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8746E" w14:textId="77777777" w:rsidR="00F24AAD" w:rsidRPr="00A33D1E" w:rsidRDefault="00F24AAD" w:rsidP="00A141B6">
      <w:pPr>
        <w:jc w:val="center"/>
        <w:rPr>
          <w:rStyle w:val="Aucun"/>
          <w:rFonts w:ascii="Arial" w:hAnsi="Arial" w:cs="Arial"/>
          <w:b/>
          <w:bCs/>
          <w:sz w:val="72"/>
          <w:szCs w:val="72"/>
          <w:u w:color="000000"/>
        </w:rPr>
      </w:pPr>
    </w:p>
    <w:p w14:paraId="3F2B1D29" w14:textId="77777777" w:rsidR="00830F57" w:rsidRPr="00A33D1E" w:rsidRDefault="00830F57" w:rsidP="00A141B6">
      <w:pPr>
        <w:jc w:val="center"/>
        <w:rPr>
          <w:rStyle w:val="Aucun"/>
          <w:rFonts w:ascii="Arial" w:hAnsi="Arial" w:cs="Arial"/>
          <w:b/>
          <w:bCs/>
          <w:sz w:val="72"/>
          <w:szCs w:val="72"/>
          <w:u w:color="000000"/>
        </w:rPr>
      </w:pPr>
    </w:p>
    <w:p w14:paraId="50E101AB" w14:textId="77777777" w:rsidR="00830F57" w:rsidRPr="00A33D1E" w:rsidRDefault="00830F57" w:rsidP="00A141B6">
      <w:pPr>
        <w:jc w:val="center"/>
        <w:rPr>
          <w:rStyle w:val="Aucun"/>
          <w:rFonts w:ascii="Arial" w:hAnsi="Arial" w:cs="Arial"/>
          <w:b/>
          <w:bCs/>
          <w:sz w:val="72"/>
          <w:szCs w:val="72"/>
          <w:u w:color="000000"/>
        </w:rPr>
      </w:pPr>
    </w:p>
    <w:p w14:paraId="37F5E6C9" w14:textId="4157FBF0" w:rsidR="00F24AAD" w:rsidRPr="008F41A5" w:rsidRDefault="008F41A5" w:rsidP="00A141B6">
      <w:pPr>
        <w:jc w:val="center"/>
        <w:rPr>
          <w:rStyle w:val="Aucun"/>
          <w:rFonts w:ascii="Arial" w:eastAsia="Tw Cen MT" w:hAnsi="Arial" w:cs="Arial"/>
          <w:b/>
          <w:bCs/>
          <w:sz w:val="72"/>
          <w:szCs w:val="72"/>
          <w:u w:color="000000"/>
        </w:rPr>
      </w:pPr>
      <w:r w:rsidRPr="008F41A5">
        <w:rPr>
          <w:rStyle w:val="Aucun"/>
          <w:rFonts w:ascii="Arial" w:hAnsi="Arial" w:cs="Arial"/>
          <w:b/>
          <w:bCs/>
          <w:sz w:val="72"/>
          <w:szCs w:val="72"/>
          <w:u w:color="000000"/>
        </w:rPr>
        <w:t>W.C.B.</w:t>
      </w:r>
    </w:p>
    <w:p w14:paraId="6DC3E9C1" w14:textId="77777777" w:rsidR="00A141B6" w:rsidRPr="00A33D1E" w:rsidRDefault="00A141B6" w:rsidP="00A141B6">
      <w:pPr>
        <w:jc w:val="center"/>
        <w:rPr>
          <w:rStyle w:val="Aucun"/>
          <w:rFonts w:ascii="Arial" w:eastAsia="Tw Cen MT" w:hAnsi="Arial" w:cs="Arial"/>
          <w:b/>
          <w:bCs/>
          <w:sz w:val="22"/>
          <w:szCs w:val="22"/>
          <w:u w:color="000000"/>
        </w:rPr>
      </w:pPr>
    </w:p>
    <w:p w14:paraId="5E5F0F9B" w14:textId="2BF8E94B" w:rsidR="00A141B6" w:rsidRPr="00A33D1E" w:rsidRDefault="00A141B6" w:rsidP="00A141B6">
      <w:pPr>
        <w:jc w:val="center"/>
        <w:rPr>
          <w:rStyle w:val="Aucun"/>
          <w:rFonts w:ascii="Arial" w:eastAsia="Tw Cen MT" w:hAnsi="Arial" w:cs="Arial"/>
          <w:sz w:val="48"/>
          <w:szCs w:val="48"/>
          <w:u w:color="000000"/>
        </w:rPr>
      </w:pPr>
      <w:r w:rsidRPr="00A33D1E">
        <w:rPr>
          <w:rStyle w:val="Aucun"/>
          <w:rFonts w:ascii="Arial" w:hAnsi="Arial" w:cs="Arial"/>
          <w:sz w:val="48"/>
          <w:szCs w:val="48"/>
          <w:u w:color="000000"/>
        </w:rPr>
        <w:t>Conditions générales de vente et d’utilisation</w:t>
      </w:r>
    </w:p>
    <w:p w14:paraId="7FE686B2" w14:textId="77777777" w:rsidR="00A141B6" w:rsidRPr="00A33D1E" w:rsidRDefault="00A141B6" w:rsidP="00A141B6">
      <w:pPr>
        <w:jc w:val="center"/>
        <w:rPr>
          <w:rStyle w:val="Aucun"/>
          <w:rFonts w:ascii="Arial" w:eastAsia="Tw Cen MT" w:hAnsi="Arial" w:cs="Arial"/>
          <w:sz w:val="48"/>
          <w:szCs w:val="48"/>
          <w:u w:color="000000"/>
        </w:rPr>
      </w:pPr>
    </w:p>
    <w:p w14:paraId="49CA4F41" w14:textId="26901A29" w:rsidR="00A141B6" w:rsidRPr="00A33D1E" w:rsidRDefault="00D3207A" w:rsidP="00A141B6">
      <w:pPr>
        <w:jc w:val="center"/>
        <w:rPr>
          <w:rStyle w:val="Aucun"/>
          <w:rFonts w:ascii="Arial" w:hAnsi="Arial" w:cs="Arial"/>
          <w:b/>
          <w:bCs/>
          <w:sz w:val="48"/>
          <w:szCs w:val="48"/>
          <w:u w:color="000000"/>
        </w:rPr>
      </w:pPr>
      <w:r w:rsidRPr="00A33D1E">
        <w:rPr>
          <w:rStyle w:val="Aucun"/>
          <w:rFonts w:ascii="Arial" w:hAnsi="Arial" w:cs="Arial"/>
          <w:b/>
          <w:bCs/>
          <w:sz w:val="48"/>
          <w:szCs w:val="48"/>
          <w:u w:color="000000"/>
        </w:rPr>
        <w:t xml:space="preserve">Type de carte : </w:t>
      </w:r>
      <w:r w:rsidR="00A141B6" w:rsidRPr="00A33D1E">
        <w:rPr>
          <w:rStyle w:val="Aucun"/>
          <w:rFonts w:ascii="Arial" w:hAnsi="Arial" w:cs="Arial"/>
          <w:b/>
          <w:bCs/>
          <w:sz w:val="48"/>
          <w:szCs w:val="48"/>
          <w:u w:color="000000"/>
        </w:rPr>
        <w:t>“</w:t>
      </w:r>
      <w:r w:rsidRPr="00A33D1E">
        <w:rPr>
          <w:rStyle w:val="Aucun"/>
          <w:rFonts w:ascii="Arial" w:hAnsi="Arial" w:cs="Arial"/>
          <w:b/>
          <w:bCs/>
          <w:sz w:val="48"/>
          <w:szCs w:val="48"/>
          <w:u w:color="000000"/>
        </w:rPr>
        <w:t xml:space="preserve">Carte </w:t>
      </w:r>
      <w:r w:rsidR="00814188" w:rsidRPr="00A33D1E">
        <w:rPr>
          <w:rStyle w:val="Aucun"/>
          <w:rFonts w:ascii="Arial" w:hAnsi="Arial" w:cs="Arial"/>
          <w:b/>
          <w:bCs/>
          <w:sz w:val="48"/>
          <w:szCs w:val="48"/>
          <w:u w:color="000000"/>
        </w:rPr>
        <w:t>Consumer</w:t>
      </w:r>
      <w:r w:rsidR="00A141B6" w:rsidRPr="00A33D1E">
        <w:rPr>
          <w:rStyle w:val="Aucun"/>
          <w:rFonts w:ascii="Arial" w:hAnsi="Arial" w:cs="Arial"/>
          <w:b/>
          <w:bCs/>
          <w:sz w:val="48"/>
          <w:szCs w:val="48"/>
          <w:u w:color="000000"/>
        </w:rPr>
        <w:t>”</w:t>
      </w:r>
    </w:p>
    <w:p w14:paraId="45C8E5FA" w14:textId="52104E08" w:rsidR="00520C85" w:rsidRPr="00A33D1E" w:rsidRDefault="00520C85" w:rsidP="00A141B6">
      <w:pPr>
        <w:jc w:val="center"/>
        <w:rPr>
          <w:rStyle w:val="Aucun"/>
          <w:rFonts w:ascii="Arial" w:hAnsi="Arial" w:cs="Arial"/>
          <w:b/>
          <w:bCs/>
          <w:sz w:val="48"/>
          <w:szCs w:val="48"/>
          <w:u w:color="000000"/>
        </w:rPr>
      </w:pPr>
    </w:p>
    <w:p w14:paraId="568E59C1" w14:textId="2E161A94" w:rsidR="00520C85" w:rsidRPr="00A33D1E" w:rsidRDefault="00520C85" w:rsidP="00A141B6">
      <w:pPr>
        <w:jc w:val="center"/>
        <w:rPr>
          <w:rStyle w:val="Aucun"/>
          <w:rFonts w:ascii="Arial" w:hAnsi="Arial" w:cs="Arial"/>
          <w:b/>
          <w:bCs/>
          <w:sz w:val="22"/>
          <w:szCs w:val="22"/>
          <w:u w:color="000000"/>
        </w:rPr>
      </w:pPr>
    </w:p>
    <w:p w14:paraId="210674F6" w14:textId="77777777" w:rsidR="00520C85" w:rsidRPr="00A33D1E" w:rsidRDefault="00520C85" w:rsidP="00A141B6">
      <w:pPr>
        <w:jc w:val="center"/>
        <w:rPr>
          <w:rStyle w:val="Aucun"/>
          <w:rFonts w:ascii="Arial" w:hAnsi="Arial" w:cs="Arial"/>
          <w:b/>
          <w:bCs/>
          <w:sz w:val="22"/>
          <w:szCs w:val="22"/>
          <w:u w:color="000000"/>
        </w:rPr>
      </w:pPr>
    </w:p>
    <w:p w14:paraId="1848D15B" w14:textId="780D24C6" w:rsidR="00520C85" w:rsidRPr="00A33D1E" w:rsidRDefault="00520C85" w:rsidP="00520C85">
      <w:pPr>
        <w:jc w:val="center"/>
        <w:rPr>
          <w:rFonts w:ascii="Arial" w:hAnsi="Arial" w:cs="Arial"/>
          <w:b/>
          <w:sz w:val="22"/>
          <w:szCs w:val="22"/>
          <w:lang w:val="fr-FR"/>
        </w:rPr>
      </w:pPr>
      <w:r w:rsidRPr="00A33D1E">
        <w:rPr>
          <w:rFonts w:ascii="Arial" w:hAnsi="Arial" w:cs="Arial"/>
          <w:b/>
          <w:sz w:val="22"/>
          <w:szCs w:val="22"/>
          <w:lang w:val="fr-FR"/>
        </w:rPr>
        <w:t xml:space="preserve">TRES IMPORTANT : veuillez lire les présentes Conditions générales de vente et d’utilisation préalablement à l’activation et / ou à l’utilisation de votre Carte. </w:t>
      </w:r>
    </w:p>
    <w:p w14:paraId="1F76CA5E" w14:textId="77777777" w:rsidR="00520C85" w:rsidRPr="00A33D1E" w:rsidRDefault="00520C85" w:rsidP="00520C85">
      <w:pPr>
        <w:jc w:val="center"/>
        <w:rPr>
          <w:rFonts w:ascii="Arial" w:hAnsi="Arial" w:cs="Arial"/>
          <w:b/>
          <w:sz w:val="22"/>
          <w:szCs w:val="22"/>
          <w:lang w:val="fr-FR"/>
        </w:rPr>
      </w:pPr>
    </w:p>
    <w:p w14:paraId="67E58BAD" w14:textId="3C94470E" w:rsidR="00520C85" w:rsidRPr="00A33D1E" w:rsidRDefault="00520C85" w:rsidP="00520C85">
      <w:pPr>
        <w:jc w:val="center"/>
        <w:rPr>
          <w:rFonts w:ascii="Arial" w:hAnsi="Arial" w:cs="Arial"/>
          <w:b/>
          <w:sz w:val="22"/>
          <w:szCs w:val="22"/>
          <w:lang w:val="fr-FR"/>
        </w:rPr>
      </w:pPr>
      <w:r w:rsidRPr="00A33D1E">
        <w:rPr>
          <w:rFonts w:ascii="Arial" w:hAnsi="Arial" w:cs="Arial"/>
          <w:b/>
          <w:sz w:val="22"/>
          <w:szCs w:val="22"/>
          <w:lang w:val="fr-FR"/>
        </w:rPr>
        <w:t xml:space="preserve">En activant et / ou en utilisant votre Carte, vous acceptez les présentes conditions générales d’utilisation </w:t>
      </w:r>
      <w:r w:rsidRPr="00A33D1E">
        <w:rPr>
          <w:rFonts w:ascii="Arial" w:hAnsi="Arial" w:cs="Arial"/>
          <w:b/>
          <w:sz w:val="22"/>
          <w:szCs w:val="22"/>
          <w:u w:val="single"/>
          <w:lang w:val="fr-FR"/>
        </w:rPr>
        <w:t>sans réserve</w:t>
      </w:r>
      <w:r w:rsidRPr="00A33D1E">
        <w:rPr>
          <w:rFonts w:ascii="Arial" w:hAnsi="Arial" w:cs="Arial"/>
          <w:b/>
          <w:sz w:val="22"/>
          <w:szCs w:val="22"/>
          <w:lang w:val="fr-FR"/>
        </w:rPr>
        <w:t>.</w:t>
      </w:r>
    </w:p>
    <w:p w14:paraId="63C3C190" w14:textId="77777777" w:rsidR="00520C85" w:rsidRPr="00A33D1E" w:rsidRDefault="00520C85" w:rsidP="00A141B6">
      <w:pPr>
        <w:jc w:val="center"/>
        <w:rPr>
          <w:rStyle w:val="Aucun"/>
          <w:rFonts w:ascii="Arial" w:eastAsia="Tw Cen MT" w:hAnsi="Arial" w:cs="Arial"/>
          <w:b/>
          <w:bCs/>
          <w:sz w:val="22"/>
          <w:szCs w:val="22"/>
          <w:u w:color="000000"/>
        </w:rPr>
      </w:pPr>
    </w:p>
    <w:p w14:paraId="42C6022C" w14:textId="071AA9F5" w:rsidR="00A141B6" w:rsidRPr="00A33D1E" w:rsidRDefault="00A141B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lang w:val="fr-FR"/>
        </w:rPr>
      </w:pPr>
      <w:r w:rsidRPr="00A33D1E">
        <w:rPr>
          <w:rFonts w:ascii="Arial" w:hAnsi="Arial" w:cs="Arial"/>
          <w:sz w:val="22"/>
          <w:szCs w:val="22"/>
          <w:lang w:val="fr-FR"/>
        </w:rPr>
        <w:br w:type="page"/>
      </w:r>
    </w:p>
    <w:p w14:paraId="136FAF18" w14:textId="77777777" w:rsidR="00D3207A" w:rsidRPr="006376C9" w:rsidRDefault="00A141B6" w:rsidP="00520C85">
      <w:pPr>
        <w:jc w:val="both"/>
        <w:rPr>
          <w:rFonts w:ascii="Arial" w:hAnsi="Arial" w:cs="Arial"/>
          <w:b/>
          <w:bCs/>
          <w:sz w:val="20"/>
          <w:szCs w:val="20"/>
          <w:lang w:val="fr-FR"/>
        </w:rPr>
      </w:pPr>
      <w:r w:rsidRPr="006376C9">
        <w:rPr>
          <w:rFonts w:ascii="Arial" w:hAnsi="Arial" w:cs="Arial"/>
          <w:b/>
          <w:bCs/>
          <w:sz w:val="20"/>
          <w:szCs w:val="20"/>
          <w:lang w:val="fr-FR"/>
        </w:rPr>
        <w:lastRenderedPageBreak/>
        <w:t xml:space="preserve">ENTRE: </w:t>
      </w:r>
    </w:p>
    <w:p w14:paraId="25C354F7" w14:textId="77777777" w:rsidR="00D3207A" w:rsidRPr="006376C9" w:rsidRDefault="00D3207A" w:rsidP="00520C85">
      <w:pPr>
        <w:jc w:val="both"/>
        <w:rPr>
          <w:rFonts w:ascii="Arial" w:hAnsi="Arial" w:cs="Arial"/>
          <w:b/>
          <w:bCs/>
          <w:sz w:val="20"/>
          <w:szCs w:val="20"/>
          <w:lang w:val="fr-FR"/>
        </w:rPr>
      </w:pPr>
    </w:p>
    <w:p w14:paraId="15DC9CC4" w14:textId="77777777" w:rsidR="00D3207A" w:rsidRPr="006376C9" w:rsidRDefault="00D3207A" w:rsidP="00520C85">
      <w:pPr>
        <w:jc w:val="both"/>
        <w:rPr>
          <w:rFonts w:ascii="Arial" w:hAnsi="Arial" w:cs="Arial"/>
          <w:b/>
          <w:bCs/>
          <w:sz w:val="20"/>
          <w:szCs w:val="20"/>
          <w:lang w:val="fr-FR"/>
        </w:rPr>
      </w:pPr>
      <w:r w:rsidRPr="006376C9">
        <w:rPr>
          <w:rFonts w:ascii="Arial" w:hAnsi="Arial" w:cs="Arial"/>
          <w:b/>
          <w:bCs/>
          <w:sz w:val="20"/>
          <w:szCs w:val="20"/>
          <w:lang w:val="fr-FR"/>
        </w:rPr>
        <w:t xml:space="preserve">NOUS : </w:t>
      </w:r>
    </w:p>
    <w:p w14:paraId="2777D420" w14:textId="77777777" w:rsidR="00D3207A" w:rsidRPr="006376C9" w:rsidRDefault="00D3207A" w:rsidP="00520C85">
      <w:pPr>
        <w:jc w:val="both"/>
        <w:rPr>
          <w:rFonts w:ascii="Arial" w:hAnsi="Arial" w:cs="Arial"/>
          <w:b/>
          <w:bCs/>
          <w:sz w:val="20"/>
          <w:szCs w:val="20"/>
          <w:lang w:val="fr-FR"/>
        </w:rPr>
      </w:pPr>
    </w:p>
    <w:p w14:paraId="24F6C8F6" w14:textId="6EB1C5E5" w:rsidR="0036148C" w:rsidRPr="006376C9" w:rsidRDefault="00D3207A" w:rsidP="00D3207A">
      <w:pPr>
        <w:pStyle w:val="Paragraphedeliste"/>
        <w:numPr>
          <w:ilvl w:val="0"/>
          <w:numId w:val="35"/>
        </w:numPr>
        <w:rPr>
          <w:lang w:val="fr-FR"/>
        </w:rPr>
      </w:pPr>
      <w:r w:rsidRPr="006376C9">
        <w:rPr>
          <w:b/>
          <w:bCs/>
          <w:lang w:val="fr-FR"/>
        </w:rPr>
        <w:t>L</w:t>
      </w:r>
      <w:r w:rsidR="00A141B6" w:rsidRPr="006376C9">
        <w:rPr>
          <w:b/>
          <w:bCs/>
          <w:lang w:val="fr-FR"/>
        </w:rPr>
        <w:t>a société</w:t>
      </w:r>
      <w:r w:rsidR="00D320F1" w:rsidRPr="006376C9">
        <w:rPr>
          <w:b/>
          <w:bCs/>
          <w:lang w:val="fr-FR"/>
        </w:rPr>
        <w:t xml:space="preserve"> </w:t>
      </w:r>
      <w:r w:rsidR="008F41A5" w:rsidRPr="008F41A5">
        <w:rPr>
          <w:b/>
          <w:lang w:val="fr-FR"/>
        </w:rPr>
        <w:t>W.C.B.</w:t>
      </w:r>
      <w:r w:rsidR="00A10C31" w:rsidRPr="006376C9">
        <w:rPr>
          <w:b/>
          <w:bCs/>
          <w:lang w:val="fr-FR"/>
        </w:rPr>
        <w:t xml:space="preserve">, </w:t>
      </w:r>
      <w:r w:rsidR="00A10C31" w:rsidRPr="006376C9">
        <w:rPr>
          <w:lang w:val="fr-FR"/>
        </w:rPr>
        <w:t>société par actions simplifiée unipersonnelle</w:t>
      </w:r>
      <w:r w:rsidR="00D320F1" w:rsidRPr="006376C9">
        <w:rPr>
          <w:lang w:val="fr-FR"/>
        </w:rPr>
        <w:t xml:space="preserve">, au capital </w:t>
      </w:r>
      <w:bookmarkStart w:id="0" w:name="_Hlk161928751"/>
      <w:r w:rsidR="008F41A5">
        <w:rPr>
          <w:lang w:val="fr-FR"/>
        </w:rPr>
        <w:t>500</w:t>
      </w:r>
      <w:r w:rsidR="00285EFD" w:rsidRPr="006376C9">
        <w:rPr>
          <w:lang w:val="fr-FR"/>
        </w:rPr>
        <w:t xml:space="preserve"> </w:t>
      </w:r>
      <w:bookmarkEnd w:id="0"/>
      <w:r w:rsidR="00285EFD" w:rsidRPr="006376C9">
        <w:rPr>
          <w:lang w:val="fr-FR"/>
        </w:rPr>
        <w:t xml:space="preserve">€ </w:t>
      </w:r>
      <w:r w:rsidR="00D320F1" w:rsidRPr="006376C9">
        <w:rPr>
          <w:lang w:val="fr-FR"/>
        </w:rPr>
        <w:t>, ayant son siège a</w:t>
      </w:r>
      <w:r w:rsidR="00DA3BB2" w:rsidRPr="006376C9">
        <w:rPr>
          <w:lang w:val="fr-FR"/>
        </w:rPr>
        <w:t xml:space="preserve">u </w:t>
      </w:r>
      <w:r w:rsidR="008F41A5" w:rsidRPr="008F41A5">
        <w:rPr>
          <w:lang w:val="fr-FR"/>
        </w:rPr>
        <w:t>117, rue de Charenton – 75012, Paris (France</w:t>
      </w:r>
      <w:r w:rsidR="00DA3BB2" w:rsidRPr="006376C9">
        <w:rPr>
          <w:lang w:val="fr-FR"/>
        </w:rPr>
        <w:t>)</w:t>
      </w:r>
      <w:r w:rsidR="00D320F1" w:rsidRPr="006376C9">
        <w:rPr>
          <w:lang w:val="fr-FR"/>
        </w:rPr>
        <w:t>, inscrite au Registre du commerce et des sociétés d</w:t>
      </w:r>
      <w:r w:rsidR="00285EFD" w:rsidRPr="006376C9">
        <w:rPr>
          <w:lang w:val="fr-FR"/>
        </w:rPr>
        <w:t xml:space="preserve">’Antibes </w:t>
      </w:r>
      <w:r w:rsidR="00D320F1" w:rsidRPr="006376C9">
        <w:rPr>
          <w:lang w:val="fr-FR"/>
        </w:rPr>
        <w:t>sous le numéro</w:t>
      </w:r>
      <w:r w:rsidR="00285EFD" w:rsidRPr="006376C9">
        <w:rPr>
          <w:lang w:val="fr-FR"/>
        </w:rPr>
        <w:t xml:space="preserve"> </w:t>
      </w:r>
      <w:r w:rsidR="008F41A5" w:rsidRPr="008F41A5">
        <w:rPr>
          <w:lang w:val="fr-FR"/>
        </w:rPr>
        <w:t>909 181 521</w:t>
      </w:r>
      <w:r w:rsidR="008F41A5" w:rsidRPr="008F41A5">
        <w:rPr>
          <w:lang w:val="fr-FR"/>
        </w:rPr>
        <w:t xml:space="preserve"> </w:t>
      </w:r>
      <w:r w:rsidR="00D320F1" w:rsidRPr="006376C9">
        <w:rPr>
          <w:lang w:val="fr-FR"/>
        </w:rPr>
        <w:t>ci-après dénommée « </w:t>
      </w:r>
      <w:r w:rsidR="00D320F1" w:rsidRPr="006376C9">
        <w:rPr>
          <w:b/>
          <w:bCs/>
          <w:lang w:val="fr-FR"/>
        </w:rPr>
        <w:t xml:space="preserve">la </w:t>
      </w:r>
      <w:r w:rsidR="00143B4C" w:rsidRPr="006376C9">
        <w:rPr>
          <w:b/>
          <w:bCs/>
          <w:lang w:val="fr-FR"/>
        </w:rPr>
        <w:t>Programme</w:t>
      </w:r>
      <w:r w:rsidR="00D320F1" w:rsidRPr="006376C9">
        <w:rPr>
          <w:b/>
          <w:bCs/>
          <w:lang w:val="fr-FR"/>
        </w:rPr>
        <w:t> </w:t>
      </w:r>
      <w:r w:rsidR="00D320F1" w:rsidRPr="006376C9">
        <w:rPr>
          <w:lang w:val="fr-FR"/>
        </w:rPr>
        <w:t xml:space="preserve">» dûment représentée par </w:t>
      </w:r>
      <w:r w:rsidR="00285EFD" w:rsidRPr="006376C9">
        <w:rPr>
          <w:lang w:val="fr-FR"/>
        </w:rPr>
        <w:t>SKH Holding en sa qualité de Président</w:t>
      </w:r>
      <w:r w:rsidR="00D320F1" w:rsidRPr="006376C9">
        <w:rPr>
          <w:lang w:val="fr-FR"/>
        </w:rPr>
        <w:t xml:space="preserve"> </w:t>
      </w:r>
    </w:p>
    <w:p w14:paraId="329D9877" w14:textId="62EECAE5" w:rsidR="00D3207A" w:rsidRPr="006376C9" w:rsidRDefault="00D3207A" w:rsidP="00D3207A">
      <w:pPr>
        <w:pStyle w:val="Paragraphedeliste"/>
        <w:tabs>
          <w:tab w:val="clear" w:pos="360"/>
        </w:tabs>
        <w:rPr>
          <w:lang w:val="fr-FR"/>
        </w:rPr>
      </w:pPr>
      <w:r w:rsidRPr="006376C9">
        <w:rPr>
          <w:b/>
          <w:bCs/>
          <w:lang w:val="fr-FR"/>
        </w:rPr>
        <w:t xml:space="preserve"> </w:t>
      </w:r>
    </w:p>
    <w:p w14:paraId="2D02BD1E" w14:textId="66580E0B" w:rsidR="00D3207A" w:rsidRPr="006376C9" w:rsidRDefault="00D3207A" w:rsidP="00D3207A">
      <w:pPr>
        <w:pStyle w:val="Paragraphedeliste"/>
        <w:numPr>
          <w:ilvl w:val="0"/>
          <w:numId w:val="35"/>
        </w:numPr>
        <w:rPr>
          <w:lang w:val="fr-FR"/>
        </w:rPr>
      </w:pPr>
      <w:r w:rsidRPr="006376C9">
        <w:rPr>
          <w:b/>
          <w:bCs/>
          <w:lang w:val="fr-FR"/>
        </w:rPr>
        <w:t>La société E-Pay Space</w:t>
      </w:r>
      <w:r w:rsidRPr="006376C9">
        <w:rPr>
          <w:lang w:val="fr-FR"/>
        </w:rPr>
        <w:t xml:space="preserve">, société par actions simplifiée, au capital social de 350 000 €, inscrite au Registre du commerce et des sociétés de Paris sous le numéro 829 162 064, sise au 25, rue Tiphaine – 75015, Paris (France), ci-après dénommée </w:t>
      </w:r>
      <w:r w:rsidR="00AC4706" w:rsidRPr="006376C9">
        <w:rPr>
          <w:lang w:val="fr-FR"/>
        </w:rPr>
        <w:t>« </w:t>
      </w:r>
      <w:r w:rsidRPr="006376C9">
        <w:rPr>
          <w:b/>
          <w:bCs/>
          <w:lang w:val="fr-FR"/>
        </w:rPr>
        <w:t>le Gestionnaire du Programme</w:t>
      </w:r>
      <w:r w:rsidR="00AC4706" w:rsidRPr="006376C9">
        <w:rPr>
          <w:b/>
          <w:bCs/>
          <w:lang w:val="fr-FR"/>
        </w:rPr>
        <w:t> »</w:t>
      </w:r>
      <w:r w:rsidRPr="006376C9">
        <w:rPr>
          <w:lang w:val="fr-FR"/>
        </w:rPr>
        <w:t xml:space="preserve"> ;</w:t>
      </w:r>
    </w:p>
    <w:p w14:paraId="15B8BDC5" w14:textId="77777777" w:rsidR="00D3207A" w:rsidRPr="006376C9" w:rsidRDefault="00D3207A" w:rsidP="00D3207A">
      <w:pPr>
        <w:pStyle w:val="Paragraphedeliste"/>
        <w:rPr>
          <w:lang w:val="fr-FR"/>
        </w:rPr>
      </w:pPr>
    </w:p>
    <w:p w14:paraId="66318B45" w14:textId="68FD26E5" w:rsidR="00D3207A" w:rsidRPr="006376C9" w:rsidRDefault="00D3207A" w:rsidP="00D3207A">
      <w:pPr>
        <w:pStyle w:val="Paragraphedeliste"/>
        <w:numPr>
          <w:ilvl w:val="0"/>
          <w:numId w:val="35"/>
        </w:numPr>
        <w:rPr>
          <w:lang w:val="fr-FR"/>
        </w:rPr>
      </w:pPr>
      <w:r w:rsidRPr="006376C9">
        <w:rPr>
          <w:b/>
          <w:bCs/>
          <w:lang w:val="fr-FR"/>
        </w:rPr>
        <w:t>La société Moorwand Ltd</w:t>
      </w:r>
      <w:r w:rsidRPr="006376C9">
        <w:rPr>
          <w:lang w:val="fr-FR"/>
        </w:rPr>
        <w:t xml:space="preserve">, société autorisée par Financial Conduct Authority (régulateur du secteur financier britannique) à émettre la monnaie électronique et les instruments de paiement sous Régulation sur la monnaie électronique 2011 (numéro d’immatriculation 900709), immatriculée au </w:t>
      </w:r>
      <w:r w:rsidRPr="008F41A5">
        <w:rPr>
          <w:lang w:val="fr-FR"/>
        </w:rPr>
        <w:t>Registre d’Angleterre et Pays de Galle</w:t>
      </w:r>
      <w:r w:rsidR="00015881" w:rsidRPr="008F41A5">
        <w:rPr>
          <w:lang w:val="fr-FR"/>
        </w:rPr>
        <w:t>s</w:t>
      </w:r>
      <w:r w:rsidRPr="008F41A5">
        <w:rPr>
          <w:lang w:val="fr-FR"/>
        </w:rPr>
        <w:t xml:space="preserve"> sous le numéro 8491211 9DU, sise au </w:t>
      </w:r>
      <w:r w:rsidR="00DE02CC" w:rsidRPr="008F41A5">
        <w:rPr>
          <w:lang w:val="fr-FR"/>
        </w:rPr>
        <w:t>Fora, 3 Lloyds Avenue, Londres, EC3N 3DS (Royaume-Uni)</w:t>
      </w:r>
      <w:r w:rsidRPr="008F41A5">
        <w:rPr>
          <w:lang w:val="fr-FR"/>
        </w:rPr>
        <w:t>, en partenariat</w:t>
      </w:r>
      <w:r w:rsidRPr="006376C9">
        <w:rPr>
          <w:lang w:val="fr-FR"/>
        </w:rPr>
        <w:t xml:space="preserve"> avec la société Via Payments UAB</w:t>
      </w:r>
      <w:r w:rsidR="00AC4706" w:rsidRPr="006376C9">
        <w:rPr>
          <w:lang w:val="fr-FR"/>
        </w:rPr>
        <w:t>, ci-après dénommée « </w:t>
      </w:r>
      <w:r w:rsidR="00AC4706" w:rsidRPr="006376C9">
        <w:rPr>
          <w:b/>
          <w:bCs/>
          <w:lang w:val="fr-FR"/>
        </w:rPr>
        <w:t>Emetteur </w:t>
      </w:r>
      <w:r w:rsidR="00AC4706" w:rsidRPr="006376C9">
        <w:rPr>
          <w:lang w:val="fr-FR"/>
        </w:rPr>
        <w:t>» ;</w:t>
      </w:r>
    </w:p>
    <w:p w14:paraId="75357C55" w14:textId="77777777" w:rsidR="00AC4706" w:rsidRPr="006376C9" w:rsidRDefault="00AC4706" w:rsidP="00AC4706">
      <w:pPr>
        <w:pStyle w:val="Paragraphedeliste"/>
        <w:rPr>
          <w:lang w:val="fr-FR"/>
        </w:rPr>
      </w:pPr>
    </w:p>
    <w:p w14:paraId="23A7BE1F" w14:textId="5AA5FEF3" w:rsidR="00AC4706" w:rsidRPr="006376C9" w:rsidRDefault="00AC4706" w:rsidP="00D3207A">
      <w:pPr>
        <w:pStyle w:val="Paragraphedeliste"/>
        <w:numPr>
          <w:ilvl w:val="0"/>
          <w:numId w:val="35"/>
        </w:numPr>
        <w:rPr>
          <w:lang w:val="fr-FR"/>
        </w:rPr>
      </w:pPr>
      <w:r w:rsidRPr="006376C9">
        <w:rPr>
          <w:b/>
          <w:bCs/>
          <w:lang w:val="fr-FR"/>
        </w:rPr>
        <w:t>La société Via Payments UAB</w:t>
      </w:r>
      <w:r w:rsidRPr="006376C9">
        <w:rPr>
          <w:lang w:val="fr-FR"/>
        </w:rPr>
        <w:t>, société immatriculée en Lituanie, numéro d’immatriculation 304531663, sise au Konstitucijos pr. 7, Vilnius (Lituanie), autorisée par la Banque de Lituanie (numéro de licence 16) à émettre la monnaie électronique et les instruments de paiement), ci-après dénommée « </w:t>
      </w:r>
      <w:r w:rsidRPr="006376C9">
        <w:rPr>
          <w:b/>
          <w:bCs/>
          <w:lang w:val="fr-FR"/>
        </w:rPr>
        <w:t>Emetteur de monnaie électronique</w:t>
      </w:r>
      <w:r w:rsidRPr="006376C9">
        <w:rPr>
          <w:lang w:val="fr-FR"/>
        </w:rPr>
        <w:t xml:space="preserve"> ». </w:t>
      </w:r>
    </w:p>
    <w:p w14:paraId="74B0FF0D" w14:textId="453585AA" w:rsidR="00D320F1" w:rsidRPr="006376C9" w:rsidRDefault="00D320F1" w:rsidP="00520C85">
      <w:pPr>
        <w:jc w:val="both"/>
        <w:rPr>
          <w:rFonts w:ascii="Arial" w:hAnsi="Arial" w:cs="Arial"/>
          <w:sz w:val="20"/>
          <w:szCs w:val="20"/>
          <w:lang w:val="fr-FR"/>
        </w:rPr>
      </w:pPr>
    </w:p>
    <w:p w14:paraId="3155B2FC" w14:textId="0CBAC575" w:rsidR="00D320F1" w:rsidRPr="006376C9" w:rsidRDefault="00D320F1" w:rsidP="00520C85">
      <w:pPr>
        <w:jc w:val="both"/>
        <w:rPr>
          <w:rFonts w:ascii="Arial" w:hAnsi="Arial" w:cs="Arial"/>
          <w:b/>
          <w:bCs/>
          <w:sz w:val="20"/>
          <w:szCs w:val="20"/>
          <w:lang w:val="fr-FR"/>
        </w:rPr>
      </w:pPr>
      <w:r w:rsidRPr="006376C9">
        <w:rPr>
          <w:rFonts w:ascii="Arial" w:hAnsi="Arial" w:cs="Arial"/>
          <w:b/>
          <w:bCs/>
          <w:sz w:val="20"/>
          <w:szCs w:val="20"/>
          <w:lang w:val="fr-FR"/>
        </w:rPr>
        <w:t xml:space="preserve">ET </w:t>
      </w:r>
    </w:p>
    <w:p w14:paraId="7435E0AF" w14:textId="51F988D8" w:rsidR="00D320F1" w:rsidRPr="006376C9" w:rsidRDefault="00D320F1" w:rsidP="00520C85">
      <w:pPr>
        <w:jc w:val="both"/>
        <w:rPr>
          <w:rFonts w:ascii="Arial" w:hAnsi="Arial" w:cs="Arial"/>
          <w:sz w:val="20"/>
          <w:szCs w:val="20"/>
          <w:lang w:val="fr-FR"/>
        </w:rPr>
      </w:pPr>
    </w:p>
    <w:p w14:paraId="36F93CC0" w14:textId="03EF9A19" w:rsidR="00D320F1" w:rsidRPr="006376C9" w:rsidRDefault="00D320F1" w:rsidP="00520C85">
      <w:pPr>
        <w:jc w:val="both"/>
        <w:rPr>
          <w:rFonts w:ascii="Arial" w:hAnsi="Arial" w:cs="Arial"/>
          <w:sz w:val="20"/>
          <w:szCs w:val="20"/>
          <w:lang w:val="fr-FR"/>
        </w:rPr>
      </w:pPr>
      <w:r w:rsidRPr="006376C9">
        <w:rPr>
          <w:rFonts w:ascii="Arial" w:hAnsi="Arial" w:cs="Arial"/>
          <w:b/>
          <w:sz w:val="20"/>
          <w:szCs w:val="20"/>
          <w:lang w:val="fr-FR"/>
        </w:rPr>
        <w:t xml:space="preserve">Toute personne physique agissant à titre privé souhaitant disposer des services proposés par </w:t>
      </w:r>
      <w:r w:rsidR="00143B4C" w:rsidRPr="006376C9">
        <w:rPr>
          <w:rFonts w:ascii="Arial" w:hAnsi="Arial" w:cs="Arial"/>
          <w:b/>
          <w:sz w:val="20"/>
          <w:szCs w:val="20"/>
          <w:lang w:val="fr-FR"/>
        </w:rPr>
        <w:t>Nous</w:t>
      </w:r>
      <w:r w:rsidRPr="006376C9">
        <w:rPr>
          <w:rFonts w:ascii="Arial" w:hAnsi="Arial" w:cs="Arial"/>
          <w:sz w:val="20"/>
          <w:szCs w:val="20"/>
          <w:lang w:val="fr-FR"/>
        </w:rPr>
        <w:t>, ci-dessous dénommée « </w:t>
      </w:r>
      <w:r w:rsidRPr="006376C9">
        <w:rPr>
          <w:rFonts w:ascii="Arial" w:hAnsi="Arial" w:cs="Arial"/>
          <w:b/>
          <w:sz w:val="20"/>
          <w:szCs w:val="20"/>
          <w:lang w:val="fr-FR"/>
        </w:rPr>
        <w:t>le Client</w:t>
      </w:r>
      <w:r w:rsidRPr="006376C9">
        <w:rPr>
          <w:rFonts w:ascii="Arial" w:hAnsi="Arial" w:cs="Arial"/>
          <w:sz w:val="20"/>
          <w:szCs w:val="20"/>
          <w:lang w:val="fr-FR"/>
        </w:rPr>
        <w:t> »</w:t>
      </w:r>
      <w:r w:rsidR="00520C85" w:rsidRPr="006376C9">
        <w:rPr>
          <w:rFonts w:ascii="Arial" w:hAnsi="Arial" w:cs="Arial"/>
          <w:sz w:val="20"/>
          <w:szCs w:val="20"/>
          <w:lang w:val="fr-FR"/>
        </w:rPr>
        <w:t>.</w:t>
      </w:r>
    </w:p>
    <w:p w14:paraId="1F255F84" w14:textId="77777777" w:rsidR="00520C85" w:rsidRPr="006376C9" w:rsidRDefault="00520C85" w:rsidP="00520C85">
      <w:pPr>
        <w:jc w:val="both"/>
        <w:rPr>
          <w:rFonts w:ascii="Arial" w:hAnsi="Arial" w:cs="Arial"/>
          <w:sz w:val="20"/>
          <w:szCs w:val="20"/>
          <w:lang w:val="fr-FR"/>
        </w:rPr>
      </w:pPr>
    </w:p>
    <w:p w14:paraId="129C5CAE" w14:textId="77777777" w:rsidR="00D320F1" w:rsidRPr="006376C9" w:rsidRDefault="00D320F1" w:rsidP="00520C85">
      <w:pPr>
        <w:jc w:val="both"/>
        <w:rPr>
          <w:rFonts w:ascii="Arial" w:hAnsi="Arial" w:cs="Arial"/>
          <w:sz w:val="20"/>
          <w:szCs w:val="20"/>
          <w:lang w:val="fr-FR"/>
        </w:rPr>
      </w:pPr>
    </w:p>
    <w:p w14:paraId="6D039644" w14:textId="0959B13D" w:rsidR="00D320F1" w:rsidRPr="006376C9" w:rsidRDefault="00D320F1" w:rsidP="00520C85">
      <w:pPr>
        <w:jc w:val="both"/>
        <w:rPr>
          <w:rFonts w:ascii="Arial" w:hAnsi="Arial" w:cs="Arial"/>
          <w:sz w:val="20"/>
          <w:szCs w:val="20"/>
          <w:lang w:val="fr-FR"/>
        </w:rPr>
      </w:pPr>
      <w:r w:rsidRPr="006376C9">
        <w:rPr>
          <w:rFonts w:ascii="Arial" w:hAnsi="Arial" w:cs="Arial"/>
          <w:b/>
          <w:bCs/>
          <w:sz w:val="20"/>
          <w:szCs w:val="20"/>
          <w:u w:val="single"/>
          <w:lang w:val="fr-FR"/>
        </w:rPr>
        <w:t>IL EST CONVENU ET ARRETE CE QUI SUIT</w:t>
      </w:r>
      <w:r w:rsidRPr="006376C9">
        <w:rPr>
          <w:rFonts w:ascii="Arial" w:hAnsi="Arial" w:cs="Arial"/>
          <w:sz w:val="20"/>
          <w:szCs w:val="20"/>
          <w:lang w:val="fr-FR"/>
        </w:rPr>
        <w:t> :</w:t>
      </w:r>
    </w:p>
    <w:p w14:paraId="50F11E31" w14:textId="4D201E02" w:rsidR="00D320F1" w:rsidRPr="006376C9" w:rsidRDefault="00D320F1" w:rsidP="00D320F1">
      <w:pPr>
        <w:rPr>
          <w:rFonts w:ascii="Arial" w:hAnsi="Arial" w:cs="Arial"/>
          <w:sz w:val="20"/>
          <w:szCs w:val="20"/>
          <w:lang w:val="fr-FR"/>
        </w:rPr>
      </w:pPr>
    </w:p>
    <w:p w14:paraId="642C1541" w14:textId="0A385959" w:rsidR="00D320F1" w:rsidRPr="006376C9" w:rsidRDefault="00D320F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0"/>
          <w:szCs w:val="20"/>
          <w:lang w:val="fr-FR"/>
        </w:rPr>
      </w:pPr>
      <w:r w:rsidRPr="006376C9">
        <w:rPr>
          <w:rFonts w:ascii="Arial" w:hAnsi="Arial" w:cs="Arial"/>
          <w:sz w:val="20"/>
          <w:szCs w:val="20"/>
          <w:lang w:val="fr-FR"/>
        </w:rPr>
        <w:br w:type="page"/>
      </w:r>
    </w:p>
    <w:sdt>
      <w:sdtPr>
        <w:rPr>
          <w:rFonts w:ascii="Arial" w:eastAsia="Arial Unicode MS" w:hAnsi="Arial" w:cs="Arial"/>
          <w:color w:val="auto"/>
          <w:sz w:val="20"/>
          <w:szCs w:val="20"/>
          <w:bdr w:val="nil"/>
          <w:lang w:val="en-US" w:eastAsia="en-US"/>
        </w:rPr>
        <w:id w:val="-580140033"/>
        <w:docPartObj>
          <w:docPartGallery w:val="Table of Contents"/>
          <w:docPartUnique/>
        </w:docPartObj>
      </w:sdtPr>
      <w:sdtEndPr>
        <w:rPr>
          <w:b/>
          <w:bCs/>
        </w:rPr>
      </w:sdtEndPr>
      <w:sdtContent>
        <w:p w14:paraId="5413E8B7" w14:textId="17F70B9D" w:rsidR="00D320F1" w:rsidRPr="006376C9" w:rsidRDefault="00D320F1">
          <w:pPr>
            <w:pStyle w:val="En-ttedetabledesmatires"/>
            <w:rPr>
              <w:rFonts w:ascii="Arial" w:hAnsi="Arial" w:cs="Arial"/>
              <w:color w:val="auto"/>
              <w:sz w:val="20"/>
              <w:szCs w:val="20"/>
            </w:rPr>
          </w:pPr>
          <w:r w:rsidRPr="006376C9">
            <w:rPr>
              <w:rFonts w:ascii="Arial" w:hAnsi="Arial" w:cs="Arial"/>
              <w:color w:val="auto"/>
              <w:sz w:val="20"/>
              <w:szCs w:val="20"/>
            </w:rPr>
            <w:t>Table des matières</w:t>
          </w:r>
        </w:p>
        <w:p w14:paraId="77BD075F" w14:textId="288F3D29" w:rsidR="0054477B" w:rsidRDefault="00D320F1">
          <w:pPr>
            <w:pStyle w:val="TM1"/>
            <w:tabs>
              <w:tab w:val="right" w:leader="dot" w:pos="9062"/>
            </w:tabs>
            <w:rPr>
              <w:rFonts w:asciiTheme="minorHAnsi" w:eastAsiaTheme="minorEastAsia" w:hAnsiTheme="minorHAnsi" w:cstheme="minorBidi"/>
              <w:noProof/>
              <w:kern w:val="2"/>
              <w:bdr w:val="none" w:sz="0" w:space="0" w:color="auto"/>
              <w:lang w:val="fr-FR" w:eastAsia="fr-FR"/>
              <w14:ligatures w14:val="standardContextual"/>
            </w:rPr>
          </w:pPr>
          <w:r w:rsidRPr="006376C9">
            <w:rPr>
              <w:rFonts w:ascii="Arial" w:hAnsi="Arial" w:cs="Arial"/>
              <w:sz w:val="20"/>
              <w:szCs w:val="20"/>
              <w:lang w:val="fr-FR"/>
            </w:rPr>
            <w:fldChar w:fldCharType="begin"/>
          </w:r>
          <w:r w:rsidRPr="006376C9">
            <w:rPr>
              <w:rFonts w:ascii="Arial" w:hAnsi="Arial" w:cs="Arial"/>
              <w:sz w:val="20"/>
              <w:szCs w:val="20"/>
              <w:lang w:val="fr-FR"/>
            </w:rPr>
            <w:instrText xml:space="preserve"> TOC \o "1-3" \h \z \u </w:instrText>
          </w:r>
          <w:r w:rsidRPr="006376C9">
            <w:rPr>
              <w:rFonts w:ascii="Arial" w:hAnsi="Arial" w:cs="Arial"/>
              <w:sz w:val="20"/>
              <w:szCs w:val="20"/>
              <w:lang w:val="fr-FR"/>
            </w:rPr>
            <w:fldChar w:fldCharType="separate"/>
          </w:r>
          <w:hyperlink w:anchor="_Toc162255388" w:history="1">
            <w:r w:rsidR="0054477B" w:rsidRPr="00C04234">
              <w:rPr>
                <w:rStyle w:val="Lienhypertexte"/>
                <w:rFonts w:ascii="Arial" w:hAnsi="Arial" w:cs="Arial"/>
                <w:b/>
                <w:bCs/>
                <w:noProof/>
                <w:lang w:val="fr-FR"/>
              </w:rPr>
              <w:t>Article 1. DEFINITIONS.</w:t>
            </w:r>
            <w:r w:rsidR="0054477B">
              <w:rPr>
                <w:noProof/>
                <w:webHidden/>
              </w:rPr>
              <w:tab/>
            </w:r>
            <w:r w:rsidR="0054477B">
              <w:rPr>
                <w:noProof/>
                <w:webHidden/>
              </w:rPr>
              <w:fldChar w:fldCharType="begin"/>
            </w:r>
            <w:r w:rsidR="0054477B">
              <w:rPr>
                <w:noProof/>
                <w:webHidden/>
              </w:rPr>
              <w:instrText xml:space="preserve"> PAGEREF _Toc162255388 \h </w:instrText>
            </w:r>
            <w:r w:rsidR="0054477B">
              <w:rPr>
                <w:noProof/>
                <w:webHidden/>
              </w:rPr>
            </w:r>
            <w:r w:rsidR="0054477B">
              <w:rPr>
                <w:noProof/>
                <w:webHidden/>
              </w:rPr>
              <w:fldChar w:fldCharType="separate"/>
            </w:r>
            <w:r w:rsidR="0054477B">
              <w:rPr>
                <w:noProof/>
                <w:webHidden/>
              </w:rPr>
              <w:t>6</w:t>
            </w:r>
            <w:r w:rsidR="0054477B">
              <w:rPr>
                <w:noProof/>
                <w:webHidden/>
              </w:rPr>
              <w:fldChar w:fldCharType="end"/>
            </w:r>
          </w:hyperlink>
        </w:p>
        <w:p w14:paraId="29D0AEEA" w14:textId="4BF1FC66" w:rsidR="0054477B" w:rsidRDefault="0054477B">
          <w:pPr>
            <w:pStyle w:val="TM1"/>
            <w:tabs>
              <w:tab w:val="right" w:leader="dot" w:pos="9062"/>
            </w:tabs>
            <w:rPr>
              <w:rFonts w:asciiTheme="minorHAnsi" w:eastAsiaTheme="minorEastAsia" w:hAnsiTheme="minorHAnsi" w:cstheme="minorBidi"/>
              <w:noProof/>
              <w:kern w:val="2"/>
              <w:bdr w:val="none" w:sz="0" w:space="0" w:color="auto"/>
              <w:lang w:val="fr-FR" w:eastAsia="fr-FR"/>
              <w14:ligatures w14:val="standardContextual"/>
            </w:rPr>
          </w:pPr>
          <w:hyperlink w:anchor="_Toc162255389" w:history="1">
            <w:r w:rsidRPr="00C04234">
              <w:rPr>
                <w:rStyle w:val="Lienhypertexte"/>
                <w:rFonts w:ascii="Arial" w:hAnsi="Arial" w:cs="Arial"/>
                <w:b/>
                <w:bCs/>
                <w:noProof/>
                <w:lang w:val="fr-FR"/>
              </w:rPr>
              <w:t>Article 2. DESCRIPTION DU PROGRAMME.</w:t>
            </w:r>
            <w:r>
              <w:rPr>
                <w:noProof/>
                <w:webHidden/>
              </w:rPr>
              <w:tab/>
            </w:r>
            <w:r>
              <w:rPr>
                <w:noProof/>
                <w:webHidden/>
              </w:rPr>
              <w:fldChar w:fldCharType="begin"/>
            </w:r>
            <w:r>
              <w:rPr>
                <w:noProof/>
                <w:webHidden/>
              </w:rPr>
              <w:instrText xml:space="preserve"> PAGEREF _Toc162255389 \h </w:instrText>
            </w:r>
            <w:r>
              <w:rPr>
                <w:noProof/>
                <w:webHidden/>
              </w:rPr>
            </w:r>
            <w:r>
              <w:rPr>
                <w:noProof/>
                <w:webHidden/>
              </w:rPr>
              <w:fldChar w:fldCharType="separate"/>
            </w:r>
            <w:r>
              <w:rPr>
                <w:noProof/>
                <w:webHidden/>
              </w:rPr>
              <w:t>8</w:t>
            </w:r>
            <w:r>
              <w:rPr>
                <w:noProof/>
                <w:webHidden/>
              </w:rPr>
              <w:fldChar w:fldCharType="end"/>
            </w:r>
          </w:hyperlink>
        </w:p>
        <w:p w14:paraId="45D313F6" w14:textId="5C3D973C" w:rsidR="0054477B" w:rsidRDefault="0054477B">
          <w:pPr>
            <w:pStyle w:val="TM1"/>
            <w:tabs>
              <w:tab w:val="right" w:leader="dot" w:pos="9062"/>
            </w:tabs>
            <w:rPr>
              <w:rFonts w:asciiTheme="minorHAnsi" w:eastAsiaTheme="minorEastAsia" w:hAnsiTheme="minorHAnsi" w:cstheme="minorBidi"/>
              <w:noProof/>
              <w:kern w:val="2"/>
              <w:bdr w:val="none" w:sz="0" w:space="0" w:color="auto"/>
              <w:lang w:val="fr-FR" w:eastAsia="fr-FR"/>
              <w14:ligatures w14:val="standardContextual"/>
            </w:rPr>
          </w:pPr>
          <w:hyperlink w:anchor="_Toc162255390" w:history="1">
            <w:r w:rsidRPr="00C04234">
              <w:rPr>
                <w:rStyle w:val="Lienhypertexte"/>
                <w:rFonts w:ascii="Arial" w:hAnsi="Arial" w:cs="Arial"/>
                <w:b/>
                <w:bCs/>
                <w:noProof/>
                <w:lang w:val="fr-FR"/>
              </w:rPr>
              <w:t>Article 3. ACCEPTATION DES CONDITIONS GENERALES DE VENTE ET D’UTILISATION.</w:t>
            </w:r>
            <w:r>
              <w:rPr>
                <w:noProof/>
                <w:webHidden/>
              </w:rPr>
              <w:tab/>
            </w:r>
            <w:r>
              <w:rPr>
                <w:noProof/>
                <w:webHidden/>
              </w:rPr>
              <w:fldChar w:fldCharType="begin"/>
            </w:r>
            <w:r>
              <w:rPr>
                <w:noProof/>
                <w:webHidden/>
              </w:rPr>
              <w:instrText xml:space="preserve"> PAGEREF _Toc162255390 \h </w:instrText>
            </w:r>
            <w:r>
              <w:rPr>
                <w:noProof/>
                <w:webHidden/>
              </w:rPr>
            </w:r>
            <w:r>
              <w:rPr>
                <w:noProof/>
                <w:webHidden/>
              </w:rPr>
              <w:fldChar w:fldCharType="separate"/>
            </w:r>
            <w:r>
              <w:rPr>
                <w:noProof/>
                <w:webHidden/>
              </w:rPr>
              <w:t>9</w:t>
            </w:r>
            <w:r>
              <w:rPr>
                <w:noProof/>
                <w:webHidden/>
              </w:rPr>
              <w:fldChar w:fldCharType="end"/>
            </w:r>
          </w:hyperlink>
        </w:p>
        <w:p w14:paraId="4DB18CBF" w14:textId="7FEF8085" w:rsidR="0054477B" w:rsidRDefault="0054477B">
          <w:pPr>
            <w:pStyle w:val="TM1"/>
            <w:tabs>
              <w:tab w:val="right" w:leader="dot" w:pos="9062"/>
            </w:tabs>
            <w:rPr>
              <w:rFonts w:asciiTheme="minorHAnsi" w:eastAsiaTheme="minorEastAsia" w:hAnsiTheme="minorHAnsi" w:cstheme="minorBidi"/>
              <w:noProof/>
              <w:kern w:val="2"/>
              <w:bdr w:val="none" w:sz="0" w:space="0" w:color="auto"/>
              <w:lang w:val="fr-FR" w:eastAsia="fr-FR"/>
              <w14:ligatures w14:val="standardContextual"/>
            </w:rPr>
          </w:pPr>
          <w:hyperlink w:anchor="_Toc162255391" w:history="1">
            <w:r w:rsidRPr="00C04234">
              <w:rPr>
                <w:rStyle w:val="Lienhypertexte"/>
                <w:rFonts w:ascii="Arial" w:hAnsi="Arial" w:cs="Arial"/>
                <w:b/>
                <w:bCs/>
                <w:noProof/>
                <w:lang w:val="fr-FR"/>
              </w:rPr>
              <w:t>Article 4. DISPOSITIONS GENERALES.</w:t>
            </w:r>
            <w:r>
              <w:rPr>
                <w:noProof/>
                <w:webHidden/>
              </w:rPr>
              <w:tab/>
            </w:r>
            <w:r>
              <w:rPr>
                <w:noProof/>
                <w:webHidden/>
              </w:rPr>
              <w:fldChar w:fldCharType="begin"/>
            </w:r>
            <w:r>
              <w:rPr>
                <w:noProof/>
                <w:webHidden/>
              </w:rPr>
              <w:instrText xml:space="preserve"> PAGEREF _Toc162255391 \h </w:instrText>
            </w:r>
            <w:r>
              <w:rPr>
                <w:noProof/>
                <w:webHidden/>
              </w:rPr>
            </w:r>
            <w:r>
              <w:rPr>
                <w:noProof/>
                <w:webHidden/>
              </w:rPr>
              <w:fldChar w:fldCharType="separate"/>
            </w:r>
            <w:r>
              <w:rPr>
                <w:noProof/>
                <w:webHidden/>
              </w:rPr>
              <w:t>9</w:t>
            </w:r>
            <w:r>
              <w:rPr>
                <w:noProof/>
                <w:webHidden/>
              </w:rPr>
              <w:fldChar w:fldCharType="end"/>
            </w:r>
          </w:hyperlink>
        </w:p>
        <w:p w14:paraId="2F71670F" w14:textId="55729448"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392" w:history="1">
            <w:r w:rsidRPr="00C04234">
              <w:rPr>
                <w:rStyle w:val="Lienhypertexte"/>
                <w:rFonts w:eastAsiaTheme="majorEastAsia"/>
                <w:b/>
                <w:bCs/>
                <w:noProof/>
                <w:lang w:val="fr-FR"/>
              </w:rPr>
              <w:t>Article 4.1. Clause d’intégralité.</w:t>
            </w:r>
            <w:r>
              <w:rPr>
                <w:noProof/>
                <w:webHidden/>
              </w:rPr>
              <w:tab/>
            </w:r>
            <w:r>
              <w:rPr>
                <w:noProof/>
                <w:webHidden/>
              </w:rPr>
              <w:fldChar w:fldCharType="begin"/>
            </w:r>
            <w:r>
              <w:rPr>
                <w:noProof/>
                <w:webHidden/>
              </w:rPr>
              <w:instrText xml:space="preserve"> PAGEREF _Toc162255392 \h </w:instrText>
            </w:r>
            <w:r>
              <w:rPr>
                <w:noProof/>
                <w:webHidden/>
              </w:rPr>
            </w:r>
            <w:r>
              <w:rPr>
                <w:noProof/>
                <w:webHidden/>
              </w:rPr>
              <w:fldChar w:fldCharType="separate"/>
            </w:r>
            <w:r>
              <w:rPr>
                <w:noProof/>
                <w:webHidden/>
              </w:rPr>
              <w:t>9</w:t>
            </w:r>
            <w:r>
              <w:rPr>
                <w:noProof/>
                <w:webHidden/>
              </w:rPr>
              <w:fldChar w:fldCharType="end"/>
            </w:r>
          </w:hyperlink>
        </w:p>
        <w:p w14:paraId="2C8B84F7" w14:textId="788BA340"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393" w:history="1">
            <w:r w:rsidRPr="00C04234">
              <w:rPr>
                <w:rStyle w:val="Lienhypertexte"/>
                <w:rFonts w:eastAsiaTheme="majorEastAsia"/>
                <w:b/>
                <w:bCs/>
                <w:noProof/>
                <w:lang w:val="fr-FR"/>
              </w:rPr>
              <w:t>Article 4.2. Clause d’interprétation.</w:t>
            </w:r>
            <w:r>
              <w:rPr>
                <w:noProof/>
                <w:webHidden/>
              </w:rPr>
              <w:tab/>
            </w:r>
            <w:r>
              <w:rPr>
                <w:noProof/>
                <w:webHidden/>
              </w:rPr>
              <w:fldChar w:fldCharType="begin"/>
            </w:r>
            <w:r>
              <w:rPr>
                <w:noProof/>
                <w:webHidden/>
              </w:rPr>
              <w:instrText xml:space="preserve"> PAGEREF _Toc162255393 \h </w:instrText>
            </w:r>
            <w:r>
              <w:rPr>
                <w:noProof/>
                <w:webHidden/>
              </w:rPr>
            </w:r>
            <w:r>
              <w:rPr>
                <w:noProof/>
                <w:webHidden/>
              </w:rPr>
              <w:fldChar w:fldCharType="separate"/>
            </w:r>
            <w:r>
              <w:rPr>
                <w:noProof/>
                <w:webHidden/>
              </w:rPr>
              <w:t>9</w:t>
            </w:r>
            <w:r>
              <w:rPr>
                <w:noProof/>
                <w:webHidden/>
              </w:rPr>
              <w:fldChar w:fldCharType="end"/>
            </w:r>
          </w:hyperlink>
        </w:p>
        <w:p w14:paraId="7F78BB63" w14:textId="008B396E"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394" w:history="1">
            <w:r w:rsidRPr="00C04234">
              <w:rPr>
                <w:rStyle w:val="Lienhypertexte"/>
                <w:rFonts w:eastAsiaTheme="majorEastAsia"/>
                <w:b/>
                <w:bCs/>
                <w:noProof/>
                <w:lang w:val="fr-FR"/>
              </w:rPr>
              <w:t>Article 4.3. Clause de NON-RENONCIATION.</w:t>
            </w:r>
            <w:r>
              <w:rPr>
                <w:noProof/>
                <w:webHidden/>
              </w:rPr>
              <w:tab/>
            </w:r>
            <w:r>
              <w:rPr>
                <w:noProof/>
                <w:webHidden/>
              </w:rPr>
              <w:fldChar w:fldCharType="begin"/>
            </w:r>
            <w:r>
              <w:rPr>
                <w:noProof/>
                <w:webHidden/>
              </w:rPr>
              <w:instrText xml:space="preserve"> PAGEREF _Toc162255394 \h </w:instrText>
            </w:r>
            <w:r>
              <w:rPr>
                <w:noProof/>
                <w:webHidden/>
              </w:rPr>
            </w:r>
            <w:r>
              <w:rPr>
                <w:noProof/>
                <w:webHidden/>
              </w:rPr>
              <w:fldChar w:fldCharType="separate"/>
            </w:r>
            <w:r>
              <w:rPr>
                <w:noProof/>
                <w:webHidden/>
              </w:rPr>
              <w:t>9</w:t>
            </w:r>
            <w:r>
              <w:rPr>
                <w:noProof/>
                <w:webHidden/>
              </w:rPr>
              <w:fldChar w:fldCharType="end"/>
            </w:r>
          </w:hyperlink>
        </w:p>
        <w:p w14:paraId="55B9C5FE" w14:textId="381EBE00"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395" w:history="1">
            <w:r w:rsidRPr="00C04234">
              <w:rPr>
                <w:rStyle w:val="Lienhypertexte"/>
                <w:rFonts w:eastAsiaTheme="majorEastAsia"/>
                <w:b/>
                <w:bCs/>
                <w:noProof/>
                <w:lang w:val="fr-FR"/>
              </w:rPr>
              <w:t>Article 4.4. Force probante.</w:t>
            </w:r>
            <w:r>
              <w:rPr>
                <w:noProof/>
                <w:webHidden/>
              </w:rPr>
              <w:tab/>
            </w:r>
            <w:r>
              <w:rPr>
                <w:noProof/>
                <w:webHidden/>
              </w:rPr>
              <w:fldChar w:fldCharType="begin"/>
            </w:r>
            <w:r>
              <w:rPr>
                <w:noProof/>
                <w:webHidden/>
              </w:rPr>
              <w:instrText xml:space="preserve"> PAGEREF _Toc162255395 \h </w:instrText>
            </w:r>
            <w:r>
              <w:rPr>
                <w:noProof/>
                <w:webHidden/>
              </w:rPr>
            </w:r>
            <w:r>
              <w:rPr>
                <w:noProof/>
                <w:webHidden/>
              </w:rPr>
              <w:fldChar w:fldCharType="separate"/>
            </w:r>
            <w:r>
              <w:rPr>
                <w:noProof/>
                <w:webHidden/>
              </w:rPr>
              <w:t>10</w:t>
            </w:r>
            <w:r>
              <w:rPr>
                <w:noProof/>
                <w:webHidden/>
              </w:rPr>
              <w:fldChar w:fldCharType="end"/>
            </w:r>
          </w:hyperlink>
        </w:p>
        <w:p w14:paraId="52ED7305" w14:textId="5A103071"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396" w:history="1">
            <w:r w:rsidRPr="00C04234">
              <w:rPr>
                <w:rStyle w:val="Lienhypertexte"/>
                <w:rFonts w:eastAsiaTheme="majorEastAsia"/>
                <w:b/>
                <w:bCs/>
                <w:noProof/>
                <w:lang w:val="fr-FR"/>
              </w:rPr>
              <w:t>Article 4.5. Langue du contrat.</w:t>
            </w:r>
            <w:r>
              <w:rPr>
                <w:noProof/>
                <w:webHidden/>
              </w:rPr>
              <w:tab/>
            </w:r>
            <w:r>
              <w:rPr>
                <w:noProof/>
                <w:webHidden/>
              </w:rPr>
              <w:fldChar w:fldCharType="begin"/>
            </w:r>
            <w:r>
              <w:rPr>
                <w:noProof/>
                <w:webHidden/>
              </w:rPr>
              <w:instrText xml:space="preserve"> PAGEREF _Toc162255396 \h </w:instrText>
            </w:r>
            <w:r>
              <w:rPr>
                <w:noProof/>
                <w:webHidden/>
              </w:rPr>
            </w:r>
            <w:r>
              <w:rPr>
                <w:noProof/>
                <w:webHidden/>
              </w:rPr>
              <w:fldChar w:fldCharType="separate"/>
            </w:r>
            <w:r>
              <w:rPr>
                <w:noProof/>
                <w:webHidden/>
              </w:rPr>
              <w:t>10</w:t>
            </w:r>
            <w:r>
              <w:rPr>
                <w:noProof/>
                <w:webHidden/>
              </w:rPr>
              <w:fldChar w:fldCharType="end"/>
            </w:r>
          </w:hyperlink>
        </w:p>
        <w:p w14:paraId="7A62672C" w14:textId="7CD0CAAD"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397" w:history="1">
            <w:r w:rsidRPr="00C04234">
              <w:rPr>
                <w:rStyle w:val="Lienhypertexte"/>
                <w:rFonts w:eastAsiaTheme="majorEastAsia"/>
                <w:b/>
                <w:bCs/>
                <w:noProof/>
                <w:lang w:val="fr-FR"/>
              </w:rPr>
              <w:t>Article 4.6. Règlement des différends.</w:t>
            </w:r>
            <w:r>
              <w:rPr>
                <w:noProof/>
                <w:webHidden/>
              </w:rPr>
              <w:tab/>
            </w:r>
            <w:r>
              <w:rPr>
                <w:noProof/>
                <w:webHidden/>
              </w:rPr>
              <w:fldChar w:fldCharType="begin"/>
            </w:r>
            <w:r>
              <w:rPr>
                <w:noProof/>
                <w:webHidden/>
              </w:rPr>
              <w:instrText xml:space="preserve"> PAGEREF _Toc162255397 \h </w:instrText>
            </w:r>
            <w:r>
              <w:rPr>
                <w:noProof/>
                <w:webHidden/>
              </w:rPr>
            </w:r>
            <w:r>
              <w:rPr>
                <w:noProof/>
                <w:webHidden/>
              </w:rPr>
              <w:fldChar w:fldCharType="separate"/>
            </w:r>
            <w:r>
              <w:rPr>
                <w:noProof/>
                <w:webHidden/>
              </w:rPr>
              <w:t>10</w:t>
            </w:r>
            <w:r>
              <w:rPr>
                <w:noProof/>
                <w:webHidden/>
              </w:rPr>
              <w:fldChar w:fldCharType="end"/>
            </w:r>
          </w:hyperlink>
        </w:p>
        <w:p w14:paraId="2C1CF374" w14:textId="068783C1" w:rsidR="0054477B" w:rsidRDefault="0054477B">
          <w:pPr>
            <w:pStyle w:val="TM3"/>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398" w:history="1">
            <w:r w:rsidRPr="00C04234">
              <w:rPr>
                <w:rStyle w:val="Lienhypertexte"/>
                <w:rFonts w:eastAsiaTheme="majorEastAsia"/>
                <w:b/>
                <w:bCs/>
                <w:i/>
                <w:iCs/>
                <w:noProof/>
                <w:lang w:val="fr-FR"/>
              </w:rPr>
              <w:t>Article 4.6.1. Règlement des différends avec un Commerçant.</w:t>
            </w:r>
            <w:r>
              <w:rPr>
                <w:noProof/>
                <w:webHidden/>
              </w:rPr>
              <w:tab/>
            </w:r>
            <w:r>
              <w:rPr>
                <w:noProof/>
                <w:webHidden/>
              </w:rPr>
              <w:fldChar w:fldCharType="begin"/>
            </w:r>
            <w:r>
              <w:rPr>
                <w:noProof/>
                <w:webHidden/>
              </w:rPr>
              <w:instrText xml:space="preserve"> PAGEREF _Toc162255398 \h </w:instrText>
            </w:r>
            <w:r>
              <w:rPr>
                <w:noProof/>
                <w:webHidden/>
              </w:rPr>
            </w:r>
            <w:r>
              <w:rPr>
                <w:noProof/>
                <w:webHidden/>
              </w:rPr>
              <w:fldChar w:fldCharType="separate"/>
            </w:r>
            <w:r>
              <w:rPr>
                <w:noProof/>
                <w:webHidden/>
              </w:rPr>
              <w:t>10</w:t>
            </w:r>
            <w:r>
              <w:rPr>
                <w:noProof/>
                <w:webHidden/>
              </w:rPr>
              <w:fldChar w:fldCharType="end"/>
            </w:r>
          </w:hyperlink>
        </w:p>
        <w:p w14:paraId="6DB47557" w14:textId="3DE60F89" w:rsidR="0054477B" w:rsidRDefault="0054477B">
          <w:pPr>
            <w:pStyle w:val="TM3"/>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399" w:history="1">
            <w:r w:rsidRPr="00C04234">
              <w:rPr>
                <w:rStyle w:val="Lienhypertexte"/>
                <w:rFonts w:eastAsiaTheme="majorEastAsia"/>
                <w:b/>
                <w:bCs/>
                <w:i/>
                <w:iCs/>
                <w:noProof/>
                <w:lang w:val="fr-FR"/>
              </w:rPr>
              <w:t>Article 4.6.2. Règlement amiable.</w:t>
            </w:r>
            <w:r>
              <w:rPr>
                <w:noProof/>
                <w:webHidden/>
              </w:rPr>
              <w:tab/>
            </w:r>
            <w:r>
              <w:rPr>
                <w:noProof/>
                <w:webHidden/>
              </w:rPr>
              <w:fldChar w:fldCharType="begin"/>
            </w:r>
            <w:r>
              <w:rPr>
                <w:noProof/>
                <w:webHidden/>
              </w:rPr>
              <w:instrText xml:space="preserve"> PAGEREF _Toc162255399 \h </w:instrText>
            </w:r>
            <w:r>
              <w:rPr>
                <w:noProof/>
                <w:webHidden/>
              </w:rPr>
            </w:r>
            <w:r>
              <w:rPr>
                <w:noProof/>
                <w:webHidden/>
              </w:rPr>
              <w:fldChar w:fldCharType="separate"/>
            </w:r>
            <w:r>
              <w:rPr>
                <w:noProof/>
                <w:webHidden/>
              </w:rPr>
              <w:t>10</w:t>
            </w:r>
            <w:r>
              <w:rPr>
                <w:noProof/>
                <w:webHidden/>
              </w:rPr>
              <w:fldChar w:fldCharType="end"/>
            </w:r>
          </w:hyperlink>
        </w:p>
        <w:p w14:paraId="3F068065" w14:textId="1B4CF1DB" w:rsidR="0054477B" w:rsidRDefault="0054477B">
          <w:pPr>
            <w:pStyle w:val="TM3"/>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00" w:history="1">
            <w:r w:rsidRPr="00C04234">
              <w:rPr>
                <w:rStyle w:val="Lienhypertexte"/>
                <w:rFonts w:eastAsiaTheme="majorEastAsia"/>
                <w:b/>
                <w:bCs/>
                <w:i/>
                <w:iCs/>
                <w:noProof/>
                <w:lang w:val="fr-FR"/>
              </w:rPr>
              <w:t>Article 4.6.3. Médiation.</w:t>
            </w:r>
            <w:r>
              <w:rPr>
                <w:noProof/>
                <w:webHidden/>
              </w:rPr>
              <w:tab/>
            </w:r>
            <w:r>
              <w:rPr>
                <w:noProof/>
                <w:webHidden/>
              </w:rPr>
              <w:fldChar w:fldCharType="begin"/>
            </w:r>
            <w:r>
              <w:rPr>
                <w:noProof/>
                <w:webHidden/>
              </w:rPr>
              <w:instrText xml:space="preserve"> PAGEREF _Toc162255400 \h </w:instrText>
            </w:r>
            <w:r>
              <w:rPr>
                <w:noProof/>
                <w:webHidden/>
              </w:rPr>
            </w:r>
            <w:r>
              <w:rPr>
                <w:noProof/>
                <w:webHidden/>
              </w:rPr>
              <w:fldChar w:fldCharType="separate"/>
            </w:r>
            <w:r>
              <w:rPr>
                <w:noProof/>
                <w:webHidden/>
              </w:rPr>
              <w:t>11</w:t>
            </w:r>
            <w:r>
              <w:rPr>
                <w:noProof/>
                <w:webHidden/>
              </w:rPr>
              <w:fldChar w:fldCharType="end"/>
            </w:r>
          </w:hyperlink>
        </w:p>
        <w:p w14:paraId="77786AD8" w14:textId="0F48427D" w:rsidR="0054477B" w:rsidRDefault="0054477B">
          <w:pPr>
            <w:pStyle w:val="TM3"/>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01" w:history="1">
            <w:r w:rsidRPr="00C04234">
              <w:rPr>
                <w:rStyle w:val="Lienhypertexte"/>
                <w:rFonts w:eastAsiaTheme="majorEastAsia"/>
                <w:b/>
                <w:bCs/>
                <w:i/>
                <w:iCs/>
                <w:noProof/>
                <w:lang w:val="fr-FR"/>
              </w:rPr>
              <w:t>4.6.4. Règlement judiciaire.</w:t>
            </w:r>
            <w:r>
              <w:rPr>
                <w:noProof/>
                <w:webHidden/>
              </w:rPr>
              <w:tab/>
            </w:r>
            <w:r>
              <w:rPr>
                <w:noProof/>
                <w:webHidden/>
              </w:rPr>
              <w:fldChar w:fldCharType="begin"/>
            </w:r>
            <w:r>
              <w:rPr>
                <w:noProof/>
                <w:webHidden/>
              </w:rPr>
              <w:instrText xml:space="preserve"> PAGEREF _Toc162255401 \h </w:instrText>
            </w:r>
            <w:r>
              <w:rPr>
                <w:noProof/>
                <w:webHidden/>
              </w:rPr>
            </w:r>
            <w:r>
              <w:rPr>
                <w:noProof/>
                <w:webHidden/>
              </w:rPr>
              <w:fldChar w:fldCharType="separate"/>
            </w:r>
            <w:r>
              <w:rPr>
                <w:noProof/>
                <w:webHidden/>
              </w:rPr>
              <w:t>12</w:t>
            </w:r>
            <w:r>
              <w:rPr>
                <w:noProof/>
                <w:webHidden/>
              </w:rPr>
              <w:fldChar w:fldCharType="end"/>
            </w:r>
          </w:hyperlink>
        </w:p>
        <w:p w14:paraId="61A7DD99" w14:textId="13543E26"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02" w:history="1">
            <w:r w:rsidRPr="00C04234">
              <w:rPr>
                <w:rStyle w:val="Lienhypertexte"/>
                <w:rFonts w:eastAsiaTheme="majorEastAsia"/>
                <w:b/>
                <w:bCs/>
                <w:noProof/>
                <w:lang w:val="fr-FR"/>
              </w:rPr>
              <w:t>Article 4.7. Modifications du Contrat.</w:t>
            </w:r>
            <w:r>
              <w:rPr>
                <w:noProof/>
                <w:webHidden/>
              </w:rPr>
              <w:tab/>
            </w:r>
            <w:r>
              <w:rPr>
                <w:noProof/>
                <w:webHidden/>
              </w:rPr>
              <w:fldChar w:fldCharType="begin"/>
            </w:r>
            <w:r>
              <w:rPr>
                <w:noProof/>
                <w:webHidden/>
              </w:rPr>
              <w:instrText xml:space="preserve"> PAGEREF _Toc162255402 \h </w:instrText>
            </w:r>
            <w:r>
              <w:rPr>
                <w:noProof/>
                <w:webHidden/>
              </w:rPr>
            </w:r>
            <w:r>
              <w:rPr>
                <w:noProof/>
                <w:webHidden/>
              </w:rPr>
              <w:fldChar w:fldCharType="separate"/>
            </w:r>
            <w:r>
              <w:rPr>
                <w:noProof/>
                <w:webHidden/>
              </w:rPr>
              <w:t>12</w:t>
            </w:r>
            <w:r>
              <w:rPr>
                <w:noProof/>
                <w:webHidden/>
              </w:rPr>
              <w:fldChar w:fldCharType="end"/>
            </w:r>
          </w:hyperlink>
        </w:p>
        <w:p w14:paraId="7FED1D9B" w14:textId="63F3A398"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03" w:history="1">
            <w:r w:rsidRPr="00C04234">
              <w:rPr>
                <w:rStyle w:val="Lienhypertexte"/>
                <w:rFonts w:eastAsiaTheme="majorEastAsia"/>
                <w:b/>
                <w:bCs/>
                <w:noProof/>
                <w:lang w:val="fr-FR"/>
              </w:rPr>
              <w:t>Article 4.8. Communication générale.</w:t>
            </w:r>
            <w:r>
              <w:rPr>
                <w:noProof/>
                <w:webHidden/>
              </w:rPr>
              <w:tab/>
            </w:r>
            <w:r>
              <w:rPr>
                <w:noProof/>
                <w:webHidden/>
              </w:rPr>
              <w:fldChar w:fldCharType="begin"/>
            </w:r>
            <w:r>
              <w:rPr>
                <w:noProof/>
                <w:webHidden/>
              </w:rPr>
              <w:instrText xml:space="preserve"> PAGEREF _Toc162255403 \h </w:instrText>
            </w:r>
            <w:r>
              <w:rPr>
                <w:noProof/>
                <w:webHidden/>
              </w:rPr>
            </w:r>
            <w:r>
              <w:rPr>
                <w:noProof/>
                <w:webHidden/>
              </w:rPr>
              <w:fldChar w:fldCharType="separate"/>
            </w:r>
            <w:r>
              <w:rPr>
                <w:noProof/>
                <w:webHidden/>
              </w:rPr>
              <w:t>13</w:t>
            </w:r>
            <w:r>
              <w:rPr>
                <w:noProof/>
                <w:webHidden/>
              </w:rPr>
              <w:fldChar w:fldCharType="end"/>
            </w:r>
          </w:hyperlink>
        </w:p>
        <w:p w14:paraId="4695BA25" w14:textId="0BE2268C" w:rsidR="0054477B" w:rsidRDefault="0054477B">
          <w:pPr>
            <w:pStyle w:val="TM1"/>
            <w:tabs>
              <w:tab w:val="right" w:leader="dot" w:pos="9062"/>
            </w:tabs>
            <w:rPr>
              <w:rFonts w:asciiTheme="minorHAnsi" w:eastAsiaTheme="minorEastAsia" w:hAnsiTheme="minorHAnsi" w:cstheme="minorBidi"/>
              <w:noProof/>
              <w:kern w:val="2"/>
              <w:bdr w:val="none" w:sz="0" w:space="0" w:color="auto"/>
              <w:lang w:val="fr-FR" w:eastAsia="fr-FR"/>
              <w14:ligatures w14:val="standardContextual"/>
            </w:rPr>
          </w:pPr>
          <w:hyperlink w:anchor="_Toc162255404" w:history="1">
            <w:r w:rsidRPr="00C04234">
              <w:rPr>
                <w:rStyle w:val="Lienhypertexte"/>
                <w:rFonts w:ascii="Arial" w:hAnsi="Arial" w:cs="Arial"/>
                <w:b/>
                <w:bCs/>
                <w:noProof/>
                <w:lang w:val="fr-FR"/>
              </w:rPr>
              <w:t>Article 5. SOUSCRIPTION DU CONTRAT.</w:t>
            </w:r>
            <w:r>
              <w:rPr>
                <w:noProof/>
                <w:webHidden/>
              </w:rPr>
              <w:tab/>
            </w:r>
            <w:r>
              <w:rPr>
                <w:noProof/>
                <w:webHidden/>
              </w:rPr>
              <w:fldChar w:fldCharType="begin"/>
            </w:r>
            <w:r>
              <w:rPr>
                <w:noProof/>
                <w:webHidden/>
              </w:rPr>
              <w:instrText xml:space="preserve"> PAGEREF _Toc162255404 \h </w:instrText>
            </w:r>
            <w:r>
              <w:rPr>
                <w:noProof/>
                <w:webHidden/>
              </w:rPr>
            </w:r>
            <w:r>
              <w:rPr>
                <w:noProof/>
                <w:webHidden/>
              </w:rPr>
              <w:fldChar w:fldCharType="separate"/>
            </w:r>
            <w:r>
              <w:rPr>
                <w:noProof/>
                <w:webHidden/>
              </w:rPr>
              <w:t>13</w:t>
            </w:r>
            <w:r>
              <w:rPr>
                <w:noProof/>
                <w:webHidden/>
              </w:rPr>
              <w:fldChar w:fldCharType="end"/>
            </w:r>
          </w:hyperlink>
        </w:p>
        <w:p w14:paraId="7912FA93" w14:textId="3702FBD0"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05" w:history="1">
            <w:r w:rsidRPr="00C04234">
              <w:rPr>
                <w:rStyle w:val="Lienhypertexte"/>
                <w:rFonts w:eastAsiaTheme="majorEastAsia"/>
                <w:b/>
                <w:bCs/>
                <w:noProof/>
                <w:lang w:val="fr-FR"/>
              </w:rPr>
              <w:t>Article 5.1. Conditions préalables.</w:t>
            </w:r>
            <w:r>
              <w:rPr>
                <w:noProof/>
                <w:webHidden/>
              </w:rPr>
              <w:tab/>
            </w:r>
            <w:r>
              <w:rPr>
                <w:noProof/>
                <w:webHidden/>
              </w:rPr>
              <w:fldChar w:fldCharType="begin"/>
            </w:r>
            <w:r>
              <w:rPr>
                <w:noProof/>
                <w:webHidden/>
              </w:rPr>
              <w:instrText xml:space="preserve"> PAGEREF _Toc162255405 \h </w:instrText>
            </w:r>
            <w:r>
              <w:rPr>
                <w:noProof/>
                <w:webHidden/>
              </w:rPr>
            </w:r>
            <w:r>
              <w:rPr>
                <w:noProof/>
                <w:webHidden/>
              </w:rPr>
              <w:fldChar w:fldCharType="separate"/>
            </w:r>
            <w:r>
              <w:rPr>
                <w:noProof/>
                <w:webHidden/>
              </w:rPr>
              <w:t>13</w:t>
            </w:r>
            <w:r>
              <w:rPr>
                <w:noProof/>
                <w:webHidden/>
              </w:rPr>
              <w:fldChar w:fldCharType="end"/>
            </w:r>
          </w:hyperlink>
        </w:p>
        <w:p w14:paraId="6823D123" w14:textId="45E3A6B7"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06" w:history="1">
            <w:r w:rsidRPr="00C04234">
              <w:rPr>
                <w:rStyle w:val="Lienhypertexte"/>
                <w:rFonts w:eastAsiaTheme="majorEastAsia"/>
                <w:b/>
                <w:bCs/>
                <w:noProof/>
                <w:lang w:val="fr-FR"/>
              </w:rPr>
              <w:t>Article 5.2. Les documents à fournir.</w:t>
            </w:r>
            <w:r>
              <w:rPr>
                <w:noProof/>
                <w:webHidden/>
              </w:rPr>
              <w:tab/>
            </w:r>
            <w:r>
              <w:rPr>
                <w:noProof/>
                <w:webHidden/>
              </w:rPr>
              <w:fldChar w:fldCharType="begin"/>
            </w:r>
            <w:r>
              <w:rPr>
                <w:noProof/>
                <w:webHidden/>
              </w:rPr>
              <w:instrText xml:space="preserve"> PAGEREF _Toc162255406 \h </w:instrText>
            </w:r>
            <w:r>
              <w:rPr>
                <w:noProof/>
                <w:webHidden/>
              </w:rPr>
            </w:r>
            <w:r>
              <w:rPr>
                <w:noProof/>
                <w:webHidden/>
              </w:rPr>
              <w:fldChar w:fldCharType="separate"/>
            </w:r>
            <w:r>
              <w:rPr>
                <w:noProof/>
                <w:webHidden/>
              </w:rPr>
              <w:t>13</w:t>
            </w:r>
            <w:r>
              <w:rPr>
                <w:noProof/>
                <w:webHidden/>
              </w:rPr>
              <w:fldChar w:fldCharType="end"/>
            </w:r>
          </w:hyperlink>
        </w:p>
        <w:p w14:paraId="411B0FBF" w14:textId="52E52024"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07" w:history="1">
            <w:r w:rsidRPr="00C04234">
              <w:rPr>
                <w:rStyle w:val="Lienhypertexte"/>
                <w:rFonts w:eastAsiaTheme="majorEastAsia"/>
                <w:b/>
                <w:bCs/>
                <w:noProof/>
                <w:lang w:val="fr-FR"/>
              </w:rPr>
              <w:t>Article 5.3. Identification et vérification d’identité du Client.</w:t>
            </w:r>
            <w:r>
              <w:rPr>
                <w:noProof/>
                <w:webHidden/>
              </w:rPr>
              <w:tab/>
            </w:r>
            <w:r>
              <w:rPr>
                <w:noProof/>
                <w:webHidden/>
              </w:rPr>
              <w:fldChar w:fldCharType="begin"/>
            </w:r>
            <w:r>
              <w:rPr>
                <w:noProof/>
                <w:webHidden/>
              </w:rPr>
              <w:instrText xml:space="preserve"> PAGEREF _Toc162255407 \h </w:instrText>
            </w:r>
            <w:r>
              <w:rPr>
                <w:noProof/>
                <w:webHidden/>
              </w:rPr>
            </w:r>
            <w:r>
              <w:rPr>
                <w:noProof/>
                <w:webHidden/>
              </w:rPr>
              <w:fldChar w:fldCharType="separate"/>
            </w:r>
            <w:r>
              <w:rPr>
                <w:noProof/>
                <w:webHidden/>
              </w:rPr>
              <w:t>14</w:t>
            </w:r>
            <w:r>
              <w:rPr>
                <w:noProof/>
                <w:webHidden/>
              </w:rPr>
              <w:fldChar w:fldCharType="end"/>
            </w:r>
          </w:hyperlink>
        </w:p>
        <w:p w14:paraId="4637D8AB" w14:textId="5E314DB7"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08" w:history="1">
            <w:r w:rsidRPr="00C04234">
              <w:rPr>
                <w:rStyle w:val="Lienhypertexte"/>
                <w:rFonts w:eastAsiaTheme="majorEastAsia"/>
                <w:b/>
                <w:bCs/>
                <w:noProof/>
                <w:lang w:val="fr-FR"/>
              </w:rPr>
              <w:t>Article 5.4. Refus de souscription du Contrat.</w:t>
            </w:r>
            <w:r>
              <w:rPr>
                <w:noProof/>
                <w:webHidden/>
              </w:rPr>
              <w:tab/>
            </w:r>
            <w:r>
              <w:rPr>
                <w:noProof/>
                <w:webHidden/>
              </w:rPr>
              <w:fldChar w:fldCharType="begin"/>
            </w:r>
            <w:r>
              <w:rPr>
                <w:noProof/>
                <w:webHidden/>
              </w:rPr>
              <w:instrText xml:space="preserve"> PAGEREF _Toc162255408 \h </w:instrText>
            </w:r>
            <w:r>
              <w:rPr>
                <w:noProof/>
                <w:webHidden/>
              </w:rPr>
            </w:r>
            <w:r>
              <w:rPr>
                <w:noProof/>
                <w:webHidden/>
              </w:rPr>
              <w:fldChar w:fldCharType="separate"/>
            </w:r>
            <w:r>
              <w:rPr>
                <w:noProof/>
                <w:webHidden/>
              </w:rPr>
              <w:t>14</w:t>
            </w:r>
            <w:r>
              <w:rPr>
                <w:noProof/>
                <w:webHidden/>
              </w:rPr>
              <w:fldChar w:fldCharType="end"/>
            </w:r>
          </w:hyperlink>
        </w:p>
        <w:p w14:paraId="6780007E" w14:textId="64ECD9DB"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09" w:history="1">
            <w:r w:rsidRPr="00C04234">
              <w:rPr>
                <w:rStyle w:val="Lienhypertexte"/>
                <w:rFonts w:eastAsiaTheme="majorEastAsia"/>
                <w:b/>
                <w:bCs/>
                <w:noProof/>
                <w:lang w:val="fr-FR"/>
              </w:rPr>
              <w:t>Article 5.5. Droit de rétractation.</w:t>
            </w:r>
            <w:r>
              <w:rPr>
                <w:noProof/>
                <w:webHidden/>
              </w:rPr>
              <w:tab/>
            </w:r>
            <w:r>
              <w:rPr>
                <w:noProof/>
                <w:webHidden/>
              </w:rPr>
              <w:fldChar w:fldCharType="begin"/>
            </w:r>
            <w:r>
              <w:rPr>
                <w:noProof/>
                <w:webHidden/>
              </w:rPr>
              <w:instrText xml:space="preserve"> PAGEREF _Toc162255409 \h </w:instrText>
            </w:r>
            <w:r>
              <w:rPr>
                <w:noProof/>
                <w:webHidden/>
              </w:rPr>
            </w:r>
            <w:r>
              <w:rPr>
                <w:noProof/>
                <w:webHidden/>
              </w:rPr>
              <w:fldChar w:fldCharType="separate"/>
            </w:r>
            <w:r>
              <w:rPr>
                <w:noProof/>
                <w:webHidden/>
              </w:rPr>
              <w:t>14</w:t>
            </w:r>
            <w:r>
              <w:rPr>
                <w:noProof/>
                <w:webHidden/>
              </w:rPr>
              <w:fldChar w:fldCharType="end"/>
            </w:r>
          </w:hyperlink>
        </w:p>
        <w:p w14:paraId="349FE2F3" w14:textId="6150FFF5" w:rsidR="0054477B" w:rsidRDefault="0054477B">
          <w:pPr>
            <w:pStyle w:val="TM1"/>
            <w:tabs>
              <w:tab w:val="right" w:leader="dot" w:pos="9062"/>
            </w:tabs>
            <w:rPr>
              <w:rFonts w:asciiTheme="minorHAnsi" w:eastAsiaTheme="minorEastAsia" w:hAnsiTheme="minorHAnsi" w:cstheme="minorBidi"/>
              <w:noProof/>
              <w:kern w:val="2"/>
              <w:bdr w:val="none" w:sz="0" w:space="0" w:color="auto"/>
              <w:lang w:val="fr-FR" w:eastAsia="fr-FR"/>
              <w14:ligatures w14:val="standardContextual"/>
            </w:rPr>
          </w:pPr>
          <w:hyperlink w:anchor="_Toc162255410" w:history="1">
            <w:r w:rsidRPr="00C04234">
              <w:rPr>
                <w:rStyle w:val="Lienhypertexte"/>
                <w:rFonts w:ascii="Arial" w:hAnsi="Arial" w:cs="Arial"/>
                <w:b/>
                <w:bCs/>
                <w:noProof/>
                <w:lang w:val="fr-FR"/>
              </w:rPr>
              <w:t>Article 6. DUREE DU CONTRAT.</w:t>
            </w:r>
            <w:r>
              <w:rPr>
                <w:noProof/>
                <w:webHidden/>
              </w:rPr>
              <w:tab/>
            </w:r>
            <w:r>
              <w:rPr>
                <w:noProof/>
                <w:webHidden/>
              </w:rPr>
              <w:fldChar w:fldCharType="begin"/>
            </w:r>
            <w:r>
              <w:rPr>
                <w:noProof/>
                <w:webHidden/>
              </w:rPr>
              <w:instrText xml:space="preserve"> PAGEREF _Toc162255410 \h </w:instrText>
            </w:r>
            <w:r>
              <w:rPr>
                <w:noProof/>
                <w:webHidden/>
              </w:rPr>
            </w:r>
            <w:r>
              <w:rPr>
                <w:noProof/>
                <w:webHidden/>
              </w:rPr>
              <w:fldChar w:fldCharType="separate"/>
            </w:r>
            <w:r>
              <w:rPr>
                <w:noProof/>
                <w:webHidden/>
              </w:rPr>
              <w:t>15</w:t>
            </w:r>
            <w:r>
              <w:rPr>
                <w:noProof/>
                <w:webHidden/>
              </w:rPr>
              <w:fldChar w:fldCharType="end"/>
            </w:r>
          </w:hyperlink>
        </w:p>
        <w:p w14:paraId="74D263CF" w14:textId="7ABBBCF1" w:rsidR="0054477B" w:rsidRDefault="0054477B">
          <w:pPr>
            <w:pStyle w:val="TM1"/>
            <w:tabs>
              <w:tab w:val="right" w:leader="dot" w:pos="9062"/>
            </w:tabs>
            <w:rPr>
              <w:rFonts w:asciiTheme="minorHAnsi" w:eastAsiaTheme="minorEastAsia" w:hAnsiTheme="minorHAnsi" w:cstheme="minorBidi"/>
              <w:noProof/>
              <w:kern w:val="2"/>
              <w:bdr w:val="none" w:sz="0" w:space="0" w:color="auto"/>
              <w:lang w:val="fr-FR" w:eastAsia="fr-FR"/>
              <w14:ligatures w14:val="standardContextual"/>
            </w:rPr>
          </w:pPr>
          <w:hyperlink w:anchor="_Toc162255411" w:history="1">
            <w:r w:rsidRPr="00C04234">
              <w:rPr>
                <w:rStyle w:val="Lienhypertexte"/>
                <w:rFonts w:ascii="Arial" w:hAnsi="Arial" w:cs="Arial"/>
                <w:b/>
                <w:bCs/>
                <w:noProof/>
                <w:lang w:val="fr-FR"/>
              </w:rPr>
              <w:t>Article 7. DESCRIPTION DU SERVICE.</w:t>
            </w:r>
            <w:r>
              <w:rPr>
                <w:noProof/>
                <w:webHidden/>
              </w:rPr>
              <w:tab/>
            </w:r>
            <w:r>
              <w:rPr>
                <w:noProof/>
                <w:webHidden/>
              </w:rPr>
              <w:fldChar w:fldCharType="begin"/>
            </w:r>
            <w:r>
              <w:rPr>
                <w:noProof/>
                <w:webHidden/>
              </w:rPr>
              <w:instrText xml:space="preserve"> PAGEREF _Toc162255411 \h </w:instrText>
            </w:r>
            <w:r>
              <w:rPr>
                <w:noProof/>
                <w:webHidden/>
              </w:rPr>
            </w:r>
            <w:r>
              <w:rPr>
                <w:noProof/>
                <w:webHidden/>
              </w:rPr>
              <w:fldChar w:fldCharType="separate"/>
            </w:r>
            <w:r>
              <w:rPr>
                <w:noProof/>
                <w:webHidden/>
              </w:rPr>
              <w:t>15</w:t>
            </w:r>
            <w:r>
              <w:rPr>
                <w:noProof/>
                <w:webHidden/>
              </w:rPr>
              <w:fldChar w:fldCharType="end"/>
            </w:r>
          </w:hyperlink>
        </w:p>
        <w:p w14:paraId="464BECBE" w14:textId="5EDAE5E4"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12" w:history="1">
            <w:r w:rsidRPr="00C04234">
              <w:rPr>
                <w:rStyle w:val="Lienhypertexte"/>
                <w:rFonts w:eastAsiaTheme="majorEastAsia"/>
                <w:b/>
                <w:bCs/>
                <w:noProof/>
                <w:lang w:val="fr-FR"/>
              </w:rPr>
              <w:t>Article 7.1. Description de la Carte.</w:t>
            </w:r>
            <w:r>
              <w:rPr>
                <w:noProof/>
                <w:webHidden/>
              </w:rPr>
              <w:tab/>
            </w:r>
            <w:r>
              <w:rPr>
                <w:noProof/>
                <w:webHidden/>
              </w:rPr>
              <w:fldChar w:fldCharType="begin"/>
            </w:r>
            <w:r>
              <w:rPr>
                <w:noProof/>
                <w:webHidden/>
              </w:rPr>
              <w:instrText xml:space="preserve"> PAGEREF _Toc162255412 \h </w:instrText>
            </w:r>
            <w:r>
              <w:rPr>
                <w:noProof/>
                <w:webHidden/>
              </w:rPr>
            </w:r>
            <w:r>
              <w:rPr>
                <w:noProof/>
                <w:webHidden/>
              </w:rPr>
              <w:fldChar w:fldCharType="separate"/>
            </w:r>
            <w:r>
              <w:rPr>
                <w:noProof/>
                <w:webHidden/>
              </w:rPr>
              <w:t>15</w:t>
            </w:r>
            <w:r>
              <w:rPr>
                <w:noProof/>
                <w:webHidden/>
              </w:rPr>
              <w:fldChar w:fldCharType="end"/>
            </w:r>
          </w:hyperlink>
        </w:p>
        <w:p w14:paraId="69C60844" w14:textId="4EE8ECCB"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13" w:history="1">
            <w:r w:rsidRPr="00C04234">
              <w:rPr>
                <w:rStyle w:val="Lienhypertexte"/>
                <w:rFonts w:eastAsiaTheme="majorEastAsia"/>
                <w:b/>
                <w:bCs/>
                <w:noProof/>
                <w:lang w:val="fr-FR"/>
              </w:rPr>
              <w:t>Article 7.2. Emission de la Carte.</w:t>
            </w:r>
            <w:r>
              <w:rPr>
                <w:noProof/>
                <w:webHidden/>
              </w:rPr>
              <w:tab/>
            </w:r>
            <w:r>
              <w:rPr>
                <w:noProof/>
                <w:webHidden/>
              </w:rPr>
              <w:fldChar w:fldCharType="begin"/>
            </w:r>
            <w:r>
              <w:rPr>
                <w:noProof/>
                <w:webHidden/>
              </w:rPr>
              <w:instrText xml:space="preserve"> PAGEREF _Toc162255413 \h </w:instrText>
            </w:r>
            <w:r>
              <w:rPr>
                <w:noProof/>
                <w:webHidden/>
              </w:rPr>
            </w:r>
            <w:r>
              <w:rPr>
                <w:noProof/>
                <w:webHidden/>
              </w:rPr>
              <w:fldChar w:fldCharType="separate"/>
            </w:r>
            <w:r>
              <w:rPr>
                <w:noProof/>
                <w:webHidden/>
              </w:rPr>
              <w:t>15</w:t>
            </w:r>
            <w:r>
              <w:rPr>
                <w:noProof/>
                <w:webHidden/>
              </w:rPr>
              <w:fldChar w:fldCharType="end"/>
            </w:r>
          </w:hyperlink>
        </w:p>
        <w:p w14:paraId="6D381156" w14:textId="242660E4"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14" w:history="1">
            <w:r w:rsidRPr="00C04234">
              <w:rPr>
                <w:rStyle w:val="Lienhypertexte"/>
                <w:rFonts w:eastAsiaTheme="majorEastAsia"/>
                <w:b/>
                <w:bCs/>
                <w:noProof/>
                <w:lang w:val="fr-FR"/>
              </w:rPr>
              <w:t>Article 7.3. Activation de la Carte.</w:t>
            </w:r>
            <w:r>
              <w:rPr>
                <w:noProof/>
                <w:webHidden/>
              </w:rPr>
              <w:tab/>
            </w:r>
            <w:r>
              <w:rPr>
                <w:noProof/>
                <w:webHidden/>
              </w:rPr>
              <w:fldChar w:fldCharType="begin"/>
            </w:r>
            <w:r>
              <w:rPr>
                <w:noProof/>
                <w:webHidden/>
              </w:rPr>
              <w:instrText xml:space="preserve"> PAGEREF _Toc162255414 \h </w:instrText>
            </w:r>
            <w:r>
              <w:rPr>
                <w:noProof/>
                <w:webHidden/>
              </w:rPr>
            </w:r>
            <w:r>
              <w:rPr>
                <w:noProof/>
                <w:webHidden/>
              </w:rPr>
              <w:fldChar w:fldCharType="separate"/>
            </w:r>
            <w:r>
              <w:rPr>
                <w:noProof/>
                <w:webHidden/>
              </w:rPr>
              <w:t>15</w:t>
            </w:r>
            <w:r>
              <w:rPr>
                <w:noProof/>
                <w:webHidden/>
              </w:rPr>
              <w:fldChar w:fldCharType="end"/>
            </w:r>
          </w:hyperlink>
        </w:p>
        <w:p w14:paraId="1AFDFB05" w14:textId="6BE5DD64"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15" w:history="1">
            <w:r w:rsidRPr="00C04234">
              <w:rPr>
                <w:rStyle w:val="Lienhypertexte"/>
                <w:rFonts w:eastAsiaTheme="majorEastAsia"/>
                <w:b/>
                <w:bCs/>
                <w:noProof/>
                <w:lang w:val="fr-FR"/>
              </w:rPr>
              <w:t>Article 7.4. Code PIN.</w:t>
            </w:r>
            <w:r>
              <w:rPr>
                <w:noProof/>
                <w:webHidden/>
              </w:rPr>
              <w:tab/>
            </w:r>
            <w:r>
              <w:rPr>
                <w:noProof/>
                <w:webHidden/>
              </w:rPr>
              <w:fldChar w:fldCharType="begin"/>
            </w:r>
            <w:r>
              <w:rPr>
                <w:noProof/>
                <w:webHidden/>
              </w:rPr>
              <w:instrText xml:space="preserve"> PAGEREF _Toc162255415 \h </w:instrText>
            </w:r>
            <w:r>
              <w:rPr>
                <w:noProof/>
                <w:webHidden/>
              </w:rPr>
            </w:r>
            <w:r>
              <w:rPr>
                <w:noProof/>
                <w:webHidden/>
              </w:rPr>
              <w:fldChar w:fldCharType="separate"/>
            </w:r>
            <w:r>
              <w:rPr>
                <w:noProof/>
                <w:webHidden/>
              </w:rPr>
              <w:t>16</w:t>
            </w:r>
            <w:r>
              <w:rPr>
                <w:noProof/>
                <w:webHidden/>
              </w:rPr>
              <w:fldChar w:fldCharType="end"/>
            </w:r>
          </w:hyperlink>
        </w:p>
        <w:p w14:paraId="1C939C27" w14:textId="3994E2B1"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16" w:history="1">
            <w:r w:rsidRPr="00C04234">
              <w:rPr>
                <w:rStyle w:val="Lienhypertexte"/>
                <w:rFonts w:eastAsiaTheme="majorEastAsia"/>
                <w:b/>
                <w:bCs/>
                <w:noProof/>
                <w:lang w:val="fr-FR"/>
              </w:rPr>
              <w:t>Article 7.5. Compte Client.</w:t>
            </w:r>
            <w:r>
              <w:rPr>
                <w:noProof/>
                <w:webHidden/>
              </w:rPr>
              <w:tab/>
            </w:r>
            <w:r>
              <w:rPr>
                <w:noProof/>
                <w:webHidden/>
              </w:rPr>
              <w:fldChar w:fldCharType="begin"/>
            </w:r>
            <w:r>
              <w:rPr>
                <w:noProof/>
                <w:webHidden/>
              </w:rPr>
              <w:instrText xml:space="preserve"> PAGEREF _Toc162255416 \h </w:instrText>
            </w:r>
            <w:r>
              <w:rPr>
                <w:noProof/>
                <w:webHidden/>
              </w:rPr>
            </w:r>
            <w:r>
              <w:rPr>
                <w:noProof/>
                <w:webHidden/>
              </w:rPr>
              <w:fldChar w:fldCharType="separate"/>
            </w:r>
            <w:r>
              <w:rPr>
                <w:noProof/>
                <w:webHidden/>
              </w:rPr>
              <w:t>16</w:t>
            </w:r>
            <w:r>
              <w:rPr>
                <w:noProof/>
                <w:webHidden/>
              </w:rPr>
              <w:fldChar w:fldCharType="end"/>
            </w:r>
          </w:hyperlink>
        </w:p>
        <w:p w14:paraId="65DA3385" w14:textId="268FF11D"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17" w:history="1">
            <w:r w:rsidRPr="00C04234">
              <w:rPr>
                <w:rStyle w:val="Lienhypertexte"/>
                <w:rFonts w:eastAsiaTheme="majorEastAsia"/>
                <w:b/>
                <w:bCs/>
                <w:noProof/>
                <w:lang w:val="fr-FR"/>
              </w:rPr>
              <w:t>Article 7.6. Protection du Compte et de la Carte.</w:t>
            </w:r>
            <w:r>
              <w:rPr>
                <w:noProof/>
                <w:webHidden/>
              </w:rPr>
              <w:tab/>
            </w:r>
            <w:r>
              <w:rPr>
                <w:noProof/>
                <w:webHidden/>
              </w:rPr>
              <w:fldChar w:fldCharType="begin"/>
            </w:r>
            <w:r>
              <w:rPr>
                <w:noProof/>
                <w:webHidden/>
              </w:rPr>
              <w:instrText xml:space="preserve"> PAGEREF _Toc162255417 \h </w:instrText>
            </w:r>
            <w:r>
              <w:rPr>
                <w:noProof/>
                <w:webHidden/>
              </w:rPr>
            </w:r>
            <w:r>
              <w:rPr>
                <w:noProof/>
                <w:webHidden/>
              </w:rPr>
              <w:fldChar w:fldCharType="separate"/>
            </w:r>
            <w:r>
              <w:rPr>
                <w:noProof/>
                <w:webHidden/>
              </w:rPr>
              <w:t>16</w:t>
            </w:r>
            <w:r>
              <w:rPr>
                <w:noProof/>
                <w:webHidden/>
              </w:rPr>
              <w:fldChar w:fldCharType="end"/>
            </w:r>
          </w:hyperlink>
        </w:p>
        <w:p w14:paraId="7EF76DB9" w14:textId="5DA07C43"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18" w:history="1">
            <w:r w:rsidRPr="00C04234">
              <w:rPr>
                <w:rStyle w:val="Lienhypertexte"/>
                <w:rFonts w:eastAsiaTheme="majorEastAsia"/>
                <w:b/>
                <w:bCs/>
                <w:noProof/>
                <w:lang w:val="fr-FR"/>
              </w:rPr>
              <w:t>Article 7.7. Chargement et limites d’utilisation de la Carte.</w:t>
            </w:r>
            <w:r>
              <w:rPr>
                <w:noProof/>
                <w:webHidden/>
              </w:rPr>
              <w:tab/>
            </w:r>
            <w:r>
              <w:rPr>
                <w:noProof/>
                <w:webHidden/>
              </w:rPr>
              <w:fldChar w:fldCharType="begin"/>
            </w:r>
            <w:r>
              <w:rPr>
                <w:noProof/>
                <w:webHidden/>
              </w:rPr>
              <w:instrText xml:space="preserve"> PAGEREF _Toc162255418 \h </w:instrText>
            </w:r>
            <w:r>
              <w:rPr>
                <w:noProof/>
                <w:webHidden/>
              </w:rPr>
            </w:r>
            <w:r>
              <w:rPr>
                <w:noProof/>
                <w:webHidden/>
              </w:rPr>
              <w:fldChar w:fldCharType="separate"/>
            </w:r>
            <w:r>
              <w:rPr>
                <w:noProof/>
                <w:webHidden/>
              </w:rPr>
              <w:t>17</w:t>
            </w:r>
            <w:r>
              <w:rPr>
                <w:noProof/>
                <w:webHidden/>
              </w:rPr>
              <w:fldChar w:fldCharType="end"/>
            </w:r>
          </w:hyperlink>
        </w:p>
        <w:p w14:paraId="75394E6F" w14:textId="7488420F" w:rsidR="0054477B" w:rsidRDefault="0054477B">
          <w:pPr>
            <w:pStyle w:val="TM3"/>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19" w:history="1">
            <w:r w:rsidRPr="00C04234">
              <w:rPr>
                <w:rStyle w:val="Lienhypertexte"/>
                <w:rFonts w:eastAsiaTheme="majorEastAsia"/>
                <w:i/>
                <w:iCs/>
                <w:noProof/>
                <w:lang w:val="fr-FR"/>
              </w:rPr>
              <w:t>Article 7.7.1. Chargement par virement bancaire</w:t>
            </w:r>
            <w:r>
              <w:rPr>
                <w:noProof/>
                <w:webHidden/>
              </w:rPr>
              <w:tab/>
            </w:r>
            <w:r>
              <w:rPr>
                <w:noProof/>
                <w:webHidden/>
              </w:rPr>
              <w:fldChar w:fldCharType="begin"/>
            </w:r>
            <w:r>
              <w:rPr>
                <w:noProof/>
                <w:webHidden/>
              </w:rPr>
              <w:instrText xml:space="preserve"> PAGEREF _Toc162255419 \h </w:instrText>
            </w:r>
            <w:r>
              <w:rPr>
                <w:noProof/>
                <w:webHidden/>
              </w:rPr>
            </w:r>
            <w:r>
              <w:rPr>
                <w:noProof/>
                <w:webHidden/>
              </w:rPr>
              <w:fldChar w:fldCharType="separate"/>
            </w:r>
            <w:r>
              <w:rPr>
                <w:noProof/>
                <w:webHidden/>
              </w:rPr>
              <w:t>17</w:t>
            </w:r>
            <w:r>
              <w:rPr>
                <w:noProof/>
                <w:webHidden/>
              </w:rPr>
              <w:fldChar w:fldCharType="end"/>
            </w:r>
          </w:hyperlink>
        </w:p>
        <w:p w14:paraId="3282FED2" w14:textId="59C5F5AF" w:rsidR="0054477B" w:rsidRDefault="0054477B">
          <w:pPr>
            <w:pStyle w:val="TM3"/>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20" w:history="1">
            <w:r w:rsidRPr="00C04234">
              <w:rPr>
                <w:rStyle w:val="Lienhypertexte"/>
                <w:rFonts w:eastAsiaTheme="majorEastAsia"/>
                <w:i/>
                <w:iCs/>
                <w:noProof/>
                <w:lang w:val="fr-FR"/>
              </w:rPr>
              <w:t>Article 7.7.2. Limites.</w:t>
            </w:r>
            <w:r>
              <w:rPr>
                <w:noProof/>
                <w:webHidden/>
              </w:rPr>
              <w:tab/>
            </w:r>
            <w:r>
              <w:rPr>
                <w:noProof/>
                <w:webHidden/>
              </w:rPr>
              <w:fldChar w:fldCharType="begin"/>
            </w:r>
            <w:r>
              <w:rPr>
                <w:noProof/>
                <w:webHidden/>
              </w:rPr>
              <w:instrText xml:space="preserve"> PAGEREF _Toc162255420 \h </w:instrText>
            </w:r>
            <w:r>
              <w:rPr>
                <w:noProof/>
                <w:webHidden/>
              </w:rPr>
            </w:r>
            <w:r>
              <w:rPr>
                <w:noProof/>
                <w:webHidden/>
              </w:rPr>
              <w:fldChar w:fldCharType="separate"/>
            </w:r>
            <w:r>
              <w:rPr>
                <w:noProof/>
                <w:webHidden/>
              </w:rPr>
              <w:t>17</w:t>
            </w:r>
            <w:r>
              <w:rPr>
                <w:noProof/>
                <w:webHidden/>
              </w:rPr>
              <w:fldChar w:fldCharType="end"/>
            </w:r>
          </w:hyperlink>
        </w:p>
        <w:p w14:paraId="667699ED" w14:textId="7FA81992"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21" w:history="1">
            <w:r w:rsidRPr="00C04234">
              <w:rPr>
                <w:rStyle w:val="Lienhypertexte"/>
                <w:rFonts w:eastAsiaTheme="majorEastAsia"/>
                <w:b/>
                <w:bCs/>
                <w:noProof/>
                <w:lang w:val="fr-FR"/>
              </w:rPr>
              <w:t>Article 7.8. Utilisation de la Carte.</w:t>
            </w:r>
            <w:r>
              <w:rPr>
                <w:noProof/>
                <w:webHidden/>
              </w:rPr>
              <w:tab/>
            </w:r>
            <w:r>
              <w:rPr>
                <w:noProof/>
                <w:webHidden/>
              </w:rPr>
              <w:fldChar w:fldCharType="begin"/>
            </w:r>
            <w:r>
              <w:rPr>
                <w:noProof/>
                <w:webHidden/>
              </w:rPr>
              <w:instrText xml:space="preserve"> PAGEREF _Toc162255421 \h </w:instrText>
            </w:r>
            <w:r>
              <w:rPr>
                <w:noProof/>
                <w:webHidden/>
              </w:rPr>
            </w:r>
            <w:r>
              <w:rPr>
                <w:noProof/>
                <w:webHidden/>
              </w:rPr>
              <w:fldChar w:fldCharType="separate"/>
            </w:r>
            <w:r>
              <w:rPr>
                <w:noProof/>
                <w:webHidden/>
              </w:rPr>
              <w:t>18</w:t>
            </w:r>
            <w:r>
              <w:rPr>
                <w:noProof/>
                <w:webHidden/>
              </w:rPr>
              <w:fldChar w:fldCharType="end"/>
            </w:r>
          </w:hyperlink>
        </w:p>
        <w:p w14:paraId="6EFBF88E" w14:textId="4269D5A8"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22" w:history="1">
            <w:r w:rsidRPr="00C04234">
              <w:rPr>
                <w:rStyle w:val="Lienhypertexte"/>
                <w:rFonts w:eastAsiaTheme="majorEastAsia"/>
                <w:b/>
                <w:bCs/>
                <w:noProof/>
                <w:lang w:val="fr-FR"/>
              </w:rPr>
              <w:t>Article 7.9. Transactions interdites.</w:t>
            </w:r>
            <w:r>
              <w:rPr>
                <w:noProof/>
                <w:webHidden/>
              </w:rPr>
              <w:tab/>
            </w:r>
            <w:r>
              <w:rPr>
                <w:noProof/>
                <w:webHidden/>
              </w:rPr>
              <w:fldChar w:fldCharType="begin"/>
            </w:r>
            <w:r>
              <w:rPr>
                <w:noProof/>
                <w:webHidden/>
              </w:rPr>
              <w:instrText xml:space="preserve"> PAGEREF _Toc162255422 \h </w:instrText>
            </w:r>
            <w:r>
              <w:rPr>
                <w:noProof/>
                <w:webHidden/>
              </w:rPr>
            </w:r>
            <w:r>
              <w:rPr>
                <w:noProof/>
                <w:webHidden/>
              </w:rPr>
              <w:fldChar w:fldCharType="separate"/>
            </w:r>
            <w:r>
              <w:rPr>
                <w:noProof/>
                <w:webHidden/>
              </w:rPr>
              <w:t>18</w:t>
            </w:r>
            <w:r>
              <w:rPr>
                <w:noProof/>
                <w:webHidden/>
              </w:rPr>
              <w:fldChar w:fldCharType="end"/>
            </w:r>
          </w:hyperlink>
        </w:p>
        <w:p w14:paraId="537B4929" w14:textId="32D60E56"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23" w:history="1">
            <w:r w:rsidRPr="00C04234">
              <w:rPr>
                <w:rStyle w:val="Lienhypertexte"/>
                <w:rFonts w:eastAsiaTheme="majorEastAsia"/>
                <w:b/>
                <w:bCs/>
                <w:noProof/>
                <w:lang w:val="fr-FR"/>
              </w:rPr>
              <w:t>Article 7.10. Autorisation des Transactions.</w:t>
            </w:r>
            <w:r>
              <w:rPr>
                <w:noProof/>
                <w:webHidden/>
              </w:rPr>
              <w:tab/>
            </w:r>
            <w:r>
              <w:rPr>
                <w:noProof/>
                <w:webHidden/>
              </w:rPr>
              <w:fldChar w:fldCharType="begin"/>
            </w:r>
            <w:r>
              <w:rPr>
                <w:noProof/>
                <w:webHidden/>
              </w:rPr>
              <w:instrText xml:space="preserve"> PAGEREF _Toc162255423 \h </w:instrText>
            </w:r>
            <w:r>
              <w:rPr>
                <w:noProof/>
                <w:webHidden/>
              </w:rPr>
            </w:r>
            <w:r>
              <w:rPr>
                <w:noProof/>
                <w:webHidden/>
              </w:rPr>
              <w:fldChar w:fldCharType="separate"/>
            </w:r>
            <w:r>
              <w:rPr>
                <w:noProof/>
                <w:webHidden/>
              </w:rPr>
              <w:t>18</w:t>
            </w:r>
            <w:r>
              <w:rPr>
                <w:noProof/>
                <w:webHidden/>
              </w:rPr>
              <w:fldChar w:fldCharType="end"/>
            </w:r>
          </w:hyperlink>
        </w:p>
        <w:p w14:paraId="3BB28130" w14:textId="6C7CB59E"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24" w:history="1">
            <w:r w:rsidRPr="00C04234">
              <w:rPr>
                <w:rStyle w:val="Lienhypertexte"/>
                <w:rFonts w:eastAsiaTheme="majorEastAsia"/>
                <w:b/>
                <w:bCs/>
                <w:noProof/>
                <w:lang w:val="fr-FR"/>
              </w:rPr>
              <w:t>Article 7.11. Transactions rejetées.</w:t>
            </w:r>
            <w:r>
              <w:rPr>
                <w:noProof/>
                <w:webHidden/>
              </w:rPr>
              <w:tab/>
            </w:r>
            <w:r>
              <w:rPr>
                <w:noProof/>
                <w:webHidden/>
              </w:rPr>
              <w:fldChar w:fldCharType="begin"/>
            </w:r>
            <w:r>
              <w:rPr>
                <w:noProof/>
                <w:webHidden/>
              </w:rPr>
              <w:instrText xml:space="preserve"> PAGEREF _Toc162255424 \h </w:instrText>
            </w:r>
            <w:r>
              <w:rPr>
                <w:noProof/>
                <w:webHidden/>
              </w:rPr>
            </w:r>
            <w:r>
              <w:rPr>
                <w:noProof/>
                <w:webHidden/>
              </w:rPr>
              <w:fldChar w:fldCharType="separate"/>
            </w:r>
            <w:r>
              <w:rPr>
                <w:noProof/>
                <w:webHidden/>
              </w:rPr>
              <w:t>20</w:t>
            </w:r>
            <w:r>
              <w:rPr>
                <w:noProof/>
                <w:webHidden/>
              </w:rPr>
              <w:fldChar w:fldCharType="end"/>
            </w:r>
          </w:hyperlink>
        </w:p>
        <w:p w14:paraId="4A12D95E" w14:textId="21E605F1"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25" w:history="1">
            <w:r w:rsidRPr="00C04234">
              <w:rPr>
                <w:rStyle w:val="Lienhypertexte"/>
                <w:rFonts w:eastAsiaTheme="majorEastAsia"/>
                <w:b/>
                <w:bCs/>
                <w:noProof/>
                <w:lang w:val="fr-FR"/>
              </w:rPr>
              <w:t>Article 7.12. Transactions en monnaie étrangère.</w:t>
            </w:r>
            <w:r>
              <w:rPr>
                <w:noProof/>
                <w:webHidden/>
              </w:rPr>
              <w:tab/>
            </w:r>
            <w:r>
              <w:rPr>
                <w:noProof/>
                <w:webHidden/>
              </w:rPr>
              <w:fldChar w:fldCharType="begin"/>
            </w:r>
            <w:r>
              <w:rPr>
                <w:noProof/>
                <w:webHidden/>
              </w:rPr>
              <w:instrText xml:space="preserve"> PAGEREF _Toc162255425 \h </w:instrText>
            </w:r>
            <w:r>
              <w:rPr>
                <w:noProof/>
                <w:webHidden/>
              </w:rPr>
            </w:r>
            <w:r>
              <w:rPr>
                <w:noProof/>
                <w:webHidden/>
              </w:rPr>
              <w:fldChar w:fldCharType="separate"/>
            </w:r>
            <w:r>
              <w:rPr>
                <w:noProof/>
                <w:webHidden/>
              </w:rPr>
              <w:t>20</w:t>
            </w:r>
            <w:r>
              <w:rPr>
                <w:noProof/>
                <w:webHidden/>
              </w:rPr>
              <w:fldChar w:fldCharType="end"/>
            </w:r>
          </w:hyperlink>
        </w:p>
        <w:p w14:paraId="5029B733" w14:textId="1EED2BC4"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26" w:history="1">
            <w:r w:rsidRPr="00C04234">
              <w:rPr>
                <w:rStyle w:val="Lienhypertexte"/>
                <w:rFonts w:eastAsiaTheme="majorEastAsia"/>
                <w:b/>
                <w:bCs/>
                <w:noProof/>
                <w:lang w:val="fr-FR"/>
              </w:rPr>
              <w:t>Article 7.13. Contestation des Transactions effectuées.</w:t>
            </w:r>
            <w:r>
              <w:rPr>
                <w:noProof/>
                <w:webHidden/>
              </w:rPr>
              <w:tab/>
            </w:r>
            <w:r>
              <w:rPr>
                <w:noProof/>
                <w:webHidden/>
              </w:rPr>
              <w:fldChar w:fldCharType="begin"/>
            </w:r>
            <w:r>
              <w:rPr>
                <w:noProof/>
                <w:webHidden/>
              </w:rPr>
              <w:instrText xml:space="preserve"> PAGEREF _Toc162255426 \h </w:instrText>
            </w:r>
            <w:r>
              <w:rPr>
                <w:noProof/>
                <w:webHidden/>
              </w:rPr>
            </w:r>
            <w:r>
              <w:rPr>
                <w:noProof/>
                <w:webHidden/>
              </w:rPr>
              <w:fldChar w:fldCharType="separate"/>
            </w:r>
            <w:r>
              <w:rPr>
                <w:noProof/>
                <w:webHidden/>
              </w:rPr>
              <w:t>20</w:t>
            </w:r>
            <w:r>
              <w:rPr>
                <w:noProof/>
                <w:webHidden/>
              </w:rPr>
              <w:fldChar w:fldCharType="end"/>
            </w:r>
          </w:hyperlink>
        </w:p>
        <w:p w14:paraId="6B660760" w14:textId="05E27554"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27" w:history="1">
            <w:r w:rsidRPr="00C04234">
              <w:rPr>
                <w:rStyle w:val="Lienhypertexte"/>
                <w:rFonts w:eastAsiaTheme="majorEastAsia"/>
                <w:b/>
                <w:bCs/>
                <w:noProof/>
                <w:lang w:val="fr-FR"/>
              </w:rPr>
              <w:t>Article 7.14. Vol ou perte de la Carte.</w:t>
            </w:r>
            <w:r>
              <w:rPr>
                <w:noProof/>
                <w:webHidden/>
              </w:rPr>
              <w:tab/>
            </w:r>
            <w:r>
              <w:rPr>
                <w:noProof/>
                <w:webHidden/>
              </w:rPr>
              <w:fldChar w:fldCharType="begin"/>
            </w:r>
            <w:r>
              <w:rPr>
                <w:noProof/>
                <w:webHidden/>
              </w:rPr>
              <w:instrText xml:space="preserve"> PAGEREF _Toc162255427 \h </w:instrText>
            </w:r>
            <w:r>
              <w:rPr>
                <w:noProof/>
                <w:webHidden/>
              </w:rPr>
            </w:r>
            <w:r>
              <w:rPr>
                <w:noProof/>
                <w:webHidden/>
              </w:rPr>
              <w:fldChar w:fldCharType="separate"/>
            </w:r>
            <w:r>
              <w:rPr>
                <w:noProof/>
                <w:webHidden/>
              </w:rPr>
              <w:t>21</w:t>
            </w:r>
            <w:r>
              <w:rPr>
                <w:noProof/>
                <w:webHidden/>
              </w:rPr>
              <w:fldChar w:fldCharType="end"/>
            </w:r>
          </w:hyperlink>
        </w:p>
        <w:p w14:paraId="4435E4A3" w14:textId="3F1B4367" w:rsidR="0054477B" w:rsidRDefault="0054477B">
          <w:pPr>
            <w:pStyle w:val="TM3"/>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28" w:history="1">
            <w:r w:rsidRPr="00C04234">
              <w:rPr>
                <w:rStyle w:val="Lienhypertexte"/>
                <w:rFonts w:eastAsiaTheme="majorEastAsia"/>
                <w:b/>
                <w:bCs/>
                <w:i/>
                <w:iCs/>
                <w:noProof/>
                <w:lang w:val="fr-FR"/>
              </w:rPr>
              <w:t>7.14.1. Notification immédiate.</w:t>
            </w:r>
            <w:r>
              <w:rPr>
                <w:noProof/>
                <w:webHidden/>
              </w:rPr>
              <w:tab/>
            </w:r>
            <w:r>
              <w:rPr>
                <w:noProof/>
                <w:webHidden/>
              </w:rPr>
              <w:fldChar w:fldCharType="begin"/>
            </w:r>
            <w:r>
              <w:rPr>
                <w:noProof/>
                <w:webHidden/>
              </w:rPr>
              <w:instrText xml:space="preserve"> PAGEREF _Toc162255428 \h </w:instrText>
            </w:r>
            <w:r>
              <w:rPr>
                <w:noProof/>
                <w:webHidden/>
              </w:rPr>
            </w:r>
            <w:r>
              <w:rPr>
                <w:noProof/>
                <w:webHidden/>
              </w:rPr>
              <w:fldChar w:fldCharType="separate"/>
            </w:r>
            <w:r>
              <w:rPr>
                <w:noProof/>
                <w:webHidden/>
              </w:rPr>
              <w:t>21</w:t>
            </w:r>
            <w:r>
              <w:rPr>
                <w:noProof/>
                <w:webHidden/>
              </w:rPr>
              <w:fldChar w:fldCharType="end"/>
            </w:r>
          </w:hyperlink>
        </w:p>
        <w:p w14:paraId="6291174E" w14:textId="0910411E" w:rsidR="0054477B" w:rsidRDefault="0054477B">
          <w:pPr>
            <w:pStyle w:val="TM3"/>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29" w:history="1">
            <w:r w:rsidRPr="00C04234">
              <w:rPr>
                <w:rStyle w:val="Lienhypertexte"/>
                <w:rFonts w:eastAsiaTheme="majorEastAsia"/>
                <w:b/>
                <w:bCs/>
                <w:i/>
                <w:iCs/>
                <w:noProof/>
                <w:lang w:val="fr-FR"/>
              </w:rPr>
              <w:t>7.14.2. Notre action.</w:t>
            </w:r>
            <w:r>
              <w:rPr>
                <w:noProof/>
                <w:webHidden/>
              </w:rPr>
              <w:tab/>
            </w:r>
            <w:r>
              <w:rPr>
                <w:noProof/>
                <w:webHidden/>
              </w:rPr>
              <w:fldChar w:fldCharType="begin"/>
            </w:r>
            <w:r>
              <w:rPr>
                <w:noProof/>
                <w:webHidden/>
              </w:rPr>
              <w:instrText xml:space="preserve"> PAGEREF _Toc162255429 \h </w:instrText>
            </w:r>
            <w:r>
              <w:rPr>
                <w:noProof/>
                <w:webHidden/>
              </w:rPr>
            </w:r>
            <w:r>
              <w:rPr>
                <w:noProof/>
                <w:webHidden/>
              </w:rPr>
              <w:fldChar w:fldCharType="separate"/>
            </w:r>
            <w:r>
              <w:rPr>
                <w:noProof/>
                <w:webHidden/>
              </w:rPr>
              <w:t>22</w:t>
            </w:r>
            <w:r>
              <w:rPr>
                <w:noProof/>
                <w:webHidden/>
              </w:rPr>
              <w:fldChar w:fldCharType="end"/>
            </w:r>
          </w:hyperlink>
        </w:p>
        <w:p w14:paraId="73380039" w14:textId="218BAA50" w:rsidR="0054477B" w:rsidRDefault="0054477B">
          <w:pPr>
            <w:pStyle w:val="TM3"/>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30" w:history="1">
            <w:r w:rsidRPr="00C04234">
              <w:rPr>
                <w:rStyle w:val="Lienhypertexte"/>
                <w:rFonts w:eastAsiaTheme="majorEastAsia"/>
                <w:b/>
                <w:bCs/>
                <w:i/>
                <w:iCs/>
                <w:noProof/>
                <w:lang w:val="fr-FR"/>
              </w:rPr>
              <w:t>7.14.3. Emission d’une nouvelle Carte.</w:t>
            </w:r>
            <w:r>
              <w:rPr>
                <w:noProof/>
                <w:webHidden/>
              </w:rPr>
              <w:tab/>
            </w:r>
            <w:r>
              <w:rPr>
                <w:noProof/>
                <w:webHidden/>
              </w:rPr>
              <w:fldChar w:fldCharType="begin"/>
            </w:r>
            <w:r>
              <w:rPr>
                <w:noProof/>
                <w:webHidden/>
              </w:rPr>
              <w:instrText xml:space="preserve"> PAGEREF _Toc162255430 \h </w:instrText>
            </w:r>
            <w:r>
              <w:rPr>
                <w:noProof/>
                <w:webHidden/>
              </w:rPr>
            </w:r>
            <w:r>
              <w:rPr>
                <w:noProof/>
                <w:webHidden/>
              </w:rPr>
              <w:fldChar w:fldCharType="separate"/>
            </w:r>
            <w:r>
              <w:rPr>
                <w:noProof/>
                <w:webHidden/>
              </w:rPr>
              <w:t>22</w:t>
            </w:r>
            <w:r>
              <w:rPr>
                <w:noProof/>
                <w:webHidden/>
              </w:rPr>
              <w:fldChar w:fldCharType="end"/>
            </w:r>
          </w:hyperlink>
        </w:p>
        <w:p w14:paraId="466D7255" w14:textId="1BBD1F80" w:rsidR="0054477B" w:rsidRDefault="0054477B">
          <w:pPr>
            <w:pStyle w:val="TM3"/>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31" w:history="1">
            <w:r w:rsidRPr="00C04234">
              <w:rPr>
                <w:rStyle w:val="Lienhypertexte"/>
                <w:rFonts w:eastAsiaTheme="majorEastAsia"/>
                <w:b/>
                <w:bCs/>
                <w:i/>
                <w:iCs/>
                <w:noProof/>
                <w:lang w:val="fr-FR"/>
              </w:rPr>
              <w:t>7.14.4. Remboursement des sommes débitées lors des Transactions non autorisées.</w:t>
            </w:r>
            <w:r>
              <w:rPr>
                <w:noProof/>
                <w:webHidden/>
              </w:rPr>
              <w:tab/>
            </w:r>
            <w:r>
              <w:rPr>
                <w:noProof/>
                <w:webHidden/>
              </w:rPr>
              <w:fldChar w:fldCharType="begin"/>
            </w:r>
            <w:r>
              <w:rPr>
                <w:noProof/>
                <w:webHidden/>
              </w:rPr>
              <w:instrText xml:space="preserve"> PAGEREF _Toc162255431 \h </w:instrText>
            </w:r>
            <w:r>
              <w:rPr>
                <w:noProof/>
                <w:webHidden/>
              </w:rPr>
            </w:r>
            <w:r>
              <w:rPr>
                <w:noProof/>
                <w:webHidden/>
              </w:rPr>
              <w:fldChar w:fldCharType="separate"/>
            </w:r>
            <w:r>
              <w:rPr>
                <w:noProof/>
                <w:webHidden/>
              </w:rPr>
              <w:t>22</w:t>
            </w:r>
            <w:r>
              <w:rPr>
                <w:noProof/>
                <w:webHidden/>
              </w:rPr>
              <w:fldChar w:fldCharType="end"/>
            </w:r>
          </w:hyperlink>
        </w:p>
        <w:p w14:paraId="6FC808CF" w14:textId="0E1B0D77"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32" w:history="1">
            <w:r w:rsidRPr="00C04234">
              <w:rPr>
                <w:rStyle w:val="Lienhypertexte"/>
                <w:rFonts w:eastAsiaTheme="majorEastAsia"/>
                <w:b/>
                <w:bCs/>
                <w:noProof/>
                <w:lang w:val="fr-FR"/>
              </w:rPr>
              <w:t>Article 7.15. Renouvellement de la Carte.</w:t>
            </w:r>
            <w:r>
              <w:rPr>
                <w:noProof/>
                <w:webHidden/>
              </w:rPr>
              <w:tab/>
            </w:r>
            <w:r>
              <w:rPr>
                <w:noProof/>
                <w:webHidden/>
              </w:rPr>
              <w:fldChar w:fldCharType="begin"/>
            </w:r>
            <w:r>
              <w:rPr>
                <w:noProof/>
                <w:webHidden/>
              </w:rPr>
              <w:instrText xml:space="preserve"> PAGEREF _Toc162255432 \h </w:instrText>
            </w:r>
            <w:r>
              <w:rPr>
                <w:noProof/>
                <w:webHidden/>
              </w:rPr>
            </w:r>
            <w:r>
              <w:rPr>
                <w:noProof/>
                <w:webHidden/>
              </w:rPr>
              <w:fldChar w:fldCharType="separate"/>
            </w:r>
            <w:r>
              <w:rPr>
                <w:noProof/>
                <w:webHidden/>
              </w:rPr>
              <w:t>23</w:t>
            </w:r>
            <w:r>
              <w:rPr>
                <w:noProof/>
                <w:webHidden/>
              </w:rPr>
              <w:fldChar w:fldCharType="end"/>
            </w:r>
          </w:hyperlink>
        </w:p>
        <w:p w14:paraId="6806D68C" w14:textId="26610758"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33" w:history="1">
            <w:r w:rsidRPr="00C04234">
              <w:rPr>
                <w:rStyle w:val="Lienhypertexte"/>
                <w:rFonts w:eastAsiaTheme="majorEastAsia"/>
                <w:b/>
                <w:bCs/>
                <w:noProof/>
                <w:lang w:val="fr-FR"/>
              </w:rPr>
              <w:t>Article 7.16. Remboursement du Solde disponible.</w:t>
            </w:r>
            <w:r>
              <w:rPr>
                <w:noProof/>
                <w:webHidden/>
              </w:rPr>
              <w:tab/>
            </w:r>
            <w:r>
              <w:rPr>
                <w:noProof/>
                <w:webHidden/>
              </w:rPr>
              <w:fldChar w:fldCharType="begin"/>
            </w:r>
            <w:r>
              <w:rPr>
                <w:noProof/>
                <w:webHidden/>
              </w:rPr>
              <w:instrText xml:space="preserve"> PAGEREF _Toc162255433 \h </w:instrText>
            </w:r>
            <w:r>
              <w:rPr>
                <w:noProof/>
                <w:webHidden/>
              </w:rPr>
            </w:r>
            <w:r>
              <w:rPr>
                <w:noProof/>
                <w:webHidden/>
              </w:rPr>
              <w:fldChar w:fldCharType="separate"/>
            </w:r>
            <w:r>
              <w:rPr>
                <w:noProof/>
                <w:webHidden/>
              </w:rPr>
              <w:t>23</w:t>
            </w:r>
            <w:r>
              <w:rPr>
                <w:noProof/>
                <w:webHidden/>
              </w:rPr>
              <w:fldChar w:fldCharType="end"/>
            </w:r>
          </w:hyperlink>
        </w:p>
        <w:p w14:paraId="6961A1AF" w14:textId="6C1C2D4A"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34" w:history="1">
            <w:r w:rsidRPr="00C04234">
              <w:rPr>
                <w:rStyle w:val="Lienhypertexte"/>
                <w:rFonts w:eastAsiaTheme="majorEastAsia"/>
                <w:b/>
                <w:bCs/>
                <w:noProof/>
                <w:lang w:val="fr-FR"/>
              </w:rPr>
              <w:t>Article 7.17. Annulation de la Carte.</w:t>
            </w:r>
            <w:r>
              <w:rPr>
                <w:noProof/>
                <w:webHidden/>
              </w:rPr>
              <w:tab/>
            </w:r>
            <w:r>
              <w:rPr>
                <w:noProof/>
                <w:webHidden/>
              </w:rPr>
              <w:fldChar w:fldCharType="begin"/>
            </w:r>
            <w:r>
              <w:rPr>
                <w:noProof/>
                <w:webHidden/>
              </w:rPr>
              <w:instrText xml:space="preserve"> PAGEREF _Toc162255434 \h </w:instrText>
            </w:r>
            <w:r>
              <w:rPr>
                <w:noProof/>
                <w:webHidden/>
              </w:rPr>
            </w:r>
            <w:r>
              <w:rPr>
                <w:noProof/>
                <w:webHidden/>
              </w:rPr>
              <w:fldChar w:fldCharType="separate"/>
            </w:r>
            <w:r>
              <w:rPr>
                <w:noProof/>
                <w:webHidden/>
              </w:rPr>
              <w:t>24</w:t>
            </w:r>
            <w:r>
              <w:rPr>
                <w:noProof/>
                <w:webHidden/>
              </w:rPr>
              <w:fldChar w:fldCharType="end"/>
            </w:r>
          </w:hyperlink>
        </w:p>
        <w:p w14:paraId="618494D5" w14:textId="390EC040" w:rsidR="0054477B" w:rsidRDefault="0054477B">
          <w:pPr>
            <w:pStyle w:val="TM1"/>
            <w:tabs>
              <w:tab w:val="right" w:leader="dot" w:pos="9062"/>
            </w:tabs>
            <w:rPr>
              <w:rFonts w:asciiTheme="minorHAnsi" w:eastAsiaTheme="minorEastAsia" w:hAnsiTheme="minorHAnsi" w:cstheme="minorBidi"/>
              <w:noProof/>
              <w:kern w:val="2"/>
              <w:bdr w:val="none" w:sz="0" w:space="0" w:color="auto"/>
              <w:lang w:val="fr-FR" w:eastAsia="fr-FR"/>
              <w14:ligatures w14:val="standardContextual"/>
            </w:rPr>
          </w:pPr>
          <w:hyperlink w:anchor="_Toc162255435" w:history="1">
            <w:r w:rsidRPr="00C04234">
              <w:rPr>
                <w:rStyle w:val="Lienhypertexte"/>
                <w:rFonts w:ascii="Arial" w:hAnsi="Arial" w:cs="Arial"/>
                <w:b/>
                <w:bCs/>
                <w:noProof/>
                <w:lang w:val="fr-FR"/>
              </w:rPr>
              <w:t>Article 8. Prix et Frais du Service.</w:t>
            </w:r>
            <w:r>
              <w:rPr>
                <w:noProof/>
                <w:webHidden/>
              </w:rPr>
              <w:tab/>
            </w:r>
            <w:r>
              <w:rPr>
                <w:noProof/>
                <w:webHidden/>
              </w:rPr>
              <w:fldChar w:fldCharType="begin"/>
            </w:r>
            <w:r>
              <w:rPr>
                <w:noProof/>
                <w:webHidden/>
              </w:rPr>
              <w:instrText xml:space="preserve"> PAGEREF _Toc162255435 \h </w:instrText>
            </w:r>
            <w:r>
              <w:rPr>
                <w:noProof/>
                <w:webHidden/>
              </w:rPr>
            </w:r>
            <w:r>
              <w:rPr>
                <w:noProof/>
                <w:webHidden/>
              </w:rPr>
              <w:fldChar w:fldCharType="separate"/>
            </w:r>
            <w:r>
              <w:rPr>
                <w:noProof/>
                <w:webHidden/>
              </w:rPr>
              <w:t>24</w:t>
            </w:r>
            <w:r>
              <w:rPr>
                <w:noProof/>
                <w:webHidden/>
              </w:rPr>
              <w:fldChar w:fldCharType="end"/>
            </w:r>
          </w:hyperlink>
        </w:p>
        <w:p w14:paraId="364E9C8D" w14:textId="0A217BB6"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36" w:history="1">
            <w:r w:rsidRPr="00C04234">
              <w:rPr>
                <w:rStyle w:val="Lienhypertexte"/>
                <w:rFonts w:eastAsiaTheme="majorEastAsia"/>
                <w:b/>
                <w:bCs/>
                <w:noProof/>
                <w:lang w:val="fr-FR"/>
              </w:rPr>
              <w:t>8.1. Prix du Service.</w:t>
            </w:r>
            <w:r>
              <w:rPr>
                <w:noProof/>
                <w:webHidden/>
              </w:rPr>
              <w:tab/>
            </w:r>
            <w:r>
              <w:rPr>
                <w:noProof/>
                <w:webHidden/>
              </w:rPr>
              <w:fldChar w:fldCharType="begin"/>
            </w:r>
            <w:r>
              <w:rPr>
                <w:noProof/>
                <w:webHidden/>
              </w:rPr>
              <w:instrText xml:space="preserve"> PAGEREF _Toc162255436 \h </w:instrText>
            </w:r>
            <w:r>
              <w:rPr>
                <w:noProof/>
                <w:webHidden/>
              </w:rPr>
            </w:r>
            <w:r>
              <w:rPr>
                <w:noProof/>
                <w:webHidden/>
              </w:rPr>
              <w:fldChar w:fldCharType="separate"/>
            </w:r>
            <w:r>
              <w:rPr>
                <w:noProof/>
                <w:webHidden/>
              </w:rPr>
              <w:t>24</w:t>
            </w:r>
            <w:r>
              <w:rPr>
                <w:noProof/>
                <w:webHidden/>
              </w:rPr>
              <w:fldChar w:fldCharType="end"/>
            </w:r>
          </w:hyperlink>
        </w:p>
        <w:p w14:paraId="00D899A7" w14:textId="335CA313"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37" w:history="1">
            <w:r w:rsidRPr="00C04234">
              <w:rPr>
                <w:rStyle w:val="Lienhypertexte"/>
                <w:rFonts w:eastAsiaTheme="majorEastAsia"/>
                <w:b/>
                <w:bCs/>
                <w:noProof/>
                <w:lang w:val="fr-FR"/>
              </w:rPr>
              <w:t>8.2. Révision des Prix.</w:t>
            </w:r>
            <w:r>
              <w:rPr>
                <w:noProof/>
                <w:webHidden/>
              </w:rPr>
              <w:tab/>
            </w:r>
            <w:r>
              <w:rPr>
                <w:noProof/>
                <w:webHidden/>
              </w:rPr>
              <w:fldChar w:fldCharType="begin"/>
            </w:r>
            <w:r>
              <w:rPr>
                <w:noProof/>
                <w:webHidden/>
              </w:rPr>
              <w:instrText xml:space="preserve"> PAGEREF _Toc162255437 \h </w:instrText>
            </w:r>
            <w:r>
              <w:rPr>
                <w:noProof/>
                <w:webHidden/>
              </w:rPr>
            </w:r>
            <w:r>
              <w:rPr>
                <w:noProof/>
                <w:webHidden/>
              </w:rPr>
              <w:fldChar w:fldCharType="separate"/>
            </w:r>
            <w:r>
              <w:rPr>
                <w:noProof/>
                <w:webHidden/>
              </w:rPr>
              <w:t>24</w:t>
            </w:r>
            <w:r>
              <w:rPr>
                <w:noProof/>
                <w:webHidden/>
              </w:rPr>
              <w:fldChar w:fldCharType="end"/>
            </w:r>
          </w:hyperlink>
        </w:p>
        <w:p w14:paraId="108B59A3" w14:textId="49D37E4D"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38" w:history="1">
            <w:r w:rsidRPr="00C04234">
              <w:rPr>
                <w:rStyle w:val="Lienhypertexte"/>
                <w:rFonts w:eastAsiaTheme="majorEastAsia"/>
                <w:b/>
                <w:bCs/>
                <w:noProof/>
                <w:lang w:val="fr-FR"/>
              </w:rPr>
              <w:t>8.3. Moyens de paiement.</w:t>
            </w:r>
            <w:r>
              <w:rPr>
                <w:noProof/>
                <w:webHidden/>
              </w:rPr>
              <w:tab/>
            </w:r>
            <w:r>
              <w:rPr>
                <w:noProof/>
                <w:webHidden/>
              </w:rPr>
              <w:fldChar w:fldCharType="begin"/>
            </w:r>
            <w:r>
              <w:rPr>
                <w:noProof/>
                <w:webHidden/>
              </w:rPr>
              <w:instrText xml:space="preserve"> PAGEREF _Toc162255438 \h </w:instrText>
            </w:r>
            <w:r>
              <w:rPr>
                <w:noProof/>
                <w:webHidden/>
              </w:rPr>
            </w:r>
            <w:r>
              <w:rPr>
                <w:noProof/>
                <w:webHidden/>
              </w:rPr>
              <w:fldChar w:fldCharType="separate"/>
            </w:r>
            <w:r>
              <w:rPr>
                <w:noProof/>
                <w:webHidden/>
              </w:rPr>
              <w:t>24</w:t>
            </w:r>
            <w:r>
              <w:rPr>
                <w:noProof/>
                <w:webHidden/>
              </w:rPr>
              <w:fldChar w:fldCharType="end"/>
            </w:r>
          </w:hyperlink>
        </w:p>
        <w:p w14:paraId="4CFA7E02" w14:textId="119B5666" w:rsidR="0054477B" w:rsidRDefault="0054477B">
          <w:pPr>
            <w:pStyle w:val="TM3"/>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39" w:history="1">
            <w:r w:rsidRPr="00C04234">
              <w:rPr>
                <w:rStyle w:val="Lienhypertexte"/>
                <w:rFonts w:eastAsiaTheme="majorEastAsia"/>
                <w:b/>
                <w:bCs/>
                <w:i/>
                <w:iCs/>
                <w:noProof/>
                <w:lang w:val="fr-FR"/>
              </w:rPr>
              <w:t>8.3.1. Virement.</w:t>
            </w:r>
            <w:r>
              <w:rPr>
                <w:noProof/>
                <w:webHidden/>
              </w:rPr>
              <w:tab/>
            </w:r>
            <w:r>
              <w:rPr>
                <w:noProof/>
                <w:webHidden/>
              </w:rPr>
              <w:fldChar w:fldCharType="begin"/>
            </w:r>
            <w:r>
              <w:rPr>
                <w:noProof/>
                <w:webHidden/>
              </w:rPr>
              <w:instrText xml:space="preserve"> PAGEREF _Toc162255439 \h </w:instrText>
            </w:r>
            <w:r>
              <w:rPr>
                <w:noProof/>
                <w:webHidden/>
              </w:rPr>
            </w:r>
            <w:r>
              <w:rPr>
                <w:noProof/>
                <w:webHidden/>
              </w:rPr>
              <w:fldChar w:fldCharType="separate"/>
            </w:r>
            <w:r>
              <w:rPr>
                <w:noProof/>
                <w:webHidden/>
              </w:rPr>
              <w:t>24</w:t>
            </w:r>
            <w:r>
              <w:rPr>
                <w:noProof/>
                <w:webHidden/>
              </w:rPr>
              <w:fldChar w:fldCharType="end"/>
            </w:r>
          </w:hyperlink>
        </w:p>
        <w:p w14:paraId="40C0F61F" w14:textId="1C60FEA0" w:rsidR="0054477B" w:rsidRDefault="0054477B">
          <w:pPr>
            <w:pStyle w:val="TM3"/>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40" w:history="1">
            <w:r w:rsidRPr="00C04234">
              <w:rPr>
                <w:rStyle w:val="Lienhypertexte"/>
                <w:rFonts w:eastAsiaTheme="majorEastAsia"/>
                <w:b/>
                <w:bCs/>
                <w:i/>
                <w:iCs/>
                <w:noProof/>
                <w:lang w:val="fr-FR"/>
              </w:rPr>
              <w:t>8.3.2. Prélèvement SEPA.</w:t>
            </w:r>
            <w:r>
              <w:rPr>
                <w:noProof/>
                <w:webHidden/>
              </w:rPr>
              <w:tab/>
            </w:r>
            <w:r>
              <w:rPr>
                <w:noProof/>
                <w:webHidden/>
              </w:rPr>
              <w:fldChar w:fldCharType="begin"/>
            </w:r>
            <w:r>
              <w:rPr>
                <w:noProof/>
                <w:webHidden/>
              </w:rPr>
              <w:instrText xml:space="preserve"> PAGEREF _Toc162255440 \h </w:instrText>
            </w:r>
            <w:r>
              <w:rPr>
                <w:noProof/>
                <w:webHidden/>
              </w:rPr>
            </w:r>
            <w:r>
              <w:rPr>
                <w:noProof/>
                <w:webHidden/>
              </w:rPr>
              <w:fldChar w:fldCharType="separate"/>
            </w:r>
            <w:r>
              <w:rPr>
                <w:noProof/>
                <w:webHidden/>
              </w:rPr>
              <w:t>25</w:t>
            </w:r>
            <w:r>
              <w:rPr>
                <w:noProof/>
                <w:webHidden/>
              </w:rPr>
              <w:fldChar w:fldCharType="end"/>
            </w:r>
          </w:hyperlink>
        </w:p>
        <w:p w14:paraId="45AEC7E5" w14:textId="1B729696" w:rsidR="0054477B" w:rsidRDefault="0054477B">
          <w:pPr>
            <w:pStyle w:val="TM3"/>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41" w:history="1">
            <w:r w:rsidRPr="00C04234">
              <w:rPr>
                <w:rStyle w:val="Lienhypertexte"/>
                <w:rFonts w:eastAsiaTheme="majorEastAsia"/>
                <w:b/>
                <w:bCs/>
                <w:i/>
                <w:iCs/>
                <w:noProof/>
                <w:lang w:val="fr-FR"/>
              </w:rPr>
              <w:t>8.3.3. Carte bancaire.</w:t>
            </w:r>
            <w:r>
              <w:rPr>
                <w:noProof/>
                <w:webHidden/>
              </w:rPr>
              <w:tab/>
            </w:r>
            <w:r>
              <w:rPr>
                <w:noProof/>
                <w:webHidden/>
              </w:rPr>
              <w:fldChar w:fldCharType="begin"/>
            </w:r>
            <w:r>
              <w:rPr>
                <w:noProof/>
                <w:webHidden/>
              </w:rPr>
              <w:instrText xml:space="preserve"> PAGEREF _Toc162255441 \h </w:instrText>
            </w:r>
            <w:r>
              <w:rPr>
                <w:noProof/>
                <w:webHidden/>
              </w:rPr>
            </w:r>
            <w:r>
              <w:rPr>
                <w:noProof/>
                <w:webHidden/>
              </w:rPr>
              <w:fldChar w:fldCharType="separate"/>
            </w:r>
            <w:r>
              <w:rPr>
                <w:noProof/>
                <w:webHidden/>
              </w:rPr>
              <w:t>25</w:t>
            </w:r>
            <w:r>
              <w:rPr>
                <w:noProof/>
                <w:webHidden/>
              </w:rPr>
              <w:fldChar w:fldCharType="end"/>
            </w:r>
          </w:hyperlink>
        </w:p>
        <w:p w14:paraId="5D3784B7" w14:textId="1326B889"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42" w:history="1">
            <w:r w:rsidRPr="00C04234">
              <w:rPr>
                <w:rStyle w:val="Lienhypertexte"/>
                <w:rFonts w:eastAsiaTheme="majorEastAsia"/>
                <w:b/>
                <w:bCs/>
                <w:noProof/>
                <w:lang w:val="fr-FR"/>
              </w:rPr>
              <w:t>8.4. Pénalités de retards de paiements.</w:t>
            </w:r>
            <w:r>
              <w:rPr>
                <w:noProof/>
                <w:webHidden/>
              </w:rPr>
              <w:tab/>
            </w:r>
            <w:r>
              <w:rPr>
                <w:noProof/>
                <w:webHidden/>
              </w:rPr>
              <w:fldChar w:fldCharType="begin"/>
            </w:r>
            <w:r>
              <w:rPr>
                <w:noProof/>
                <w:webHidden/>
              </w:rPr>
              <w:instrText xml:space="preserve"> PAGEREF _Toc162255442 \h </w:instrText>
            </w:r>
            <w:r>
              <w:rPr>
                <w:noProof/>
                <w:webHidden/>
              </w:rPr>
            </w:r>
            <w:r>
              <w:rPr>
                <w:noProof/>
                <w:webHidden/>
              </w:rPr>
              <w:fldChar w:fldCharType="separate"/>
            </w:r>
            <w:r>
              <w:rPr>
                <w:noProof/>
                <w:webHidden/>
              </w:rPr>
              <w:t>25</w:t>
            </w:r>
            <w:r>
              <w:rPr>
                <w:noProof/>
                <w:webHidden/>
              </w:rPr>
              <w:fldChar w:fldCharType="end"/>
            </w:r>
          </w:hyperlink>
        </w:p>
        <w:p w14:paraId="35EB493B" w14:textId="441054FE"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43" w:history="1">
            <w:r w:rsidRPr="00C04234">
              <w:rPr>
                <w:rStyle w:val="Lienhypertexte"/>
                <w:rFonts w:eastAsiaTheme="majorEastAsia"/>
                <w:b/>
                <w:bCs/>
                <w:noProof/>
                <w:lang w:val="fr-FR"/>
              </w:rPr>
              <w:t>8.5 Frais récurrents.</w:t>
            </w:r>
            <w:r>
              <w:rPr>
                <w:noProof/>
                <w:webHidden/>
              </w:rPr>
              <w:tab/>
            </w:r>
            <w:r>
              <w:rPr>
                <w:noProof/>
                <w:webHidden/>
              </w:rPr>
              <w:fldChar w:fldCharType="begin"/>
            </w:r>
            <w:r>
              <w:rPr>
                <w:noProof/>
                <w:webHidden/>
              </w:rPr>
              <w:instrText xml:space="preserve"> PAGEREF _Toc162255443 \h </w:instrText>
            </w:r>
            <w:r>
              <w:rPr>
                <w:noProof/>
                <w:webHidden/>
              </w:rPr>
            </w:r>
            <w:r>
              <w:rPr>
                <w:noProof/>
                <w:webHidden/>
              </w:rPr>
              <w:fldChar w:fldCharType="separate"/>
            </w:r>
            <w:r>
              <w:rPr>
                <w:noProof/>
                <w:webHidden/>
              </w:rPr>
              <w:t>25</w:t>
            </w:r>
            <w:r>
              <w:rPr>
                <w:noProof/>
                <w:webHidden/>
              </w:rPr>
              <w:fldChar w:fldCharType="end"/>
            </w:r>
          </w:hyperlink>
        </w:p>
        <w:p w14:paraId="1E6533BA" w14:textId="5491C0CB"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44" w:history="1">
            <w:r w:rsidRPr="00C04234">
              <w:rPr>
                <w:rStyle w:val="Lienhypertexte"/>
                <w:rFonts w:eastAsiaTheme="majorEastAsia"/>
                <w:b/>
                <w:bCs/>
                <w:noProof/>
                <w:lang w:val="fr-FR"/>
              </w:rPr>
              <w:t>8.6. Limites.</w:t>
            </w:r>
            <w:r>
              <w:rPr>
                <w:noProof/>
                <w:webHidden/>
              </w:rPr>
              <w:tab/>
            </w:r>
            <w:r>
              <w:rPr>
                <w:noProof/>
                <w:webHidden/>
              </w:rPr>
              <w:fldChar w:fldCharType="begin"/>
            </w:r>
            <w:r>
              <w:rPr>
                <w:noProof/>
                <w:webHidden/>
              </w:rPr>
              <w:instrText xml:space="preserve"> PAGEREF _Toc162255444 \h </w:instrText>
            </w:r>
            <w:r>
              <w:rPr>
                <w:noProof/>
                <w:webHidden/>
              </w:rPr>
            </w:r>
            <w:r>
              <w:rPr>
                <w:noProof/>
                <w:webHidden/>
              </w:rPr>
              <w:fldChar w:fldCharType="separate"/>
            </w:r>
            <w:r>
              <w:rPr>
                <w:noProof/>
                <w:webHidden/>
              </w:rPr>
              <w:t>27</w:t>
            </w:r>
            <w:r>
              <w:rPr>
                <w:noProof/>
                <w:webHidden/>
              </w:rPr>
              <w:fldChar w:fldCharType="end"/>
            </w:r>
          </w:hyperlink>
        </w:p>
        <w:p w14:paraId="2B7E3180" w14:textId="07AACF76" w:rsidR="0054477B" w:rsidRDefault="0054477B">
          <w:pPr>
            <w:pStyle w:val="TM1"/>
            <w:tabs>
              <w:tab w:val="right" w:leader="dot" w:pos="9062"/>
            </w:tabs>
            <w:rPr>
              <w:rFonts w:asciiTheme="minorHAnsi" w:eastAsiaTheme="minorEastAsia" w:hAnsiTheme="minorHAnsi" w:cstheme="minorBidi"/>
              <w:noProof/>
              <w:kern w:val="2"/>
              <w:bdr w:val="none" w:sz="0" w:space="0" w:color="auto"/>
              <w:lang w:val="fr-FR" w:eastAsia="fr-FR"/>
              <w14:ligatures w14:val="standardContextual"/>
            </w:rPr>
          </w:pPr>
          <w:hyperlink w:anchor="_Toc162255445" w:history="1">
            <w:r w:rsidRPr="00C04234">
              <w:rPr>
                <w:rStyle w:val="Lienhypertexte"/>
                <w:rFonts w:ascii="Arial" w:hAnsi="Arial" w:cs="Arial"/>
                <w:b/>
                <w:bCs/>
                <w:noProof/>
                <w:lang w:val="fr-FR"/>
              </w:rPr>
              <w:t>Article 9. OBLIGATIONS DES PARTIES</w:t>
            </w:r>
            <w:r>
              <w:rPr>
                <w:noProof/>
                <w:webHidden/>
              </w:rPr>
              <w:tab/>
            </w:r>
            <w:r>
              <w:rPr>
                <w:noProof/>
                <w:webHidden/>
              </w:rPr>
              <w:fldChar w:fldCharType="begin"/>
            </w:r>
            <w:r>
              <w:rPr>
                <w:noProof/>
                <w:webHidden/>
              </w:rPr>
              <w:instrText xml:space="preserve"> PAGEREF _Toc162255445 \h </w:instrText>
            </w:r>
            <w:r>
              <w:rPr>
                <w:noProof/>
                <w:webHidden/>
              </w:rPr>
            </w:r>
            <w:r>
              <w:rPr>
                <w:noProof/>
                <w:webHidden/>
              </w:rPr>
              <w:fldChar w:fldCharType="separate"/>
            </w:r>
            <w:r>
              <w:rPr>
                <w:noProof/>
                <w:webHidden/>
              </w:rPr>
              <w:t>28</w:t>
            </w:r>
            <w:r>
              <w:rPr>
                <w:noProof/>
                <w:webHidden/>
              </w:rPr>
              <w:fldChar w:fldCharType="end"/>
            </w:r>
          </w:hyperlink>
        </w:p>
        <w:p w14:paraId="233DC78E" w14:textId="2695CA6D"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46" w:history="1">
            <w:r w:rsidRPr="00C04234">
              <w:rPr>
                <w:rStyle w:val="Lienhypertexte"/>
                <w:rFonts w:eastAsiaTheme="majorEastAsia"/>
                <w:b/>
                <w:bCs/>
                <w:noProof/>
                <w:lang w:val="fr-FR"/>
              </w:rPr>
              <w:t>9.1. Obligations du Client.</w:t>
            </w:r>
            <w:r>
              <w:rPr>
                <w:noProof/>
                <w:webHidden/>
              </w:rPr>
              <w:tab/>
            </w:r>
            <w:r>
              <w:rPr>
                <w:noProof/>
                <w:webHidden/>
              </w:rPr>
              <w:fldChar w:fldCharType="begin"/>
            </w:r>
            <w:r>
              <w:rPr>
                <w:noProof/>
                <w:webHidden/>
              </w:rPr>
              <w:instrText xml:space="preserve"> PAGEREF _Toc162255446 \h </w:instrText>
            </w:r>
            <w:r>
              <w:rPr>
                <w:noProof/>
                <w:webHidden/>
              </w:rPr>
            </w:r>
            <w:r>
              <w:rPr>
                <w:noProof/>
                <w:webHidden/>
              </w:rPr>
              <w:fldChar w:fldCharType="separate"/>
            </w:r>
            <w:r>
              <w:rPr>
                <w:noProof/>
                <w:webHidden/>
              </w:rPr>
              <w:t>28</w:t>
            </w:r>
            <w:r>
              <w:rPr>
                <w:noProof/>
                <w:webHidden/>
              </w:rPr>
              <w:fldChar w:fldCharType="end"/>
            </w:r>
          </w:hyperlink>
        </w:p>
        <w:p w14:paraId="141D5414" w14:textId="28849A08"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47" w:history="1">
            <w:r w:rsidRPr="00C04234">
              <w:rPr>
                <w:rStyle w:val="Lienhypertexte"/>
                <w:rFonts w:eastAsiaTheme="majorEastAsia"/>
                <w:b/>
                <w:bCs/>
                <w:noProof/>
                <w:lang w:val="fr-FR"/>
              </w:rPr>
              <w:t>9.2. Nos Obligations.</w:t>
            </w:r>
            <w:r>
              <w:rPr>
                <w:noProof/>
                <w:webHidden/>
              </w:rPr>
              <w:tab/>
            </w:r>
            <w:r>
              <w:rPr>
                <w:noProof/>
                <w:webHidden/>
              </w:rPr>
              <w:fldChar w:fldCharType="begin"/>
            </w:r>
            <w:r>
              <w:rPr>
                <w:noProof/>
                <w:webHidden/>
              </w:rPr>
              <w:instrText xml:space="preserve"> PAGEREF _Toc162255447 \h </w:instrText>
            </w:r>
            <w:r>
              <w:rPr>
                <w:noProof/>
                <w:webHidden/>
              </w:rPr>
            </w:r>
            <w:r>
              <w:rPr>
                <w:noProof/>
                <w:webHidden/>
              </w:rPr>
              <w:fldChar w:fldCharType="separate"/>
            </w:r>
            <w:r>
              <w:rPr>
                <w:noProof/>
                <w:webHidden/>
              </w:rPr>
              <w:t>28</w:t>
            </w:r>
            <w:r>
              <w:rPr>
                <w:noProof/>
                <w:webHidden/>
              </w:rPr>
              <w:fldChar w:fldCharType="end"/>
            </w:r>
          </w:hyperlink>
        </w:p>
        <w:p w14:paraId="442F2D4D" w14:textId="6E4B53E1"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48" w:history="1">
            <w:r w:rsidRPr="00C04234">
              <w:rPr>
                <w:rStyle w:val="Lienhypertexte"/>
                <w:rFonts w:eastAsiaTheme="majorEastAsia"/>
                <w:b/>
                <w:bCs/>
                <w:noProof/>
                <w:lang w:val="fr-FR"/>
              </w:rPr>
              <w:t>9.3. Force majeure.</w:t>
            </w:r>
            <w:r>
              <w:rPr>
                <w:noProof/>
                <w:webHidden/>
              </w:rPr>
              <w:tab/>
            </w:r>
            <w:r>
              <w:rPr>
                <w:noProof/>
                <w:webHidden/>
              </w:rPr>
              <w:fldChar w:fldCharType="begin"/>
            </w:r>
            <w:r>
              <w:rPr>
                <w:noProof/>
                <w:webHidden/>
              </w:rPr>
              <w:instrText xml:space="preserve"> PAGEREF _Toc162255448 \h </w:instrText>
            </w:r>
            <w:r>
              <w:rPr>
                <w:noProof/>
                <w:webHidden/>
              </w:rPr>
            </w:r>
            <w:r>
              <w:rPr>
                <w:noProof/>
                <w:webHidden/>
              </w:rPr>
              <w:fldChar w:fldCharType="separate"/>
            </w:r>
            <w:r>
              <w:rPr>
                <w:noProof/>
                <w:webHidden/>
              </w:rPr>
              <w:t>28</w:t>
            </w:r>
            <w:r>
              <w:rPr>
                <w:noProof/>
                <w:webHidden/>
              </w:rPr>
              <w:fldChar w:fldCharType="end"/>
            </w:r>
          </w:hyperlink>
        </w:p>
        <w:p w14:paraId="60E9B8FD" w14:textId="2C2CAC71" w:rsidR="0054477B" w:rsidRDefault="0054477B">
          <w:pPr>
            <w:pStyle w:val="TM1"/>
            <w:tabs>
              <w:tab w:val="right" w:leader="dot" w:pos="9062"/>
            </w:tabs>
            <w:rPr>
              <w:rFonts w:asciiTheme="minorHAnsi" w:eastAsiaTheme="minorEastAsia" w:hAnsiTheme="minorHAnsi" w:cstheme="minorBidi"/>
              <w:noProof/>
              <w:kern w:val="2"/>
              <w:bdr w:val="none" w:sz="0" w:space="0" w:color="auto"/>
              <w:lang w:val="fr-FR" w:eastAsia="fr-FR"/>
              <w14:ligatures w14:val="standardContextual"/>
            </w:rPr>
          </w:pPr>
          <w:hyperlink w:anchor="_Toc162255449" w:history="1">
            <w:r w:rsidRPr="00C04234">
              <w:rPr>
                <w:rStyle w:val="Lienhypertexte"/>
                <w:rFonts w:ascii="Arial" w:hAnsi="Arial" w:cs="Arial"/>
                <w:b/>
                <w:bCs/>
                <w:noProof/>
                <w:lang w:val="fr-FR"/>
              </w:rPr>
              <w:t>Article 10. RESPONSABILITES DES PARTIES.</w:t>
            </w:r>
            <w:r>
              <w:rPr>
                <w:noProof/>
                <w:webHidden/>
              </w:rPr>
              <w:tab/>
            </w:r>
            <w:r>
              <w:rPr>
                <w:noProof/>
                <w:webHidden/>
              </w:rPr>
              <w:fldChar w:fldCharType="begin"/>
            </w:r>
            <w:r>
              <w:rPr>
                <w:noProof/>
                <w:webHidden/>
              </w:rPr>
              <w:instrText xml:space="preserve"> PAGEREF _Toc162255449 \h </w:instrText>
            </w:r>
            <w:r>
              <w:rPr>
                <w:noProof/>
                <w:webHidden/>
              </w:rPr>
            </w:r>
            <w:r>
              <w:rPr>
                <w:noProof/>
                <w:webHidden/>
              </w:rPr>
              <w:fldChar w:fldCharType="separate"/>
            </w:r>
            <w:r>
              <w:rPr>
                <w:noProof/>
                <w:webHidden/>
              </w:rPr>
              <w:t>29</w:t>
            </w:r>
            <w:r>
              <w:rPr>
                <w:noProof/>
                <w:webHidden/>
              </w:rPr>
              <w:fldChar w:fldCharType="end"/>
            </w:r>
          </w:hyperlink>
        </w:p>
        <w:p w14:paraId="016AAFD6" w14:textId="2A3BF0EC"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50" w:history="1">
            <w:r w:rsidRPr="00C04234">
              <w:rPr>
                <w:rStyle w:val="Lienhypertexte"/>
                <w:rFonts w:eastAsiaTheme="majorEastAsia"/>
                <w:b/>
                <w:bCs/>
                <w:noProof/>
                <w:lang w:val="fr-FR"/>
              </w:rPr>
              <w:t>10.1. Responsabilités du Client.</w:t>
            </w:r>
            <w:r>
              <w:rPr>
                <w:noProof/>
                <w:webHidden/>
              </w:rPr>
              <w:tab/>
            </w:r>
            <w:r>
              <w:rPr>
                <w:noProof/>
                <w:webHidden/>
              </w:rPr>
              <w:fldChar w:fldCharType="begin"/>
            </w:r>
            <w:r>
              <w:rPr>
                <w:noProof/>
                <w:webHidden/>
              </w:rPr>
              <w:instrText xml:space="preserve"> PAGEREF _Toc162255450 \h </w:instrText>
            </w:r>
            <w:r>
              <w:rPr>
                <w:noProof/>
                <w:webHidden/>
              </w:rPr>
            </w:r>
            <w:r>
              <w:rPr>
                <w:noProof/>
                <w:webHidden/>
              </w:rPr>
              <w:fldChar w:fldCharType="separate"/>
            </w:r>
            <w:r>
              <w:rPr>
                <w:noProof/>
                <w:webHidden/>
              </w:rPr>
              <w:t>29</w:t>
            </w:r>
            <w:r>
              <w:rPr>
                <w:noProof/>
                <w:webHidden/>
              </w:rPr>
              <w:fldChar w:fldCharType="end"/>
            </w:r>
          </w:hyperlink>
        </w:p>
        <w:p w14:paraId="74E843C2" w14:textId="3C2B2663"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51" w:history="1">
            <w:r w:rsidRPr="00C04234">
              <w:rPr>
                <w:rStyle w:val="Lienhypertexte"/>
                <w:rFonts w:eastAsiaTheme="majorEastAsia"/>
                <w:b/>
                <w:bCs/>
                <w:noProof/>
                <w:lang w:val="fr-FR"/>
              </w:rPr>
              <w:t>10.2. Nos Responsabilités.</w:t>
            </w:r>
            <w:r>
              <w:rPr>
                <w:noProof/>
                <w:webHidden/>
              </w:rPr>
              <w:tab/>
            </w:r>
            <w:r>
              <w:rPr>
                <w:noProof/>
                <w:webHidden/>
              </w:rPr>
              <w:fldChar w:fldCharType="begin"/>
            </w:r>
            <w:r>
              <w:rPr>
                <w:noProof/>
                <w:webHidden/>
              </w:rPr>
              <w:instrText xml:space="preserve"> PAGEREF _Toc162255451 \h </w:instrText>
            </w:r>
            <w:r>
              <w:rPr>
                <w:noProof/>
                <w:webHidden/>
              </w:rPr>
            </w:r>
            <w:r>
              <w:rPr>
                <w:noProof/>
                <w:webHidden/>
              </w:rPr>
              <w:fldChar w:fldCharType="separate"/>
            </w:r>
            <w:r>
              <w:rPr>
                <w:noProof/>
                <w:webHidden/>
              </w:rPr>
              <w:t>29</w:t>
            </w:r>
            <w:r>
              <w:rPr>
                <w:noProof/>
                <w:webHidden/>
              </w:rPr>
              <w:fldChar w:fldCharType="end"/>
            </w:r>
          </w:hyperlink>
        </w:p>
        <w:p w14:paraId="0D7C7153" w14:textId="2BC92D1E" w:rsidR="0054477B" w:rsidRDefault="0054477B">
          <w:pPr>
            <w:pStyle w:val="TM3"/>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52" w:history="1">
            <w:r w:rsidRPr="00C04234">
              <w:rPr>
                <w:rStyle w:val="Lienhypertexte"/>
                <w:rFonts w:eastAsiaTheme="majorEastAsia"/>
                <w:b/>
                <w:bCs/>
                <w:i/>
                <w:iCs/>
                <w:noProof/>
                <w:lang w:val="fr-FR"/>
              </w:rPr>
              <w:t>10.2.1. Limitation de responsabilité.</w:t>
            </w:r>
            <w:r>
              <w:rPr>
                <w:noProof/>
                <w:webHidden/>
              </w:rPr>
              <w:tab/>
            </w:r>
            <w:r>
              <w:rPr>
                <w:noProof/>
                <w:webHidden/>
              </w:rPr>
              <w:fldChar w:fldCharType="begin"/>
            </w:r>
            <w:r>
              <w:rPr>
                <w:noProof/>
                <w:webHidden/>
              </w:rPr>
              <w:instrText xml:space="preserve"> PAGEREF _Toc162255452 \h </w:instrText>
            </w:r>
            <w:r>
              <w:rPr>
                <w:noProof/>
                <w:webHidden/>
              </w:rPr>
            </w:r>
            <w:r>
              <w:rPr>
                <w:noProof/>
                <w:webHidden/>
              </w:rPr>
              <w:fldChar w:fldCharType="separate"/>
            </w:r>
            <w:r>
              <w:rPr>
                <w:noProof/>
                <w:webHidden/>
              </w:rPr>
              <w:t>29</w:t>
            </w:r>
            <w:r>
              <w:rPr>
                <w:noProof/>
                <w:webHidden/>
              </w:rPr>
              <w:fldChar w:fldCharType="end"/>
            </w:r>
          </w:hyperlink>
        </w:p>
        <w:p w14:paraId="7A14484D" w14:textId="3ADDD002" w:rsidR="0054477B" w:rsidRDefault="0054477B">
          <w:pPr>
            <w:pStyle w:val="TM3"/>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53" w:history="1">
            <w:r w:rsidRPr="00C04234">
              <w:rPr>
                <w:rStyle w:val="Lienhypertexte"/>
                <w:rFonts w:eastAsiaTheme="majorEastAsia"/>
                <w:b/>
                <w:bCs/>
                <w:i/>
                <w:iCs/>
                <w:noProof/>
                <w:lang w:val="fr-FR"/>
              </w:rPr>
              <w:t>10.2.2. Responsabilité.</w:t>
            </w:r>
            <w:r>
              <w:rPr>
                <w:noProof/>
                <w:webHidden/>
              </w:rPr>
              <w:tab/>
            </w:r>
            <w:r>
              <w:rPr>
                <w:noProof/>
                <w:webHidden/>
              </w:rPr>
              <w:fldChar w:fldCharType="begin"/>
            </w:r>
            <w:r>
              <w:rPr>
                <w:noProof/>
                <w:webHidden/>
              </w:rPr>
              <w:instrText xml:space="preserve"> PAGEREF _Toc162255453 \h </w:instrText>
            </w:r>
            <w:r>
              <w:rPr>
                <w:noProof/>
                <w:webHidden/>
              </w:rPr>
            </w:r>
            <w:r>
              <w:rPr>
                <w:noProof/>
                <w:webHidden/>
              </w:rPr>
              <w:fldChar w:fldCharType="separate"/>
            </w:r>
            <w:r>
              <w:rPr>
                <w:noProof/>
                <w:webHidden/>
              </w:rPr>
              <w:t>30</w:t>
            </w:r>
            <w:r>
              <w:rPr>
                <w:noProof/>
                <w:webHidden/>
              </w:rPr>
              <w:fldChar w:fldCharType="end"/>
            </w:r>
          </w:hyperlink>
        </w:p>
        <w:p w14:paraId="7726B94A" w14:textId="5E95A99F" w:rsidR="0054477B" w:rsidRDefault="0054477B">
          <w:pPr>
            <w:pStyle w:val="TM1"/>
            <w:tabs>
              <w:tab w:val="right" w:leader="dot" w:pos="9062"/>
            </w:tabs>
            <w:rPr>
              <w:rFonts w:asciiTheme="minorHAnsi" w:eastAsiaTheme="minorEastAsia" w:hAnsiTheme="minorHAnsi" w:cstheme="minorBidi"/>
              <w:noProof/>
              <w:kern w:val="2"/>
              <w:bdr w:val="none" w:sz="0" w:space="0" w:color="auto"/>
              <w:lang w:val="fr-FR" w:eastAsia="fr-FR"/>
              <w14:ligatures w14:val="standardContextual"/>
            </w:rPr>
          </w:pPr>
          <w:hyperlink w:anchor="_Toc162255454" w:history="1">
            <w:r w:rsidRPr="00C04234">
              <w:rPr>
                <w:rStyle w:val="Lienhypertexte"/>
                <w:rFonts w:ascii="Arial" w:hAnsi="Arial" w:cs="Arial"/>
                <w:b/>
                <w:bCs/>
                <w:noProof/>
                <w:lang w:val="fr-FR"/>
              </w:rPr>
              <w:t>Article 11. CLAUSE DE MAINTENANCE.</w:t>
            </w:r>
            <w:r>
              <w:rPr>
                <w:noProof/>
                <w:webHidden/>
              </w:rPr>
              <w:tab/>
            </w:r>
            <w:r>
              <w:rPr>
                <w:noProof/>
                <w:webHidden/>
              </w:rPr>
              <w:fldChar w:fldCharType="begin"/>
            </w:r>
            <w:r>
              <w:rPr>
                <w:noProof/>
                <w:webHidden/>
              </w:rPr>
              <w:instrText xml:space="preserve"> PAGEREF _Toc162255454 \h </w:instrText>
            </w:r>
            <w:r>
              <w:rPr>
                <w:noProof/>
                <w:webHidden/>
              </w:rPr>
            </w:r>
            <w:r>
              <w:rPr>
                <w:noProof/>
                <w:webHidden/>
              </w:rPr>
              <w:fldChar w:fldCharType="separate"/>
            </w:r>
            <w:r>
              <w:rPr>
                <w:noProof/>
                <w:webHidden/>
              </w:rPr>
              <w:t>30</w:t>
            </w:r>
            <w:r>
              <w:rPr>
                <w:noProof/>
                <w:webHidden/>
              </w:rPr>
              <w:fldChar w:fldCharType="end"/>
            </w:r>
          </w:hyperlink>
        </w:p>
        <w:p w14:paraId="239F4DE3" w14:textId="285EE446"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55" w:history="1">
            <w:r w:rsidRPr="00C04234">
              <w:rPr>
                <w:rStyle w:val="Lienhypertexte"/>
                <w:rFonts w:eastAsiaTheme="majorEastAsia"/>
                <w:b/>
                <w:bCs/>
                <w:noProof/>
                <w:lang w:val="fr-FR"/>
              </w:rPr>
              <w:t>Article 11.1. Interruption du service.</w:t>
            </w:r>
            <w:r>
              <w:rPr>
                <w:noProof/>
                <w:webHidden/>
              </w:rPr>
              <w:tab/>
            </w:r>
            <w:r>
              <w:rPr>
                <w:noProof/>
                <w:webHidden/>
              </w:rPr>
              <w:fldChar w:fldCharType="begin"/>
            </w:r>
            <w:r>
              <w:rPr>
                <w:noProof/>
                <w:webHidden/>
              </w:rPr>
              <w:instrText xml:space="preserve"> PAGEREF _Toc162255455 \h </w:instrText>
            </w:r>
            <w:r>
              <w:rPr>
                <w:noProof/>
                <w:webHidden/>
              </w:rPr>
            </w:r>
            <w:r>
              <w:rPr>
                <w:noProof/>
                <w:webHidden/>
              </w:rPr>
              <w:fldChar w:fldCharType="separate"/>
            </w:r>
            <w:r>
              <w:rPr>
                <w:noProof/>
                <w:webHidden/>
              </w:rPr>
              <w:t>30</w:t>
            </w:r>
            <w:r>
              <w:rPr>
                <w:noProof/>
                <w:webHidden/>
              </w:rPr>
              <w:fldChar w:fldCharType="end"/>
            </w:r>
          </w:hyperlink>
        </w:p>
        <w:p w14:paraId="317BB6A3" w14:textId="11068E6A"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56" w:history="1">
            <w:r w:rsidRPr="00C04234">
              <w:rPr>
                <w:rStyle w:val="Lienhypertexte"/>
                <w:rFonts w:eastAsiaTheme="majorEastAsia"/>
                <w:b/>
                <w:bCs/>
                <w:noProof/>
                <w:lang w:val="fr-FR"/>
              </w:rPr>
              <w:t>Article 11.2. Rétablissement du Service.</w:t>
            </w:r>
            <w:r>
              <w:rPr>
                <w:noProof/>
                <w:webHidden/>
              </w:rPr>
              <w:tab/>
            </w:r>
            <w:r>
              <w:rPr>
                <w:noProof/>
                <w:webHidden/>
              </w:rPr>
              <w:fldChar w:fldCharType="begin"/>
            </w:r>
            <w:r>
              <w:rPr>
                <w:noProof/>
                <w:webHidden/>
              </w:rPr>
              <w:instrText xml:space="preserve"> PAGEREF _Toc162255456 \h </w:instrText>
            </w:r>
            <w:r>
              <w:rPr>
                <w:noProof/>
                <w:webHidden/>
              </w:rPr>
            </w:r>
            <w:r>
              <w:rPr>
                <w:noProof/>
                <w:webHidden/>
              </w:rPr>
              <w:fldChar w:fldCharType="separate"/>
            </w:r>
            <w:r>
              <w:rPr>
                <w:noProof/>
                <w:webHidden/>
              </w:rPr>
              <w:t>31</w:t>
            </w:r>
            <w:r>
              <w:rPr>
                <w:noProof/>
                <w:webHidden/>
              </w:rPr>
              <w:fldChar w:fldCharType="end"/>
            </w:r>
          </w:hyperlink>
        </w:p>
        <w:p w14:paraId="721A5564" w14:textId="1AAA9991" w:rsidR="0054477B" w:rsidRDefault="0054477B">
          <w:pPr>
            <w:pStyle w:val="TM1"/>
            <w:tabs>
              <w:tab w:val="right" w:leader="dot" w:pos="9062"/>
            </w:tabs>
            <w:rPr>
              <w:rFonts w:asciiTheme="minorHAnsi" w:eastAsiaTheme="minorEastAsia" w:hAnsiTheme="minorHAnsi" w:cstheme="minorBidi"/>
              <w:noProof/>
              <w:kern w:val="2"/>
              <w:bdr w:val="none" w:sz="0" w:space="0" w:color="auto"/>
              <w:lang w:val="fr-FR" w:eastAsia="fr-FR"/>
              <w14:ligatures w14:val="standardContextual"/>
            </w:rPr>
          </w:pPr>
          <w:hyperlink w:anchor="_Toc162255457" w:history="1">
            <w:r w:rsidRPr="00C04234">
              <w:rPr>
                <w:rStyle w:val="Lienhypertexte"/>
                <w:rFonts w:ascii="Arial" w:hAnsi="Arial" w:cs="Arial"/>
                <w:b/>
                <w:bCs/>
                <w:noProof/>
                <w:lang w:val="fr-FR"/>
              </w:rPr>
              <w:t>Article 12. SUSPENSION DU SERVICE.</w:t>
            </w:r>
            <w:r>
              <w:rPr>
                <w:noProof/>
                <w:webHidden/>
              </w:rPr>
              <w:tab/>
            </w:r>
            <w:r>
              <w:rPr>
                <w:noProof/>
                <w:webHidden/>
              </w:rPr>
              <w:fldChar w:fldCharType="begin"/>
            </w:r>
            <w:r>
              <w:rPr>
                <w:noProof/>
                <w:webHidden/>
              </w:rPr>
              <w:instrText xml:space="preserve"> PAGEREF _Toc162255457 \h </w:instrText>
            </w:r>
            <w:r>
              <w:rPr>
                <w:noProof/>
                <w:webHidden/>
              </w:rPr>
            </w:r>
            <w:r>
              <w:rPr>
                <w:noProof/>
                <w:webHidden/>
              </w:rPr>
              <w:fldChar w:fldCharType="separate"/>
            </w:r>
            <w:r>
              <w:rPr>
                <w:noProof/>
                <w:webHidden/>
              </w:rPr>
              <w:t>31</w:t>
            </w:r>
            <w:r>
              <w:rPr>
                <w:noProof/>
                <w:webHidden/>
              </w:rPr>
              <w:fldChar w:fldCharType="end"/>
            </w:r>
          </w:hyperlink>
        </w:p>
        <w:p w14:paraId="774AD6C9" w14:textId="726A0B99" w:rsidR="0054477B" w:rsidRDefault="0054477B">
          <w:pPr>
            <w:pStyle w:val="TM1"/>
            <w:tabs>
              <w:tab w:val="right" w:leader="dot" w:pos="9062"/>
            </w:tabs>
            <w:rPr>
              <w:rFonts w:asciiTheme="minorHAnsi" w:eastAsiaTheme="minorEastAsia" w:hAnsiTheme="minorHAnsi" w:cstheme="minorBidi"/>
              <w:noProof/>
              <w:kern w:val="2"/>
              <w:bdr w:val="none" w:sz="0" w:space="0" w:color="auto"/>
              <w:lang w:val="fr-FR" w:eastAsia="fr-FR"/>
              <w14:ligatures w14:val="standardContextual"/>
            </w:rPr>
          </w:pPr>
          <w:hyperlink w:anchor="_Toc162255458" w:history="1">
            <w:r w:rsidRPr="00C04234">
              <w:rPr>
                <w:rStyle w:val="Lienhypertexte"/>
                <w:rFonts w:ascii="Arial" w:hAnsi="Arial" w:cs="Arial"/>
                <w:b/>
                <w:bCs/>
                <w:noProof/>
                <w:lang w:val="fr-FR"/>
              </w:rPr>
              <w:t>Article 13. RESILIATION DU CONTRAT.</w:t>
            </w:r>
            <w:r>
              <w:rPr>
                <w:noProof/>
                <w:webHidden/>
              </w:rPr>
              <w:tab/>
            </w:r>
            <w:r>
              <w:rPr>
                <w:noProof/>
                <w:webHidden/>
              </w:rPr>
              <w:fldChar w:fldCharType="begin"/>
            </w:r>
            <w:r>
              <w:rPr>
                <w:noProof/>
                <w:webHidden/>
              </w:rPr>
              <w:instrText xml:space="preserve"> PAGEREF _Toc162255458 \h </w:instrText>
            </w:r>
            <w:r>
              <w:rPr>
                <w:noProof/>
                <w:webHidden/>
              </w:rPr>
            </w:r>
            <w:r>
              <w:rPr>
                <w:noProof/>
                <w:webHidden/>
              </w:rPr>
              <w:fldChar w:fldCharType="separate"/>
            </w:r>
            <w:r>
              <w:rPr>
                <w:noProof/>
                <w:webHidden/>
              </w:rPr>
              <w:t>31</w:t>
            </w:r>
            <w:r>
              <w:rPr>
                <w:noProof/>
                <w:webHidden/>
              </w:rPr>
              <w:fldChar w:fldCharType="end"/>
            </w:r>
          </w:hyperlink>
        </w:p>
        <w:p w14:paraId="0D1EC7CC" w14:textId="6A7648D9"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59" w:history="1">
            <w:r w:rsidRPr="00C04234">
              <w:rPr>
                <w:rStyle w:val="Lienhypertexte"/>
                <w:rFonts w:eastAsiaTheme="majorEastAsia"/>
                <w:b/>
                <w:bCs/>
                <w:noProof/>
                <w:lang w:val="fr-FR"/>
              </w:rPr>
              <w:t>Article 13.1. Hypothèses de résiliation.</w:t>
            </w:r>
            <w:r>
              <w:rPr>
                <w:noProof/>
                <w:webHidden/>
              </w:rPr>
              <w:tab/>
            </w:r>
            <w:r>
              <w:rPr>
                <w:noProof/>
                <w:webHidden/>
              </w:rPr>
              <w:fldChar w:fldCharType="begin"/>
            </w:r>
            <w:r>
              <w:rPr>
                <w:noProof/>
                <w:webHidden/>
              </w:rPr>
              <w:instrText xml:space="preserve"> PAGEREF _Toc162255459 \h </w:instrText>
            </w:r>
            <w:r>
              <w:rPr>
                <w:noProof/>
                <w:webHidden/>
              </w:rPr>
            </w:r>
            <w:r>
              <w:rPr>
                <w:noProof/>
                <w:webHidden/>
              </w:rPr>
              <w:fldChar w:fldCharType="separate"/>
            </w:r>
            <w:r>
              <w:rPr>
                <w:noProof/>
                <w:webHidden/>
              </w:rPr>
              <w:t>31</w:t>
            </w:r>
            <w:r>
              <w:rPr>
                <w:noProof/>
                <w:webHidden/>
              </w:rPr>
              <w:fldChar w:fldCharType="end"/>
            </w:r>
          </w:hyperlink>
        </w:p>
        <w:p w14:paraId="70E38A70" w14:textId="41169C04"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60" w:history="1">
            <w:r w:rsidRPr="00C04234">
              <w:rPr>
                <w:rStyle w:val="Lienhypertexte"/>
                <w:rFonts w:eastAsiaTheme="majorEastAsia"/>
                <w:b/>
                <w:bCs/>
                <w:noProof/>
                <w:lang w:val="fr-FR"/>
              </w:rPr>
              <w:t>Article 13.2. Frais de rupture.</w:t>
            </w:r>
            <w:r>
              <w:rPr>
                <w:noProof/>
                <w:webHidden/>
              </w:rPr>
              <w:tab/>
            </w:r>
            <w:r>
              <w:rPr>
                <w:noProof/>
                <w:webHidden/>
              </w:rPr>
              <w:fldChar w:fldCharType="begin"/>
            </w:r>
            <w:r>
              <w:rPr>
                <w:noProof/>
                <w:webHidden/>
              </w:rPr>
              <w:instrText xml:space="preserve"> PAGEREF _Toc162255460 \h </w:instrText>
            </w:r>
            <w:r>
              <w:rPr>
                <w:noProof/>
                <w:webHidden/>
              </w:rPr>
            </w:r>
            <w:r>
              <w:rPr>
                <w:noProof/>
                <w:webHidden/>
              </w:rPr>
              <w:fldChar w:fldCharType="separate"/>
            </w:r>
            <w:r>
              <w:rPr>
                <w:noProof/>
                <w:webHidden/>
              </w:rPr>
              <w:t>32</w:t>
            </w:r>
            <w:r>
              <w:rPr>
                <w:noProof/>
                <w:webHidden/>
              </w:rPr>
              <w:fldChar w:fldCharType="end"/>
            </w:r>
          </w:hyperlink>
        </w:p>
        <w:p w14:paraId="6442E6C4" w14:textId="0A6A0F31"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61" w:history="1">
            <w:r w:rsidRPr="00C04234">
              <w:rPr>
                <w:rStyle w:val="Lienhypertexte"/>
                <w:rFonts w:eastAsiaTheme="majorEastAsia"/>
                <w:b/>
                <w:bCs/>
                <w:noProof/>
                <w:lang w:val="fr-FR"/>
              </w:rPr>
              <w:t>Article 13.3. Conséquences de résiliation.</w:t>
            </w:r>
            <w:r>
              <w:rPr>
                <w:noProof/>
                <w:webHidden/>
              </w:rPr>
              <w:tab/>
            </w:r>
            <w:r>
              <w:rPr>
                <w:noProof/>
                <w:webHidden/>
              </w:rPr>
              <w:fldChar w:fldCharType="begin"/>
            </w:r>
            <w:r>
              <w:rPr>
                <w:noProof/>
                <w:webHidden/>
              </w:rPr>
              <w:instrText xml:space="preserve"> PAGEREF _Toc162255461 \h </w:instrText>
            </w:r>
            <w:r>
              <w:rPr>
                <w:noProof/>
                <w:webHidden/>
              </w:rPr>
            </w:r>
            <w:r>
              <w:rPr>
                <w:noProof/>
                <w:webHidden/>
              </w:rPr>
              <w:fldChar w:fldCharType="separate"/>
            </w:r>
            <w:r>
              <w:rPr>
                <w:noProof/>
                <w:webHidden/>
              </w:rPr>
              <w:t>32</w:t>
            </w:r>
            <w:r>
              <w:rPr>
                <w:noProof/>
                <w:webHidden/>
              </w:rPr>
              <w:fldChar w:fldCharType="end"/>
            </w:r>
          </w:hyperlink>
        </w:p>
        <w:p w14:paraId="759BE59C" w14:textId="7D5A0FAD" w:rsidR="0054477B" w:rsidRDefault="0054477B">
          <w:pPr>
            <w:pStyle w:val="TM1"/>
            <w:tabs>
              <w:tab w:val="right" w:leader="dot" w:pos="9062"/>
            </w:tabs>
            <w:rPr>
              <w:rFonts w:asciiTheme="minorHAnsi" w:eastAsiaTheme="minorEastAsia" w:hAnsiTheme="minorHAnsi" w:cstheme="minorBidi"/>
              <w:noProof/>
              <w:kern w:val="2"/>
              <w:bdr w:val="none" w:sz="0" w:space="0" w:color="auto"/>
              <w:lang w:val="fr-FR" w:eastAsia="fr-FR"/>
              <w14:ligatures w14:val="standardContextual"/>
            </w:rPr>
          </w:pPr>
          <w:hyperlink w:anchor="_Toc162255462" w:history="1">
            <w:r w:rsidRPr="00C04234">
              <w:rPr>
                <w:rStyle w:val="Lienhypertexte"/>
                <w:rFonts w:ascii="Arial" w:hAnsi="Arial" w:cs="Arial"/>
                <w:b/>
                <w:bCs/>
                <w:noProof/>
                <w:lang w:val="fr-FR"/>
              </w:rPr>
              <w:t>Article 14. INCESSIBILITE DU CONTRAT.</w:t>
            </w:r>
            <w:r>
              <w:rPr>
                <w:noProof/>
                <w:webHidden/>
              </w:rPr>
              <w:tab/>
            </w:r>
            <w:r>
              <w:rPr>
                <w:noProof/>
                <w:webHidden/>
              </w:rPr>
              <w:fldChar w:fldCharType="begin"/>
            </w:r>
            <w:r>
              <w:rPr>
                <w:noProof/>
                <w:webHidden/>
              </w:rPr>
              <w:instrText xml:space="preserve"> PAGEREF _Toc162255462 \h </w:instrText>
            </w:r>
            <w:r>
              <w:rPr>
                <w:noProof/>
                <w:webHidden/>
              </w:rPr>
            </w:r>
            <w:r>
              <w:rPr>
                <w:noProof/>
                <w:webHidden/>
              </w:rPr>
              <w:fldChar w:fldCharType="separate"/>
            </w:r>
            <w:r>
              <w:rPr>
                <w:noProof/>
                <w:webHidden/>
              </w:rPr>
              <w:t>32</w:t>
            </w:r>
            <w:r>
              <w:rPr>
                <w:noProof/>
                <w:webHidden/>
              </w:rPr>
              <w:fldChar w:fldCharType="end"/>
            </w:r>
          </w:hyperlink>
        </w:p>
        <w:p w14:paraId="78C48DE6" w14:textId="4F3FF558" w:rsidR="0054477B" w:rsidRDefault="0054477B">
          <w:pPr>
            <w:pStyle w:val="TM1"/>
            <w:tabs>
              <w:tab w:val="right" w:leader="dot" w:pos="9062"/>
            </w:tabs>
            <w:rPr>
              <w:rFonts w:asciiTheme="minorHAnsi" w:eastAsiaTheme="minorEastAsia" w:hAnsiTheme="minorHAnsi" w:cstheme="minorBidi"/>
              <w:noProof/>
              <w:kern w:val="2"/>
              <w:bdr w:val="none" w:sz="0" w:space="0" w:color="auto"/>
              <w:lang w:val="fr-FR" w:eastAsia="fr-FR"/>
              <w14:ligatures w14:val="standardContextual"/>
            </w:rPr>
          </w:pPr>
          <w:hyperlink w:anchor="_Toc162255463" w:history="1">
            <w:r w:rsidRPr="00C04234">
              <w:rPr>
                <w:rStyle w:val="Lienhypertexte"/>
                <w:rFonts w:ascii="Arial" w:hAnsi="Arial" w:cs="Arial"/>
                <w:b/>
                <w:bCs/>
                <w:noProof/>
                <w:lang w:val="fr-FR"/>
              </w:rPr>
              <w:t>Article 15. DONNEES A CARACTERE PERSONNEL.</w:t>
            </w:r>
            <w:r>
              <w:rPr>
                <w:noProof/>
                <w:webHidden/>
              </w:rPr>
              <w:tab/>
            </w:r>
            <w:r>
              <w:rPr>
                <w:noProof/>
                <w:webHidden/>
              </w:rPr>
              <w:fldChar w:fldCharType="begin"/>
            </w:r>
            <w:r>
              <w:rPr>
                <w:noProof/>
                <w:webHidden/>
              </w:rPr>
              <w:instrText xml:space="preserve"> PAGEREF _Toc162255463 \h </w:instrText>
            </w:r>
            <w:r>
              <w:rPr>
                <w:noProof/>
                <w:webHidden/>
              </w:rPr>
            </w:r>
            <w:r>
              <w:rPr>
                <w:noProof/>
                <w:webHidden/>
              </w:rPr>
              <w:fldChar w:fldCharType="separate"/>
            </w:r>
            <w:r>
              <w:rPr>
                <w:noProof/>
                <w:webHidden/>
              </w:rPr>
              <w:t>33</w:t>
            </w:r>
            <w:r>
              <w:rPr>
                <w:noProof/>
                <w:webHidden/>
              </w:rPr>
              <w:fldChar w:fldCharType="end"/>
            </w:r>
          </w:hyperlink>
        </w:p>
        <w:p w14:paraId="2784B70E" w14:textId="54987E1C"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64" w:history="1">
            <w:r w:rsidRPr="00C04234">
              <w:rPr>
                <w:rStyle w:val="Lienhypertexte"/>
                <w:rFonts w:eastAsiaTheme="majorEastAsia"/>
                <w:b/>
                <w:bCs/>
                <w:noProof/>
                <w:lang w:val="fr-FR"/>
              </w:rPr>
              <w:t>15.1. Sur le responsable de traitement.</w:t>
            </w:r>
            <w:r>
              <w:rPr>
                <w:noProof/>
                <w:webHidden/>
              </w:rPr>
              <w:tab/>
            </w:r>
            <w:r>
              <w:rPr>
                <w:noProof/>
                <w:webHidden/>
              </w:rPr>
              <w:fldChar w:fldCharType="begin"/>
            </w:r>
            <w:r>
              <w:rPr>
                <w:noProof/>
                <w:webHidden/>
              </w:rPr>
              <w:instrText xml:space="preserve"> PAGEREF _Toc162255464 \h </w:instrText>
            </w:r>
            <w:r>
              <w:rPr>
                <w:noProof/>
                <w:webHidden/>
              </w:rPr>
            </w:r>
            <w:r>
              <w:rPr>
                <w:noProof/>
                <w:webHidden/>
              </w:rPr>
              <w:fldChar w:fldCharType="separate"/>
            </w:r>
            <w:r>
              <w:rPr>
                <w:noProof/>
                <w:webHidden/>
              </w:rPr>
              <w:t>33</w:t>
            </w:r>
            <w:r>
              <w:rPr>
                <w:noProof/>
                <w:webHidden/>
              </w:rPr>
              <w:fldChar w:fldCharType="end"/>
            </w:r>
          </w:hyperlink>
        </w:p>
        <w:p w14:paraId="296F495D" w14:textId="6E30EBB3"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65" w:history="1">
            <w:r w:rsidRPr="00C04234">
              <w:rPr>
                <w:rStyle w:val="Lienhypertexte"/>
                <w:rFonts w:eastAsiaTheme="majorEastAsia"/>
                <w:b/>
                <w:bCs/>
                <w:noProof/>
                <w:lang w:val="fr-FR"/>
              </w:rPr>
              <w:t>15.2. Sur l’objectif et le fondement de la collecte et du traitement des données à caractère personnel.</w:t>
            </w:r>
            <w:r>
              <w:rPr>
                <w:noProof/>
                <w:webHidden/>
              </w:rPr>
              <w:tab/>
            </w:r>
            <w:r>
              <w:rPr>
                <w:noProof/>
                <w:webHidden/>
              </w:rPr>
              <w:fldChar w:fldCharType="begin"/>
            </w:r>
            <w:r>
              <w:rPr>
                <w:noProof/>
                <w:webHidden/>
              </w:rPr>
              <w:instrText xml:space="preserve"> PAGEREF _Toc162255465 \h </w:instrText>
            </w:r>
            <w:r>
              <w:rPr>
                <w:noProof/>
                <w:webHidden/>
              </w:rPr>
            </w:r>
            <w:r>
              <w:rPr>
                <w:noProof/>
                <w:webHidden/>
              </w:rPr>
              <w:fldChar w:fldCharType="separate"/>
            </w:r>
            <w:r>
              <w:rPr>
                <w:noProof/>
                <w:webHidden/>
              </w:rPr>
              <w:t>33</w:t>
            </w:r>
            <w:r>
              <w:rPr>
                <w:noProof/>
                <w:webHidden/>
              </w:rPr>
              <w:fldChar w:fldCharType="end"/>
            </w:r>
          </w:hyperlink>
        </w:p>
        <w:p w14:paraId="2D5E2DE2" w14:textId="7AB6423E"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66" w:history="1">
            <w:r w:rsidRPr="00C04234">
              <w:rPr>
                <w:rStyle w:val="Lienhypertexte"/>
                <w:rFonts w:eastAsiaTheme="majorEastAsia"/>
                <w:b/>
                <w:bCs/>
                <w:noProof/>
                <w:lang w:val="fr-FR"/>
              </w:rPr>
              <w:t>15.3. Sur les destinataires des données collectées.</w:t>
            </w:r>
            <w:r>
              <w:rPr>
                <w:noProof/>
                <w:webHidden/>
              </w:rPr>
              <w:tab/>
            </w:r>
            <w:r>
              <w:rPr>
                <w:noProof/>
                <w:webHidden/>
              </w:rPr>
              <w:fldChar w:fldCharType="begin"/>
            </w:r>
            <w:r>
              <w:rPr>
                <w:noProof/>
                <w:webHidden/>
              </w:rPr>
              <w:instrText xml:space="preserve"> PAGEREF _Toc162255466 \h </w:instrText>
            </w:r>
            <w:r>
              <w:rPr>
                <w:noProof/>
                <w:webHidden/>
              </w:rPr>
            </w:r>
            <w:r>
              <w:rPr>
                <w:noProof/>
                <w:webHidden/>
              </w:rPr>
              <w:fldChar w:fldCharType="separate"/>
            </w:r>
            <w:r>
              <w:rPr>
                <w:noProof/>
                <w:webHidden/>
              </w:rPr>
              <w:t>33</w:t>
            </w:r>
            <w:r>
              <w:rPr>
                <w:noProof/>
                <w:webHidden/>
              </w:rPr>
              <w:fldChar w:fldCharType="end"/>
            </w:r>
          </w:hyperlink>
        </w:p>
        <w:p w14:paraId="1112FA51" w14:textId="5E8E5EB0"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67" w:history="1">
            <w:r w:rsidRPr="00C04234">
              <w:rPr>
                <w:rStyle w:val="Lienhypertexte"/>
                <w:rFonts w:eastAsiaTheme="majorEastAsia"/>
                <w:b/>
                <w:bCs/>
                <w:noProof/>
                <w:lang w:val="fr-FR"/>
              </w:rPr>
              <w:t>15.4. Sur les flux transfrontaliers.</w:t>
            </w:r>
            <w:r>
              <w:rPr>
                <w:noProof/>
                <w:webHidden/>
              </w:rPr>
              <w:tab/>
            </w:r>
            <w:r>
              <w:rPr>
                <w:noProof/>
                <w:webHidden/>
              </w:rPr>
              <w:fldChar w:fldCharType="begin"/>
            </w:r>
            <w:r>
              <w:rPr>
                <w:noProof/>
                <w:webHidden/>
              </w:rPr>
              <w:instrText xml:space="preserve"> PAGEREF _Toc162255467 \h </w:instrText>
            </w:r>
            <w:r>
              <w:rPr>
                <w:noProof/>
                <w:webHidden/>
              </w:rPr>
            </w:r>
            <w:r>
              <w:rPr>
                <w:noProof/>
                <w:webHidden/>
              </w:rPr>
              <w:fldChar w:fldCharType="separate"/>
            </w:r>
            <w:r>
              <w:rPr>
                <w:noProof/>
                <w:webHidden/>
              </w:rPr>
              <w:t>34</w:t>
            </w:r>
            <w:r>
              <w:rPr>
                <w:noProof/>
                <w:webHidden/>
              </w:rPr>
              <w:fldChar w:fldCharType="end"/>
            </w:r>
          </w:hyperlink>
        </w:p>
        <w:p w14:paraId="2019A648" w14:textId="70C6E79E"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68" w:history="1">
            <w:r w:rsidRPr="00C04234">
              <w:rPr>
                <w:rStyle w:val="Lienhypertexte"/>
                <w:rFonts w:eastAsiaTheme="majorEastAsia"/>
                <w:b/>
                <w:bCs/>
                <w:noProof/>
                <w:lang w:val="fr-FR"/>
              </w:rPr>
              <w:t>15.5. Sur la durée de la conservation des données collectées.</w:t>
            </w:r>
            <w:r>
              <w:rPr>
                <w:noProof/>
                <w:webHidden/>
              </w:rPr>
              <w:tab/>
            </w:r>
            <w:r>
              <w:rPr>
                <w:noProof/>
                <w:webHidden/>
              </w:rPr>
              <w:fldChar w:fldCharType="begin"/>
            </w:r>
            <w:r>
              <w:rPr>
                <w:noProof/>
                <w:webHidden/>
              </w:rPr>
              <w:instrText xml:space="preserve"> PAGEREF _Toc162255468 \h </w:instrText>
            </w:r>
            <w:r>
              <w:rPr>
                <w:noProof/>
                <w:webHidden/>
              </w:rPr>
            </w:r>
            <w:r>
              <w:rPr>
                <w:noProof/>
                <w:webHidden/>
              </w:rPr>
              <w:fldChar w:fldCharType="separate"/>
            </w:r>
            <w:r>
              <w:rPr>
                <w:noProof/>
                <w:webHidden/>
              </w:rPr>
              <w:t>34</w:t>
            </w:r>
            <w:r>
              <w:rPr>
                <w:noProof/>
                <w:webHidden/>
              </w:rPr>
              <w:fldChar w:fldCharType="end"/>
            </w:r>
          </w:hyperlink>
        </w:p>
        <w:p w14:paraId="130CDC1F" w14:textId="666C213D"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69" w:history="1">
            <w:r w:rsidRPr="00C04234">
              <w:rPr>
                <w:rStyle w:val="Lienhypertexte"/>
                <w:rFonts w:eastAsiaTheme="majorEastAsia"/>
                <w:b/>
                <w:bCs/>
                <w:noProof/>
                <w:lang w:val="fr-FR"/>
              </w:rPr>
              <w:t>15.6. Sur les droits du Client.</w:t>
            </w:r>
            <w:r>
              <w:rPr>
                <w:noProof/>
                <w:webHidden/>
              </w:rPr>
              <w:tab/>
            </w:r>
            <w:r>
              <w:rPr>
                <w:noProof/>
                <w:webHidden/>
              </w:rPr>
              <w:fldChar w:fldCharType="begin"/>
            </w:r>
            <w:r>
              <w:rPr>
                <w:noProof/>
                <w:webHidden/>
              </w:rPr>
              <w:instrText xml:space="preserve"> PAGEREF _Toc162255469 \h </w:instrText>
            </w:r>
            <w:r>
              <w:rPr>
                <w:noProof/>
                <w:webHidden/>
              </w:rPr>
            </w:r>
            <w:r>
              <w:rPr>
                <w:noProof/>
                <w:webHidden/>
              </w:rPr>
              <w:fldChar w:fldCharType="separate"/>
            </w:r>
            <w:r>
              <w:rPr>
                <w:noProof/>
                <w:webHidden/>
              </w:rPr>
              <w:t>34</w:t>
            </w:r>
            <w:r>
              <w:rPr>
                <w:noProof/>
                <w:webHidden/>
              </w:rPr>
              <w:fldChar w:fldCharType="end"/>
            </w:r>
          </w:hyperlink>
        </w:p>
        <w:p w14:paraId="6F653B12" w14:textId="1295A21C"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70" w:history="1">
            <w:r w:rsidRPr="00C04234">
              <w:rPr>
                <w:rStyle w:val="Lienhypertexte"/>
                <w:rFonts w:eastAsiaTheme="majorEastAsia"/>
                <w:b/>
                <w:bCs/>
                <w:noProof/>
                <w:lang w:val="fr-FR"/>
              </w:rPr>
              <w:t>15.7. Sur les conditions d’exercice de ses droits par le Client.</w:t>
            </w:r>
            <w:r>
              <w:rPr>
                <w:noProof/>
                <w:webHidden/>
              </w:rPr>
              <w:tab/>
            </w:r>
            <w:r>
              <w:rPr>
                <w:noProof/>
                <w:webHidden/>
              </w:rPr>
              <w:fldChar w:fldCharType="begin"/>
            </w:r>
            <w:r>
              <w:rPr>
                <w:noProof/>
                <w:webHidden/>
              </w:rPr>
              <w:instrText xml:space="preserve"> PAGEREF _Toc162255470 \h </w:instrText>
            </w:r>
            <w:r>
              <w:rPr>
                <w:noProof/>
                <w:webHidden/>
              </w:rPr>
            </w:r>
            <w:r>
              <w:rPr>
                <w:noProof/>
                <w:webHidden/>
              </w:rPr>
              <w:fldChar w:fldCharType="separate"/>
            </w:r>
            <w:r>
              <w:rPr>
                <w:noProof/>
                <w:webHidden/>
              </w:rPr>
              <w:t>34</w:t>
            </w:r>
            <w:r>
              <w:rPr>
                <w:noProof/>
                <w:webHidden/>
              </w:rPr>
              <w:fldChar w:fldCharType="end"/>
            </w:r>
          </w:hyperlink>
        </w:p>
        <w:p w14:paraId="19980905" w14:textId="44372A44"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71" w:history="1">
            <w:r w:rsidRPr="00C04234">
              <w:rPr>
                <w:rStyle w:val="Lienhypertexte"/>
                <w:rFonts w:eastAsiaTheme="majorEastAsia"/>
                <w:b/>
                <w:bCs/>
                <w:noProof/>
                <w:lang w:val="fr-FR"/>
              </w:rPr>
              <w:t>15.8. Sur le droit de retirer le consentement.</w:t>
            </w:r>
            <w:r>
              <w:rPr>
                <w:noProof/>
                <w:webHidden/>
              </w:rPr>
              <w:tab/>
            </w:r>
            <w:r>
              <w:rPr>
                <w:noProof/>
                <w:webHidden/>
              </w:rPr>
              <w:fldChar w:fldCharType="begin"/>
            </w:r>
            <w:r>
              <w:rPr>
                <w:noProof/>
                <w:webHidden/>
              </w:rPr>
              <w:instrText xml:space="preserve"> PAGEREF _Toc162255471 \h </w:instrText>
            </w:r>
            <w:r>
              <w:rPr>
                <w:noProof/>
                <w:webHidden/>
              </w:rPr>
            </w:r>
            <w:r>
              <w:rPr>
                <w:noProof/>
                <w:webHidden/>
              </w:rPr>
              <w:fldChar w:fldCharType="separate"/>
            </w:r>
            <w:r>
              <w:rPr>
                <w:noProof/>
                <w:webHidden/>
              </w:rPr>
              <w:t>35</w:t>
            </w:r>
            <w:r>
              <w:rPr>
                <w:noProof/>
                <w:webHidden/>
              </w:rPr>
              <w:fldChar w:fldCharType="end"/>
            </w:r>
          </w:hyperlink>
        </w:p>
        <w:p w14:paraId="789EB272" w14:textId="0F328633" w:rsidR="0054477B" w:rsidRDefault="0054477B">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72" w:history="1">
            <w:r w:rsidRPr="00C04234">
              <w:rPr>
                <w:rStyle w:val="Lienhypertexte"/>
                <w:rFonts w:eastAsiaTheme="majorEastAsia"/>
                <w:b/>
                <w:bCs/>
                <w:noProof/>
                <w:lang w:val="fr-FR"/>
              </w:rPr>
              <w:t>15.9. Sur le droit d’introduire une réclamation auprès de la CNIL.</w:t>
            </w:r>
            <w:r>
              <w:rPr>
                <w:noProof/>
                <w:webHidden/>
              </w:rPr>
              <w:tab/>
            </w:r>
            <w:r>
              <w:rPr>
                <w:noProof/>
                <w:webHidden/>
              </w:rPr>
              <w:fldChar w:fldCharType="begin"/>
            </w:r>
            <w:r>
              <w:rPr>
                <w:noProof/>
                <w:webHidden/>
              </w:rPr>
              <w:instrText xml:space="preserve"> PAGEREF _Toc162255472 \h </w:instrText>
            </w:r>
            <w:r>
              <w:rPr>
                <w:noProof/>
                <w:webHidden/>
              </w:rPr>
            </w:r>
            <w:r>
              <w:rPr>
                <w:noProof/>
                <w:webHidden/>
              </w:rPr>
              <w:fldChar w:fldCharType="separate"/>
            </w:r>
            <w:r>
              <w:rPr>
                <w:noProof/>
                <w:webHidden/>
              </w:rPr>
              <w:t>35</w:t>
            </w:r>
            <w:r>
              <w:rPr>
                <w:noProof/>
                <w:webHidden/>
              </w:rPr>
              <w:fldChar w:fldCharType="end"/>
            </w:r>
          </w:hyperlink>
        </w:p>
        <w:p w14:paraId="1AD38D7F" w14:textId="7B30B101" w:rsidR="00D320F1" w:rsidRPr="006376C9" w:rsidRDefault="00D320F1">
          <w:pPr>
            <w:rPr>
              <w:rFonts w:ascii="Arial" w:hAnsi="Arial" w:cs="Arial"/>
              <w:sz w:val="20"/>
              <w:szCs w:val="20"/>
              <w:lang w:val="fr-FR"/>
            </w:rPr>
          </w:pPr>
          <w:r w:rsidRPr="006376C9">
            <w:rPr>
              <w:rFonts w:ascii="Arial" w:hAnsi="Arial" w:cs="Arial"/>
              <w:b/>
              <w:bCs/>
              <w:sz w:val="20"/>
              <w:szCs w:val="20"/>
              <w:lang w:val="fr-FR"/>
            </w:rPr>
            <w:fldChar w:fldCharType="end"/>
          </w:r>
        </w:p>
      </w:sdtContent>
    </w:sdt>
    <w:p w14:paraId="38C05E13" w14:textId="6DBED143" w:rsidR="00D320F1" w:rsidRPr="006376C9" w:rsidRDefault="00D320F1" w:rsidP="00520C8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0"/>
          <w:szCs w:val="20"/>
          <w:lang w:val="fr-FR"/>
        </w:rPr>
      </w:pPr>
      <w:r w:rsidRPr="006376C9">
        <w:rPr>
          <w:rFonts w:ascii="Arial" w:hAnsi="Arial" w:cs="Arial"/>
          <w:sz w:val="20"/>
          <w:szCs w:val="20"/>
          <w:lang w:val="fr-FR"/>
        </w:rPr>
        <w:br w:type="page"/>
      </w:r>
    </w:p>
    <w:p w14:paraId="46E5C52F" w14:textId="77777777" w:rsidR="00D320F1" w:rsidRPr="006376C9" w:rsidRDefault="00D320F1" w:rsidP="00506CC9">
      <w:pPr>
        <w:jc w:val="center"/>
        <w:rPr>
          <w:rFonts w:ascii="Arial" w:eastAsia="MS Mincho" w:hAnsi="Arial" w:cs="Arial"/>
          <w:sz w:val="20"/>
          <w:szCs w:val="20"/>
          <w:lang w:val="fr-FR" w:eastAsia="en-GB"/>
        </w:rPr>
      </w:pPr>
    </w:p>
    <w:p w14:paraId="77CA8472" w14:textId="77777777" w:rsidR="00D320F1" w:rsidRPr="006376C9" w:rsidRDefault="00D320F1" w:rsidP="00506CC9">
      <w:pPr>
        <w:jc w:val="center"/>
        <w:rPr>
          <w:rFonts w:ascii="Arial" w:eastAsia="MS Mincho" w:hAnsi="Arial" w:cs="Arial"/>
          <w:sz w:val="20"/>
          <w:szCs w:val="20"/>
          <w:lang w:val="fr-FR" w:eastAsia="en-GB"/>
        </w:rPr>
      </w:pPr>
    </w:p>
    <w:p w14:paraId="2F480A97" w14:textId="77777777" w:rsidR="00D320F1" w:rsidRPr="006376C9" w:rsidRDefault="00D320F1" w:rsidP="00506CC9">
      <w:pPr>
        <w:jc w:val="center"/>
        <w:rPr>
          <w:rFonts w:ascii="Arial" w:eastAsia="MS Mincho" w:hAnsi="Arial" w:cs="Arial"/>
          <w:sz w:val="20"/>
          <w:szCs w:val="20"/>
          <w:lang w:val="fr-FR" w:eastAsia="en-GB"/>
        </w:rPr>
      </w:pPr>
    </w:p>
    <w:p w14:paraId="02BD58CA" w14:textId="77777777" w:rsidR="00D320F1" w:rsidRPr="006376C9" w:rsidRDefault="00D320F1" w:rsidP="00B320A2">
      <w:pPr>
        <w:pStyle w:val="Titre1"/>
        <w:ind w:firstLine="708"/>
        <w:rPr>
          <w:rFonts w:ascii="Arial" w:hAnsi="Arial" w:cs="Arial"/>
          <w:b/>
          <w:bCs/>
          <w:color w:val="auto"/>
          <w:sz w:val="20"/>
          <w:szCs w:val="20"/>
          <w:u w:val="single"/>
          <w:lang w:val="fr-FR"/>
        </w:rPr>
      </w:pPr>
      <w:bookmarkStart w:id="1" w:name="_Toc86762805"/>
      <w:bookmarkStart w:id="2" w:name="_Toc162255388"/>
      <w:r w:rsidRPr="006376C9">
        <w:rPr>
          <w:rStyle w:val="Titre1Car"/>
          <w:rFonts w:ascii="Arial" w:hAnsi="Arial" w:cs="Arial"/>
          <w:b/>
          <w:bCs/>
          <w:color w:val="auto"/>
          <w:sz w:val="20"/>
          <w:szCs w:val="20"/>
          <w:u w:val="single"/>
          <w:lang w:val="fr-FR"/>
        </w:rPr>
        <w:t>Article 1. DEFINITIONS</w:t>
      </w:r>
      <w:bookmarkEnd w:id="1"/>
      <w:r w:rsidRPr="006376C9">
        <w:rPr>
          <w:rFonts w:ascii="Arial" w:hAnsi="Arial" w:cs="Arial"/>
          <w:b/>
          <w:bCs/>
          <w:color w:val="auto"/>
          <w:sz w:val="20"/>
          <w:szCs w:val="20"/>
          <w:u w:val="single"/>
          <w:lang w:val="fr-FR"/>
        </w:rPr>
        <w:t>.</w:t>
      </w:r>
      <w:bookmarkEnd w:id="2"/>
    </w:p>
    <w:p w14:paraId="3503F61B" w14:textId="77777777" w:rsidR="00D320F1" w:rsidRPr="006376C9" w:rsidRDefault="00D320F1" w:rsidP="00506CC9">
      <w:pPr>
        <w:jc w:val="both"/>
        <w:rPr>
          <w:rFonts w:ascii="Arial" w:hAnsi="Arial" w:cs="Arial"/>
          <w:sz w:val="20"/>
          <w:szCs w:val="20"/>
          <w:lang w:val="fr-FR"/>
        </w:rPr>
      </w:pPr>
    </w:p>
    <w:p w14:paraId="7405308A" w14:textId="7D3C1D28" w:rsidR="00D320F1" w:rsidRPr="006376C9" w:rsidRDefault="00D320F1" w:rsidP="00506CC9">
      <w:pPr>
        <w:jc w:val="both"/>
        <w:rPr>
          <w:rFonts w:ascii="Arial" w:hAnsi="Arial" w:cs="Arial"/>
          <w:sz w:val="20"/>
          <w:szCs w:val="20"/>
          <w:lang w:val="fr-FR"/>
        </w:rPr>
      </w:pPr>
      <w:r w:rsidRPr="006376C9">
        <w:rPr>
          <w:rFonts w:ascii="Arial" w:hAnsi="Arial" w:cs="Arial"/>
          <w:sz w:val="20"/>
          <w:szCs w:val="20"/>
          <w:lang w:val="fr-FR"/>
        </w:rPr>
        <w:t xml:space="preserve">Dans les présentes conditions générales </w:t>
      </w:r>
      <w:r w:rsidR="00187562" w:rsidRPr="006376C9">
        <w:rPr>
          <w:rFonts w:ascii="Arial" w:hAnsi="Arial" w:cs="Arial"/>
          <w:sz w:val="20"/>
          <w:szCs w:val="20"/>
          <w:lang w:val="fr-FR"/>
        </w:rPr>
        <w:t xml:space="preserve">de vente et </w:t>
      </w:r>
      <w:r w:rsidRPr="006376C9">
        <w:rPr>
          <w:rFonts w:ascii="Arial" w:hAnsi="Arial" w:cs="Arial"/>
          <w:sz w:val="20"/>
          <w:szCs w:val="20"/>
          <w:lang w:val="fr-FR"/>
        </w:rPr>
        <w:t>d’utilisation les mots et les phrases ci-dessous se définissent conformément aux explications stipulées ci-après :</w:t>
      </w:r>
    </w:p>
    <w:p w14:paraId="166681C9" w14:textId="77777777" w:rsidR="00520C85" w:rsidRPr="006376C9" w:rsidRDefault="00520C85" w:rsidP="00506CC9">
      <w:pPr>
        <w:jc w:val="both"/>
        <w:rPr>
          <w:rFonts w:ascii="Arial" w:hAnsi="Arial" w:cs="Arial"/>
          <w:sz w:val="20"/>
          <w:szCs w:val="20"/>
          <w:lang w:val="fr-FR"/>
        </w:rPr>
      </w:pPr>
    </w:p>
    <w:p w14:paraId="052CF2D4" w14:textId="52F6DBFA" w:rsidR="00520C85" w:rsidRPr="006376C9" w:rsidRDefault="00D320F1" w:rsidP="00506CC9">
      <w:pPr>
        <w:ind w:left="4245" w:hanging="4245"/>
        <w:jc w:val="both"/>
        <w:rPr>
          <w:rFonts w:ascii="Arial" w:hAnsi="Arial" w:cs="Arial"/>
          <w:sz w:val="20"/>
          <w:szCs w:val="20"/>
          <w:lang w:val="fr-FR"/>
        </w:rPr>
      </w:pPr>
      <w:r w:rsidRPr="006376C9">
        <w:rPr>
          <w:rFonts w:ascii="Arial" w:hAnsi="Arial" w:cs="Arial"/>
          <w:b/>
          <w:bCs/>
          <w:sz w:val="20"/>
          <w:szCs w:val="20"/>
          <w:lang w:val="fr-FR"/>
        </w:rPr>
        <w:t>Activation</w:t>
      </w:r>
      <w:r w:rsidRPr="006376C9">
        <w:rPr>
          <w:rFonts w:ascii="Arial" w:hAnsi="Arial" w:cs="Arial"/>
          <w:sz w:val="20"/>
          <w:szCs w:val="20"/>
          <w:lang w:val="fr-FR"/>
        </w:rPr>
        <w:t xml:space="preserve"> </w:t>
      </w:r>
      <w:r w:rsidRPr="006376C9">
        <w:rPr>
          <w:rFonts w:ascii="Arial" w:hAnsi="Arial" w:cs="Arial"/>
          <w:sz w:val="20"/>
          <w:szCs w:val="20"/>
          <w:lang w:val="fr-FR"/>
        </w:rPr>
        <w:tab/>
      </w:r>
      <w:r w:rsidR="00CF5F73" w:rsidRPr="006376C9">
        <w:rPr>
          <w:rFonts w:ascii="Arial" w:hAnsi="Arial" w:cs="Arial"/>
          <w:sz w:val="20"/>
          <w:szCs w:val="20"/>
          <w:lang w:val="fr-FR"/>
        </w:rPr>
        <w:tab/>
      </w:r>
      <w:r w:rsidRPr="006376C9">
        <w:rPr>
          <w:rFonts w:ascii="Arial" w:hAnsi="Arial" w:cs="Arial"/>
          <w:sz w:val="20"/>
          <w:szCs w:val="20"/>
          <w:lang w:val="fr-FR"/>
        </w:rPr>
        <w:t>la procédure obligatoire préalable à l’utilisation de la Carte, qui ne peut être accomplie que par le Client titulaire de la Carte</w:t>
      </w:r>
    </w:p>
    <w:p w14:paraId="5EAFA89A" w14:textId="77777777" w:rsidR="00520C85" w:rsidRPr="006376C9" w:rsidRDefault="00520C85" w:rsidP="00506CC9">
      <w:pPr>
        <w:ind w:left="2835" w:hanging="2835"/>
        <w:jc w:val="both"/>
        <w:rPr>
          <w:rFonts w:ascii="Arial" w:hAnsi="Arial" w:cs="Arial"/>
          <w:b/>
          <w:bCs/>
          <w:sz w:val="20"/>
          <w:szCs w:val="20"/>
          <w:lang w:val="fr-FR"/>
        </w:rPr>
      </w:pPr>
    </w:p>
    <w:p w14:paraId="3311368A" w14:textId="6361F95C" w:rsidR="00D320F1" w:rsidRPr="006376C9" w:rsidRDefault="00D320F1" w:rsidP="00506CC9">
      <w:pPr>
        <w:ind w:left="4245" w:hanging="4245"/>
        <w:jc w:val="both"/>
        <w:rPr>
          <w:rFonts w:ascii="Arial" w:hAnsi="Arial" w:cs="Arial"/>
          <w:sz w:val="20"/>
          <w:szCs w:val="20"/>
          <w:lang w:val="fr-FR"/>
        </w:rPr>
      </w:pPr>
      <w:r w:rsidRPr="006376C9">
        <w:rPr>
          <w:rFonts w:ascii="Arial" w:hAnsi="Arial" w:cs="Arial"/>
          <w:b/>
          <w:bCs/>
          <w:sz w:val="20"/>
          <w:szCs w:val="20"/>
          <w:lang w:val="fr-FR"/>
        </w:rPr>
        <w:t>Banque du commerçant</w:t>
      </w:r>
      <w:r w:rsidRPr="006376C9">
        <w:rPr>
          <w:rFonts w:ascii="Arial" w:hAnsi="Arial" w:cs="Arial"/>
          <w:sz w:val="20"/>
          <w:szCs w:val="20"/>
          <w:lang w:val="fr-FR"/>
        </w:rPr>
        <w:tab/>
      </w:r>
      <w:r w:rsidR="00CF5F73" w:rsidRPr="006376C9">
        <w:rPr>
          <w:rFonts w:ascii="Arial" w:hAnsi="Arial" w:cs="Arial"/>
          <w:sz w:val="20"/>
          <w:szCs w:val="20"/>
          <w:lang w:val="fr-FR"/>
        </w:rPr>
        <w:tab/>
      </w:r>
      <w:r w:rsidRPr="006376C9">
        <w:rPr>
          <w:rFonts w:ascii="Arial" w:hAnsi="Arial" w:cs="Arial"/>
          <w:sz w:val="20"/>
          <w:szCs w:val="20"/>
          <w:lang w:val="fr-FR"/>
        </w:rPr>
        <w:t>un établissement utilisé par le Commerçant aux fins de réception des paiements issus des transactions </w:t>
      </w:r>
    </w:p>
    <w:p w14:paraId="4ADF661D" w14:textId="77777777" w:rsidR="00520C85" w:rsidRPr="006376C9" w:rsidRDefault="00520C85" w:rsidP="00506CC9">
      <w:pPr>
        <w:jc w:val="both"/>
        <w:rPr>
          <w:rFonts w:ascii="Arial" w:hAnsi="Arial" w:cs="Arial"/>
          <w:b/>
          <w:bCs/>
          <w:sz w:val="20"/>
          <w:szCs w:val="20"/>
          <w:lang w:val="fr-FR"/>
        </w:rPr>
      </w:pPr>
    </w:p>
    <w:p w14:paraId="431A2137" w14:textId="171682EC" w:rsidR="00520C85" w:rsidRPr="006376C9" w:rsidRDefault="00D320F1" w:rsidP="00506CC9">
      <w:pPr>
        <w:ind w:left="4245" w:hanging="4245"/>
        <w:jc w:val="both"/>
        <w:rPr>
          <w:rFonts w:ascii="Arial" w:hAnsi="Arial" w:cs="Arial"/>
          <w:sz w:val="20"/>
          <w:szCs w:val="20"/>
          <w:lang w:val="fr-FR"/>
        </w:rPr>
      </w:pPr>
      <w:r w:rsidRPr="006376C9">
        <w:rPr>
          <w:rFonts w:ascii="Arial" w:hAnsi="Arial" w:cs="Arial"/>
          <w:b/>
          <w:bCs/>
          <w:sz w:val="20"/>
          <w:szCs w:val="20"/>
          <w:lang w:val="fr-FR"/>
        </w:rPr>
        <w:t>Carte</w:t>
      </w:r>
      <w:r w:rsidRPr="006376C9">
        <w:rPr>
          <w:rFonts w:ascii="Arial" w:hAnsi="Arial" w:cs="Arial"/>
          <w:sz w:val="20"/>
          <w:szCs w:val="20"/>
          <w:lang w:val="fr-FR"/>
        </w:rPr>
        <w:tab/>
      </w:r>
      <w:bookmarkStart w:id="3" w:name="_Hlk500942282"/>
      <w:r w:rsidR="00640375" w:rsidRPr="006376C9">
        <w:rPr>
          <w:rFonts w:ascii="Arial" w:hAnsi="Arial" w:cs="Arial"/>
          <w:sz w:val="20"/>
          <w:szCs w:val="20"/>
          <w:lang w:val="fr-FR"/>
        </w:rPr>
        <w:t>une E-Pay Space carte émise par Moorwand Ltd sous la marque déposée Mastercard International Incorporated en partenariat avec VIA PAYMENTS UAB immatriculée en Lituanie sous le numéro 304531663 et enregistrée comme établissement de monnaie électronique par la Banque centrale de Lituanie sous le numéro 16. La carte fournie par nous permet à l’Utilisateur final d’effectuer des différentes Transactions</w:t>
      </w:r>
    </w:p>
    <w:p w14:paraId="2A4EE2EA" w14:textId="77777777" w:rsidR="00520C85" w:rsidRPr="006376C9" w:rsidRDefault="00520C85" w:rsidP="00506CC9">
      <w:pPr>
        <w:ind w:left="3540" w:hanging="3540"/>
        <w:jc w:val="both"/>
        <w:rPr>
          <w:rFonts w:ascii="Arial" w:hAnsi="Arial" w:cs="Arial"/>
          <w:b/>
          <w:bCs/>
          <w:sz w:val="20"/>
          <w:szCs w:val="20"/>
          <w:lang w:val="fr-FR"/>
        </w:rPr>
      </w:pPr>
    </w:p>
    <w:bookmarkEnd w:id="3"/>
    <w:p w14:paraId="2A07564E" w14:textId="7B88BDCC" w:rsidR="00520C85" w:rsidRPr="006376C9" w:rsidRDefault="00D320F1" w:rsidP="00506CC9">
      <w:pPr>
        <w:ind w:left="4245" w:hanging="4245"/>
        <w:jc w:val="both"/>
        <w:rPr>
          <w:rFonts w:ascii="Arial" w:hAnsi="Arial" w:cs="Arial"/>
          <w:sz w:val="20"/>
          <w:szCs w:val="20"/>
          <w:lang w:val="fr-FR"/>
        </w:rPr>
      </w:pPr>
      <w:r w:rsidRPr="006376C9">
        <w:rPr>
          <w:rFonts w:ascii="Arial" w:hAnsi="Arial" w:cs="Arial"/>
          <w:b/>
          <w:bCs/>
          <w:sz w:val="20"/>
          <w:szCs w:val="20"/>
          <w:lang w:val="fr-FR"/>
        </w:rPr>
        <w:t>Code PIN</w:t>
      </w:r>
      <w:r w:rsidRPr="006376C9">
        <w:rPr>
          <w:rFonts w:ascii="Arial" w:hAnsi="Arial" w:cs="Arial"/>
          <w:sz w:val="20"/>
          <w:szCs w:val="20"/>
          <w:lang w:val="fr-FR"/>
        </w:rPr>
        <w:tab/>
      </w:r>
      <w:r w:rsidR="00CF5F73" w:rsidRPr="006376C9">
        <w:rPr>
          <w:rFonts w:ascii="Arial" w:hAnsi="Arial" w:cs="Arial"/>
          <w:sz w:val="20"/>
          <w:szCs w:val="20"/>
          <w:lang w:val="fr-FR"/>
        </w:rPr>
        <w:tab/>
      </w:r>
      <w:r w:rsidRPr="006376C9">
        <w:rPr>
          <w:rFonts w:ascii="Arial" w:hAnsi="Arial" w:cs="Arial"/>
          <w:sz w:val="20"/>
          <w:szCs w:val="20"/>
          <w:lang w:val="fr-FR"/>
        </w:rPr>
        <w:t>le code de sécurité individuel permettant l’utilisation de la Carte</w:t>
      </w:r>
    </w:p>
    <w:p w14:paraId="47E62F9F" w14:textId="64BDD1FB" w:rsidR="000C1AAD" w:rsidRPr="006376C9" w:rsidRDefault="000C1AAD" w:rsidP="00506CC9">
      <w:pPr>
        <w:ind w:left="4245" w:hanging="4245"/>
        <w:jc w:val="both"/>
        <w:rPr>
          <w:rFonts w:ascii="Arial" w:hAnsi="Arial" w:cs="Arial"/>
          <w:sz w:val="20"/>
          <w:szCs w:val="20"/>
          <w:lang w:val="fr-FR"/>
        </w:rPr>
      </w:pPr>
    </w:p>
    <w:p w14:paraId="612D879D" w14:textId="7B3A81D2" w:rsidR="000C1AAD" w:rsidRPr="006376C9" w:rsidRDefault="000C1AAD" w:rsidP="00506CC9">
      <w:pPr>
        <w:ind w:left="4245" w:hanging="4245"/>
        <w:jc w:val="both"/>
        <w:rPr>
          <w:rFonts w:ascii="Arial" w:hAnsi="Arial" w:cs="Arial"/>
          <w:sz w:val="20"/>
          <w:szCs w:val="20"/>
          <w:lang w:val="fr-FR"/>
        </w:rPr>
      </w:pPr>
      <w:r w:rsidRPr="006376C9">
        <w:rPr>
          <w:rFonts w:ascii="Arial" w:hAnsi="Arial" w:cs="Arial"/>
          <w:b/>
          <w:bCs/>
          <w:sz w:val="20"/>
          <w:szCs w:val="20"/>
          <w:lang w:val="fr-FR"/>
        </w:rPr>
        <w:t>Client</w:t>
      </w:r>
      <w:r w:rsidRPr="006376C9">
        <w:rPr>
          <w:rFonts w:ascii="Arial" w:hAnsi="Arial" w:cs="Arial"/>
          <w:sz w:val="20"/>
          <w:szCs w:val="20"/>
          <w:lang w:val="fr-FR"/>
        </w:rPr>
        <w:tab/>
        <w:t>le client personne physique assimilé à l’Utilisateur de la carte</w:t>
      </w:r>
    </w:p>
    <w:p w14:paraId="2BD6F6BA" w14:textId="77777777" w:rsidR="00520C85" w:rsidRPr="006376C9" w:rsidRDefault="00520C85" w:rsidP="00506CC9">
      <w:pPr>
        <w:ind w:left="3540" w:hanging="3540"/>
        <w:jc w:val="both"/>
        <w:rPr>
          <w:rFonts w:ascii="Arial" w:hAnsi="Arial" w:cs="Arial"/>
          <w:b/>
          <w:bCs/>
          <w:sz w:val="20"/>
          <w:szCs w:val="20"/>
          <w:lang w:val="fr-FR"/>
        </w:rPr>
      </w:pPr>
    </w:p>
    <w:p w14:paraId="7AC40715" w14:textId="2759763D" w:rsidR="00D320F1" w:rsidRPr="006376C9" w:rsidRDefault="00D320F1" w:rsidP="00506CC9">
      <w:pPr>
        <w:ind w:left="4245" w:hanging="4245"/>
        <w:jc w:val="both"/>
        <w:rPr>
          <w:rFonts w:ascii="Arial" w:hAnsi="Arial" w:cs="Arial"/>
          <w:sz w:val="20"/>
          <w:szCs w:val="20"/>
          <w:lang w:val="fr-FR"/>
        </w:rPr>
      </w:pPr>
      <w:r w:rsidRPr="006376C9">
        <w:rPr>
          <w:rFonts w:ascii="Arial" w:hAnsi="Arial" w:cs="Arial"/>
          <w:b/>
          <w:bCs/>
          <w:sz w:val="20"/>
          <w:szCs w:val="20"/>
          <w:lang w:val="fr-FR"/>
        </w:rPr>
        <w:t>Commerçant</w:t>
      </w:r>
      <w:r w:rsidRPr="006376C9">
        <w:rPr>
          <w:rFonts w:ascii="Arial" w:hAnsi="Arial" w:cs="Arial"/>
          <w:sz w:val="20"/>
          <w:szCs w:val="20"/>
          <w:lang w:val="fr-FR"/>
        </w:rPr>
        <w:tab/>
      </w:r>
      <w:r w:rsidR="00CF5F73" w:rsidRPr="006376C9">
        <w:rPr>
          <w:rFonts w:ascii="Arial" w:hAnsi="Arial" w:cs="Arial"/>
          <w:sz w:val="20"/>
          <w:szCs w:val="20"/>
          <w:lang w:val="fr-FR"/>
        </w:rPr>
        <w:tab/>
      </w:r>
      <w:r w:rsidRPr="006376C9">
        <w:rPr>
          <w:rFonts w:ascii="Arial" w:hAnsi="Arial" w:cs="Arial"/>
          <w:sz w:val="20"/>
          <w:szCs w:val="20"/>
          <w:lang w:val="fr-FR"/>
        </w:rPr>
        <w:t>tout commerçant (un vendeur, un fournisseur ou tout prestataire de services qui accepte le paiement par carte, numéro de carte, PIN ou carte et signature) </w:t>
      </w:r>
    </w:p>
    <w:p w14:paraId="35504047" w14:textId="77777777" w:rsidR="00520C85" w:rsidRPr="006376C9" w:rsidRDefault="00520C85" w:rsidP="00506CC9">
      <w:pPr>
        <w:jc w:val="both"/>
        <w:rPr>
          <w:rFonts w:ascii="Arial" w:hAnsi="Arial" w:cs="Arial"/>
          <w:b/>
          <w:bCs/>
          <w:sz w:val="20"/>
          <w:szCs w:val="20"/>
          <w:lang w:val="fr-FR"/>
        </w:rPr>
      </w:pPr>
    </w:p>
    <w:p w14:paraId="6B79DDBB" w14:textId="2E19C586" w:rsidR="00520C85" w:rsidRPr="006376C9" w:rsidRDefault="00D320F1" w:rsidP="00506CC9">
      <w:pPr>
        <w:jc w:val="both"/>
        <w:rPr>
          <w:rFonts w:ascii="Arial" w:hAnsi="Arial" w:cs="Arial"/>
          <w:sz w:val="20"/>
          <w:szCs w:val="20"/>
          <w:lang w:val="fr-FR"/>
        </w:rPr>
      </w:pPr>
      <w:r w:rsidRPr="006376C9">
        <w:rPr>
          <w:rFonts w:ascii="Arial" w:hAnsi="Arial" w:cs="Arial"/>
          <w:b/>
          <w:bCs/>
          <w:sz w:val="20"/>
          <w:szCs w:val="20"/>
          <w:lang w:val="fr-FR"/>
        </w:rPr>
        <w:t>Compte</w:t>
      </w:r>
      <w:r w:rsidRPr="006376C9">
        <w:rPr>
          <w:rFonts w:ascii="Arial" w:hAnsi="Arial" w:cs="Arial"/>
          <w:sz w:val="20"/>
          <w:szCs w:val="20"/>
          <w:lang w:val="fr-FR"/>
        </w:rPr>
        <w:t xml:space="preserve"> </w:t>
      </w:r>
      <w:r w:rsidRPr="006376C9">
        <w:rPr>
          <w:rFonts w:ascii="Arial" w:hAnsi="Arial" w:cs="Arial"/>
          <w:sz w:val="20"/>
          <w:szCs w:val="20"/>
          <w:lang w:val="fr-FR"/>
        </w:rPr>
        <w:tab/>
      </w:r>
      <w:r w:rsidRPr="006376C9">
        <w:rPr>
          <w:rFonts w:ascii="Arial" w:hAnsi="Arial" w:cs="Arial"/>
          <w:sz w:val="20"/>
          <w:szCs w:val="20"/>
          <w:lang w:val="fr-FR"/>
        </w:rPr>
        <w:tab/>
      </w:r>
      <w:r w:rsidRPr="006376C9">
        <w:rPr>
          <w:rFonts w:ascii="Arial" w:hAnsi="Arial" w:cs="Arial"/>
          <w:sz w:val="20"/>
          <w:szCs w:val="20"/>
          <w:lang w:val="fr-FR"/>
        </w:rPr>
        <w:tab/>
      </w:r>
      <w:r w:rsidRPr="006376C9">
        <w:rPr>
          <w:rFonts w:ascii="Arial" w:hAnsi="Arial" w:cs="Arial"/>
          <w:sz w:val="20"/>
          <w:szCs w:val="20"/>
          <w:lang w:val="fr-FR"/>
        </w:rPr>
        <w:tab/>
      </w:r>
      <w:r w:rsidR="00CF5F73" w:rsidRPr="006376C9">
        <w:rPr>
          <w:rFonts w:ascii="Arial" w:hAnsi="Arial" w:cs="Arial"/>
          <w:sz w:val="20"/>
          <w:szCs w:val="20"/>
          <w:lang w:val="fr-FR"/>
        </w:rPr>
        <w:tab/>
      </w:r>
      <w:r w:rsidRPr="006376C9">
        <w:rPr>
          <w:rFonts w:ascii="Arial" w:hAnsi="Arial" w:cs="Arial"/>
          <w:sz w:val="20"/>
          <w:szCs w:val="20"/>
          <w:lang w:val="fr-FR"/>
        </w:rPr>
        <w:t>un compte personnel associé à la Carte</w:t>
      </w:r>
    </w:p>
    <w:p w14:paraId="4CDA4D4A" w14:textId="77777777" w:rsidR="00520C85" w:rsidRPr="006376C9" w:rsidRDefault="00520C85" w:rsidP="00506CC9">
      <w:pPr>
        <w:jc w:val="both"/>
        <w:rPr>
          <w:rFonts w:ascii="Arial" w:hAnsi="Arial" w:cs="Arial"/>
          <w:sz w:val="20"/>
          <w:szCs w:val="20"/>
          <w:lang w:val="fr-FR"/>
        </w:rPr>
      </w:pPr>
    </w:p>
    <w:p w14:paraId="2D51AD4C" w14:textId="2DBB6479" w:rsidR="00520C85" w:rsidRPr="006376C9" w:rsidRDefault="00D320F1" w:rsidP="00506CC9">
      <w:pPr>
        <w:ind w:left="4245" w:hanging="4245"/>
        <w:jc w:val="both"/>
        <w:rPr>
          <w:rFonts w:ascii="Arial" w:hAnsi="Arial" w:cs="Arial"/>
          <w:sz w:val="20"/>
          <w:szCs w:val="20"/>
          <w:lang w:val="fr-FR"/>
        </w:rPr>
      </w:pPr>
      <w:r w:rsidRPr="006376C9">
        <w:rPr>
          <w:rFonts w:ascii="Arial" w:hAnsi="Arial" w:cs="Arial"/>
          <w:b/>
          <w:bCs/>
          <w:sz w:val="20"/>
          <w:szCs w:val="20"/>
          <w:lang w:val="fr-FR"/>
        </w:rPr>
        <w:t>Compte en ligne</w:t>
      </w:r>
      <w:r w:rsidR="00520C85" w:rsidRPr="006376C9">
        <w:rPr>
          <w:rFonts w:ascii="Arial" w:hAnsi="Arial" w:cs="Arial"/>
          <w:b/>
          <w:bCs/>
          <w:sz w:val="20"/>
          <w:szCs w:val="20"/>
          <w:lang w:val="fr-FR"/>
        </w:rPr>
        <w:tab/>
      </w:r>
      <w:r w:rsidR="00CF5F73" w:rsidRPr="006376C9">
        <w:rPr>
          <w:rFonts w:ascii="Arial" w:hAnsi="Arial" w:cs="Arial"/>
          <w:b/>
          <w:bCs/>
          <w:sz w:val="20"/>
          <w:szCs w:val="20"/>
          <w:lang w:val="fr-FR"/>
        </w:rPr>
        <w:tab/>
      </w:r>
      <w:r w:rsidRPr="006376C9">
        <w:rPr>
          <w:rFonts w:ascii="Arial" w:hAnsi="Arial" w:cs="Arial"/>
          <w:sz w:val="20"/>
          <w:szCs w:val="20"/>
          <w:lang w:val="fr-FR"/>
        </w:rPr>
        <w:t>un espace personnalisé du Client se trouvant sur le site Internet permettant au Client de gérer son compte</w:t>
      </w:r>
    </w:p>
    <w:p w14:paraId="7F5E5C42" w14:textId="77777777" w:rsidR="00520C85" w:rsidRPr="006376C9" w:rsidRDefault="00520C85" w:rsidP="00506CC9">
      <w:pPr>
        <w:ind w:left="3540" w:hanging="3540"/>
        <w:jc w:val="both"/>
        <w:rPr>
          <w:rFonts w:ascii="Arial" w:hAnsi="Arial" w:cs="Arial"/>
          <w:b/>
          <w:bCs/>
          <w:sz w:val="20"/>
          <w:szCs w:val="20"/>
          <w:lang w:val="fr-FR"/>
        </w:rPr>
      </w:pPr>
    </w:p>
    <w:p w14:paraId="2518ED06" w14:textId="090A31AE" w:rsidR="00D320F1" w:rsidRPr="006376C9" w:rsidRDefault="00D320F1" w:rsidP="00506CC9">
      <w:pPr>
        <w:ind w:left="4245" w:hanging="4245"/>
        <w:jc w:val="both"/>
        <w:rPr>
          <w:rFonts w:ascii="Arial" w:hAnsi="Arial" w:cs="Arial"/>
          <w:sz w:val="20"/>
          <w:szCs w:val="20"/>
          <w:lang w:val="fr-FR"/>
        </w:rPr>
      </w:pPr>
      <w:r w:rsidRPr="006376C9">
        <w:rPr>
          <w:rFonts w:ascii="Arial" w:hAnsi="Arial" w:cs="Arial"/>
          <w:b/>
          <w:bCs/>
          <w:sz w:val="20"/>
          <w:szCs w:val="20"/>
          <w:lang w:val="fr-FR"/>
        </w:rPr>
        <w:t>Contrat</w:t>
      </w:r>
      <w:r w:rsidRPr="006376C9">
        <w:rPr>
          <w:rFonts w:ascii="Arial" w:hAnsi="Arial" w:cs="Arial"/>
          <w:sz w:val="20"/>
          <w:szCs w:val="20"/>
          <w:lang w:val="fr-FR"/>
        </w:rPr>
        <w:t xml:space="preserve"> </w:t>
      </w:r>
      <w:r w:rsidRPr="006376C9">
        <w:rPr>
          <w:rFonts w:ascii="Arial" w:hAnsi="Arial" w:cs="Arial"/>
          <w:sz w:val="20"/>
          <w:szCs w:val="20"/>
          <w:lang w:val="fr-FR"/>
        </w:rPr>
        <w:tab/>
      </w:r>
      <w:r w:rsidR="00CF5F73" w:rsidRPr="006376C9">
        <w:rPr>
          <w:rFonts w:ascii="Arial" w:hAnsi="Arial" w:cs="Arial"/>
          <w:sz w:val="20"/>
          <w:szCs w:val="20"/>
          <w:lang w:val="fr-FR"/>
        </w:rPr>
        <w:tab/>
      </w:r>
      <w:r w:rsidRPr="006376C9">
        <w:rPr>
          <w:rFonts w:ascii="Arial" w:hAnsi="Arial" w:cs="Arial"/>
          <w:sz w:val="20"/>
          <w:szCs w:val="20"/>
          <w:lang w:val="fr-FR"/>
        </w:rPr>
        <w:t>les présentes Conditions Générales d’Utilisation, des Annexes éventuelles, des avenants, des contrats complémentaires, le tout formant un ensemble indissociable</w:t>
      </w:r>
    </w:p>
    <w:p w14:paraId="57B6697C" w14:textId="77777777" w:rsidR="00520C85" w:rsidRPr="006376C9" w:rsidRDefault="00520C85" w:rsidP="00506CC9">
      <w:pPr>
        <w:ind w:left="3540" w:hanging="3540"/>
        <w:jc w:val="both"/>
        <w:rPr>
          <w:rFonts w:ascii="Arial" w:hAnsi="Arial" w:cs="Arial"/>
          <w:sz w:val="20"/>
          <w:szCs w:val="20"/>
          <w:lang w:val="fr-FR"/>
        </w:rPr>
      </w:pPr>
    </w:p>
    <w:p w14:paraId="4849C8AF" w14:textId="1E902F51" w:rsidR="00D320F1" w:rsidRPr="006376C9" w:rsidRDefault="00D320F1" w:rsidP="00506CC9">
      <w:pPr>
        <w:ind w:left="4245" w:hanging="4245"/>
        <w:jc w:val="both"/>
        <w:rPr>
          <w:rFonts w:ascii="Arial" w:hAnsi="Arial" w:cs="Arial"/>
          <w:sz w:val="20"/>
          <w:szCs w:val="20"/>
          <w:lang w:val="fr-FR"/>
        </w:rPr>
      </w:pPr>
      <w:r w:rsidRPr="006376C9">
        <w:rPr>
          <w:rFonts w:ascii="Arial" w:hAnsi="Arial" w:cs="Arial"/>
          <w:b/>
          <w:bCs/>
          <w:sz w:val="20"/>
          <w:szCs w:val="20"/>
          <w:lang w:val="fr-FR"/>
        </w:rPr>
        <w:t>Date d’expiration</w:t>
      </w:r>
      <w:r w:rsidRPr="006376C9">
        <w:rPr>
          <w:rFonts w:ascii="Arial" w:hAnsi="Arial" w:cs="Arial"/>
          <w:sz w:val="20"/>
          <w:szCs w:val="20"/>
          <w:lang w:val="fr-FR"/>
        </w:rPr>
        <w:tab/>
      </w:r>
      <w:r w:rsidR="00CF5F73" w:rsidRPr="006376C9">
        <w:rPr>
          <w:rFonts w:ascii="Arial" w:hAnsi="Arial" w:cs="Arial"/>
          <w:sz w:val="20"/>
          <w:szCs w:val="20"/>
          <w:lang w:val="fr-FR"/>
        </w:rPr>
        <w:tab/>
      </w:r>
      <w:r w:rsidRPr="006376C9">
        <w:rPr>
          <w:rFonts w:ascii="Arial" w:hAnsi="Arial" w:cs="Arial"/>
          <w:sz w:val="20"/>
          <w:szCs w:val="20"/>
          <w:lang w:val="fr-FR"/>
        </w:rPr>
        <w:t>la date d’expiration de la Carte indiquée au recto</w:t>
      </w:r>
      <w:r w:rsidR="00CE6AD6" w:rsidRPr="006376C9">
        <w:rPr>
          <w:rFonts w:ascii="Arial" w:hAnsi="Arial" w:cs="Arial"/>
          <w:sz w:val="20"/>
          <w:szCs w:val="20"/>
          <w:lang w:val="fr-FR"/>
        </w:rPr>
        <w:t xml:space="preserve"> ou au verso de la Carte</w:t>
      </w:r>
    </w:p>
    <w:p w14:paraId="78357A47" w14:textId="77777777" w:rsidR="00CF5F73" w:rsidRPr="006376C9" w:rsidRDefault="00CF5F73" w:rsidP="00506CC9">
      <w:pPr>
        <w:jc w:val="both"/>
        <w:rPr>
          <w:rFonts w:ascii="Arial" w:hAnsi="Arial" w:cs="Arial"/>
          <w:b/>
          <w:bCs/>
          <w:sz w:val="20"/>
          <w:szCs w:val="20"/>
          <w:lang w:val="fr-FR"/>
        </w:rPr>
      </w:pPr>
    </w:p>
    <w:p w14:paraId="398D227B" w14:textId="667887FF" w:rsidR="00CF5F73" w:rsidRPr="006376C9" w:rsidRDefault="00D320F1" w:rsidP="00506CC9">
      <w:pPr>
        <w:jc w:val="both"/>
        <w:rPr>
          <w:rFonts w:ascii="Arial" w:hAnsi="Arial" w:cs="Arial"/>
          <w:sz w:val="20"/>
          <w:szCs w:val="20"/>
          <w:lang w:val="fr-FR"/>
        </w:rPr>
      </w:pPr>
      <w:r w:rsidRPr="006376C9">
        <w:rPr>
          <w:rFonts w:ascii="Arial" w:hAnsi="Arial" w:cs="Arial"/>
          <w:b/>
          <w:bCs/>
          <w:sz w:val="20"/>
          <w:szCs w:val="20"/>
          <w:lang w:val="fr-FR"/>
        </w:rPr>
        <w:t>DAB</w:t>
      </w:r>
      <w:r w:rsidRPr="006376C9">
        <w:rPr>
          <w:rFonts w:ascii="Arial" w:hAnsi="Arial" w:cs="Arial"/>
          <w:sz w:val="20"/>
          <w:szCs w:val="20"/>
          <w:lang w:val="fr-FR"/>
        </w:rPr>
        <w:tab/>
      </w:r>
      <w:r w:rsidRPr="006376C9">
        <w:rPr>
          <w:rFonts w:ascii="Arial" w:hAnsi="Arial" w:cs="Arial"/>
          <w:sz w:val="20"/>
          <w:szCs w:val="20"/>
          <w:lang w:val="fr-FR"/>
        </w:rPr>
        <w:tab/>
      </w:r>
      <w:r w:rsidRPr="006376C9">
        <w:rPr>
          <w:rFonts w:ascii="Arial" w:hAnsi="Arial" w:cs="Arial"/>
          <w:sz w:val="20"/>
          <w:szCs w:val="20"/>
          <w:lang w:val="fr-FR"/>
        </w:rPr>
        <w:tab/>
      </w:r>
      <w:r w:rsidRPr="006376C9">
        <w:rPr>
          <w:rFonts w:ascii="Arial" w:hAnsi="Arial" w:cs="Arial"/>
          <w:sz w:val="20"/>
          <w:szCs w:val="20"/>
          <w:lang w:val="fr-FR"/>
        </w:rPr>
        <w:tab/>
      </w:r>
      <w:r w:rsidRPr="006376C9">
        <w:rPr>
          <w:rFonts w:ascii="Arial" w:hAnsi="Arial" w:cs="Arial"/>
          <w:sz w:val="20"/>
          <w:szCs w:val="20"/>
          <w:lang w:val="fr-FR"/>
        </w:rPr>
        <w:tab/>
      </w:r>
      <w:r w:rsidR="00CF5F73" w:rsidRPr="006376C9">
        <w:rPr>
          <w:rFonts w:ascii="Arial" w:hAnsi="Arial" w:cs="Arial"/>
          <w:sz w:val="20"/>
          <w:szCs w:val="20"/>
          <w:lang w:val="fr-FR"/>
        </w:rPr>
        <w:tab/>
      </w:r>
      <w:r w:rsidRPr="006376C9">
        <w:rPr>
          <w:rFonts w:ascii="Arial" w:hAnsi="Arial" w:cs="Arial"/>
          <w:sz w:val="20"/>
          <w:szCs w:val="20"/>
          <w:lang w:val="fr-FR"/>
        </w:rPr>
        <w:t>un distributeur automatique de billets</w:t>
      </w:r>
    </w:p>
    <w:p w14:paraId="569CA871" w14:textId="77777777" w:rsidR="00CF5F73" w:rsidRPr="006376C9" w:rsidRDefault="00CF5F73" w:rsidP="00506CC9">
      <w:pPr>
        <w:jc w:val="both"/>
        <w:rPr>
          <w:rFonts w:ascii="Arial" w:hAnsi="Arial" w:cs="Arial"/>
          <w:sz w:val="20"/>
          <w:szCs w:val="20"/>
          <w:lang w:val="fr-FR"/>
        </w:rPr>
      </w:pPr>
    </w:p>
    <w:p w14:paraId="79CB220D" w14:textId="77777777" w:rsidR="00CF5F73" w:rsidRPr="006376C9" w:rsidRDefault="00D320F1" w:rsidP="00506CC9">
      <w:pPr>
        <w:ind w:left="4242" w:hanging="4242"/>
        <w:jc w:val="both"/>
        <w:rPr>
          <w:rFonts w:ascii="Arial" w:hAnsi="Arial" w:cs="Arial"/>
          <w:sz w:val="20"/>
          <w:szCs w:val="20"/>
          <w:lang w:val="fr-FR"/>
        </w:rPr>
      </w:pPr>
      <w:r w:rsidRPr="006376C9">
        <w:rPr>
          <w:rFonts w:ascii="Arial" w:hAnsi="Arial" w:cs="Arial"/>
          <w:b/>
          <w:bCs/>
          <w:sz w:val="20"/>
          <w:szCs w:val="20"/>
          <w:lang w:val="fr-FR"/>
        </w:rPr>
        <w:t>Données à caractère personnel</w:t>
      </w:r>
      <w:r w:rsidRPr="006376C9">
        <w:rPr>
          <w:rFonts w:ascii="Arial" w:hAnsi="Arial" w:cs="Arial"/>
          <w:sz w:val="20"/>
          <w:szCs w:val="20"/>
          <w:lang w:val="fr-FR"/>
        </w:rPr>
        <w:tab/>
      </w:r>
      <w:r w:rsidRPr="006376C9">
        <w:rPr>
          <w:rFonts w:ascii="Arial" w:hAnsi="Arial" w:cs="Arial"/>
          <w:sz w:val="20"/>
          <w:szCs w:val="20"/>
          <w:lang w:val="fr-FR"/>
        </w:rPr>
        <w:tab/>
        <w:t>toute information se rapportant à l’identité du Client permettant de l’identifier, directement ou indirectement, notamment par référence à un identifiant, tel qu’un nom, un numéro d’identification, des données de localisation, un identifiant en ligne, ou à un ou plusieurs éléments spécifiques propres à son identité physique, psychologique, génétique, psychique, économique, culturelle ou sociale </w:t>
      </w:r>
    </w:p>
    <w:p w14:paraId="1B25543F" w14:textId="77777777" w:rsidR="00CF5F73" w:rsidRPr="006376C9" w:rsidRDefault="00CF5F73" w:rsidP="00506CC9">
      <w:pPr>
        <w:ind w:left="4242" w:hanging="4242"/>
        <w:jc w:val="both"/>
        <w:rPr>
          <w:rFonts w:ascii="Arial" w:hAnsi="Arial" w:cs="Arial"/>
          <w:b/>
          <w:bCs/>
          <w:sz w:val="20"/>
          <w:szCs w:val="20"/>
          <w:lang w:val="fr-FR"/>
        </w:rPr>
      </w:pPr>
    </w:p>
    <w:p w14:paraId="567BD4C5" w14:textId="77777777" w:rsidR="00CF5F73" w:rsidRPr="006376C9" w:rsidRDefault="00D320F1" w:rsidP="00506CC9">
      <w:pPr>
        <w:ind w:left="4242" w:hanging="4242"/>
        <w:jc w:val="both"/>
        <w:rPr>
          <w:rFonts w:ascii="Arial" w:hAnsi="Arial" w:cs="Arial"/>
          <w:sz w:val="20"/>
          <w:szCs w:val="20"/>
          <w:lang w:val="fr-FR"/>
        </w:rPr>
      </w:pPr>
      <w:r w:rsidRPr="006376C9">
        <w:rPr>
          <w:rFonts w:ascii="Arial" w:hAnsi="Arial" w:cs="Arial"/>
          <w:b/>
          <w:bCs/>
          <w:sz w:val="20"/>
          <w:szCs w:val="20"/>
          <w:lang w:val="fr-FR"/>
        </w:rPr>
        <w:lastRenderedPageBreak/>
        <w:t>EEE (Espace Économique européen</w:t>
      </w:r>
      <w:r w:rsidRPr="006376C9">
        <w:rPr>
          <w:rFonts w:ascii="Arial" w:hAnsi="Arial" w:cs="Arial"/>
          <w:sz w:val="20"/>
          <w:szCs w:val="20"/>
          <w:lang w:val="fr-FR"/>
        </w:rPr>
        <w:t>)</w:t>
      </w:r>
      <w:r w:rsidRPr="006376C9">
        <w:rPr>
          <w:rFonts w:ascii="Arial" w:hAnsi="Arial" w:cs="Arial"/>
          <w:sz w:val="20"/>
          <w:szCs w:val="20"/>
          <w:lang w:val="fr-FR"/>
        </w:rPr>
        <w:tab/>
        <w:t>l’ensemble des États membres de l’Union Européenne, Islande, Norvège et Liechtenstein)</w:t>
      </w:r>
    </w:p>
    <w:p w14:paraId="4CAD1CA6" w14:textId="77777777" w:rsidR="008C4B72" w:rsidRPr="006376C9" w:rsidRDefault="008C4B72" w:rsidP="00506CC9">
      <w:pPr>
        <w:ind w:left="4242" w:hanging="4242"/>
        <w:jc w:val="both"/>
        <w:rPr>
          <w:rFonts w:ascii="Arial" w:hAnsi="Arial" w:cs="Arial"/>
          <w:sz w:val="20"/>
          <w:szCs w:val="20"/>
          <w:lang w:val="fr-FR"/>
        </w:rPr>
      </w:pPr>
    </w:p>
    <w:p w14:paraId="7855BB76" w14:textId="29CCE6CE" w:rsidR="008C4B72" w:rsidRPr="006376C9" w:rsidRDefault="008C4B72" w:rsidP="00506CC9">
      <w:pPr>
        <w:ind w:left="4242" w:hanging="4242"/>
        <w:jc w:val="both"/>
        <w:rPr>
          <w:rFonts w:ascii="Arial" w:hAnsi="Arial" w:cs="Arial"/>
          <w:sz w:val="20"/>
          <w:szCs w:val="20"/>
          <w:lang w:val="fr-FR"/>
        </w:rPr>
      </w:pPr>
      <w:r w:rsidRPr="006376C9">
        <w:rPr>
          <w:rFonts w:ascii="Arial" w:hAnsi="Arial" w:cs="Arial"/>
          <w:b/>
          <w:bCs/>
          <w:sz w:val="20"/>
          <w:szCs w:val="20"/>
          <w:lang w:val="fr-FR"/>
        </w:rPr>
        <w:t>Emetteur</w:t>
      </w:r>
      <w:r w:rsidRPr="006376C9">
        <w:rPr>
          <w:rFonts w:ascii="Arial" w:hAnsi="Arial" w:cs="Arial"/>
          <w:sz w:val="20"/>
          <w:szCs w:val="20"/>
          <w:lang w:val="fr-FR"/>
        </w:rPr>
        <w:t xml:space="preserve"> </w:t>
      </w:r>
      <w:r w:rsidRPr="006376C9">
        <w:rPr>
          <w:rFonts w:ascii="Arial" w:hAnsi="Arial" w:cs="Arial"/>
          <w:sz w:val="20"/>
          <w:szCs w:val="20"/>
          <w:lang w:val="fr-FR"/>
        </w:rPr>
        <w:tab/>
        <w:t xml:space="preserve">Moorwand Ltd est une société autorisée par Financial Conduct Authority à émettre la monnaie électronique et les instruments de paiement sous Régulation sur la monnaie électronique 2011 (numéro d’immatriculation 900709), </w:t>
      </w:r>
      <w:r w:rsidRPr="008F41A5">
        <w:rPr>
          <w:rFonts w:ascii="Arial" w:hAnsi="Arial" w:cs="Arial"/>
          <w:sz w:val="20"/>
          <w:szCs w:val="20"/>
          <w:lang w:val="fr-FR"/>
        </w:rPr>
        <w:t xml:space="preserve">immatriculée au Registre d’Angleterre et Pays de Galle sous le numéro 8491211 9DU, sise au </w:t>
      </w:r>
      <w:r w:rsidR="00DE02CC" w:rsidRPr="008F41A5">
        <w:rPr>
          <w:rFonts w:ascii="Arial" w:hAnsi="Arial" w:cs="Arial"/>
          <w:sz w:val="20"/>
          <w:szCs w:val="20"/>
          <w:lang w:val="fr-FR"/>
        </w:rPr>
        <w:t>Fora, 3 Lloyds Avenue, Londres, EC3N 3DS (Royaume-Uni)</w:t>
      </w:r>
      <w:r w:rsidRPr="008F41A5">
        <w:rPr>
          <w:rFonts w:ascii="Arial" w:hAnsi="Arial" w:cs="Arial"/>
          <w:sz w:val="20"/>
          <w:szCs w:val="20"/>
          <w:lang w:val="fr-FR"/>
        </w:rPr>
        <w:t>, en partenariat</w:t>
      </w:r>
      <w:r w:rsidRPr="006376C9">
        <w:rPr>
          <w:rFonts w:ascii="Arial" w:hAnsi="Arial" w:cs="Arial"/>
          <w:sz w:val="20"/>
          <w:szCs w:val="20"/>
          <w:lang w:val="fr-FR"/>
        </w:rPr>
        <w:t xml:space="preserve"> avec la société Via Payments UAB dans le cadre du Programme</w:t>
      </w:r>
    </w:p>
    <w:p w14:paraId="041F70C9" w14:textId="77777777" w:rsidR="00592CCC" w:rsidRPr="006376C9" w:rsidRDefault="00592CCC" w:rsidP="00506CC9">
      <w:pPr>
        <w:ind w:left="4242" w:hanging="4242"/>
        <w:jc w:val="both"/>
        <w:rPr>
          <w:rFonts w:ascii="Arial" w:hAnsi="Arial" w:cs="Arial"/>
          <w:sz w:val="20"/>
          <w:szCs w:val="20"/>
          <w:lang w:val="fr-FR"/>
        </w:rPr>
      </w:pPr>
    </w:p>
    <w:p w14:paraId="721257A9" w14:textId="2B3B7F9A" w:rsidR="00592CCC" w:rsidRPr="006376C9" w:rsidRDefault="00592CCC" w:rsidP="00506CC9">
      <w:pPr>
        <w:ind w:left="4242" w:hanging="4242"/>
        <w:jc w:val="both"/>
        <w:rPr>
          <w:rFonts w:ascii="Arial" w:hAnsi="Arial" w:cs="Arial"/>
          <w:sz w:val="20"/>
          <w:szCs w:val="20"/>
          <w:lang w:val="fr-FR"/>
        </w:rPr>
      </w:pPr>
      <w:r w:rsidRPr="006376C9">
        <w:rPr>
          <w:rFonts w:ascii="Arial" w:hAnsi="Arial" w:cs="Arial"/>
          <w:b/>
          <w:bCs/>
          <w:sz w:val="20"/>
          <w:szCs w:val="20"/>
          <w:lang w:val="fr-FR"/>
        </w:rPr>
        <w:t>Emetteur de monnaie électronique</w:t>
      </w:r>
      <w:r w:rsidRPr="006376C9">
        <w:rPr>
          <w:rFonts w:ascii="Arial" w:hAnsi="Arial" w:cs="Arial"/>
          <w:b/>
          <w:bCs/>
          <w:sz w:val="20"/>
          <w:szCs w:val="20"/>
          <w:lang w:val="fr-FR"/>
        </w:rPr>
        <w:tab/>
      </w:r>
      <w:r w:rsidRPr="006376C9">
        <w:rPr>
          <w:rFonts w:ascii="Arial" w:hAnsi="Arial" w:cs="Arial"/>
          <w:sz w:val="20"/>
          <w:szCs w:val="20"/>
          <w:lang w:val="fr-FR"/>
        </w:rPr>
        <w:t xml:space="preserve">Via Payments UAB est une société immatriculée en Lituanie sous le numéro 30431663, sise au Konstitucijos pr. 7, Vilnius (Lituanie). Via Payments UAB est autorisée par la Banque de Lituanie à émettre la monnaie électronique et les instruments de </w:t>
      </w:r>
      <w:r w:rsidR="008C4B72" w:rsidRPr="006376C9">
        <w:rPr>
          <w:rFonts w:ascii="Arial" w:hAnsi="Arial" w:cs="Arial"/>
          <w:sz w:val="20"/>
          <w:szCs w:val="20"/>
          <w:lang w:val="fr-FR"/>
        </w:rPr>
        <w:t>paiement</w:t>
      </w:r>
    </w:p>
    <w:p w14:paraId="462C925A" w14:textId="77777777" w:rsidR="00CF5F73" w:rsidRPr="006376C9" w:rsidRDefault="00CF5F73" w:rsidP="00506CC9">
      <w:pPr>
        <w:ind w:left="4242" w:hanging="4242"/>
        <w:jc w:val="both"/>
        <w:rPr>
          <w:rFonts w:ascii="Arial" w:hAnsi="Arial" w:cs="Arial"/>
          <w:b/>
          <w:bCs/>
          <w:sz w:val="20"/>
          <w:szCs w:val="20"/>
          <w:lang w:val="fr-FR"/>
        </w:rPr>
      </w:pPr>
    </w:p>
    <w:p w14:paraId="51181857" w14:textId="679E7CF4" w:rsidR="00D320F1" w:rsidRPr="006376C9" w:rsidRDefault="00D320F1" w:rsidP="00506CC9">
      <w:pPr>
        <w:ind w:left="4242" w:hanging="4242"/>
        <w:jc w:val="both"/>
        <w:rPr>
          <w:rFonts w:ascii="Arial" w:hAnsi="Arial" w:cs="Arial"/>
          <w:sz w:val="20"/>
          <w:szCs w:val="20"/>
          <w:lang w:val="fr-FR"/>
        </w:rPr>
      </w:pPr>
      <w:r w:rsidRPr="006376C9">
        <w:rPr>
          <w:rFonts w:ascii="Arial" w:hAnsi="Arial" w:cs="Arial"/>
          <w:b/>
          <w:bCs/>
          <w:sz w:val="20"/>
          <w:szCs w:val="20"/>
          <w:lang w:val="fr-FR"/>
        </w:rPr>
        <w:t>Frais</w:t>
      </w:r>
      <w:r w:rsidRPr="006376C9">
        <w:rPr>
          <w:rFonts w:ascii="Arial" w:hAnsi="Arial" w:cs="Arial"/>
          <w:sz w:val="20"/>
          <w:szCs w:val="20"/>
          <w:lang w:val="fr-FR"/>
        </w:rPr>
        <w:t xml:space="preserve"> </w:t>
      </w:r>
      <w:r w:rsidRPr="006376C9">
        <w:rPr>
          <w:rFonts w:ascii="Arial" w:hAnsi="Arial" w:cs="Arial"/>
          <w:sz w:val="20"/>
          <w:szCs w:val="20"/>
          <w:lang w:val="fr-FR"/>
        </w:rPr>
        <w:tab/>
      </w:r>
      <w:r w:rsidRPr="006376C9">
        <w:rPr>
          <w:rFonts w:ascii="Arial" w:hAnsi="Arial" w:cs="Arial"/>
          <w:sz w:val="20"/>
          <w:szCs w:val="20"/>
          <w:lang w:val="fr-FR"/>
        </w:rPr>
        <w:tab/>
        <w:t>la variété des charges susceptibles d’être déclenchées par les achats ou l’utilisation continue de la Carte </w:t>
      </w:r>
    </w:p>
    <w:p w14:paraId="32CC34CE" w14:textId="77777777" w:rsidR="008C4B72" w:rsidRPr="006376C9" w:rsidRDefault="008C4B72" w:rsidP="00506CC9">
      <w:pPr>
        <w:ind w:left="4242" w:hanging="4242"/>
        <w:jc w:val="both"/>
        <w:rPr>
          <w:rFonts w:ascii="Arial" w:hAnsi="Arial" w:cs="Arial"/>
          <w:sz w:val="20"/>
          <w:szCs w:val="20"/>
          <w:lang w:val="fr-FR"/>
        </w:rPr>
      </w:pPr>
    </w:p>
    <w:p w14:paraId="68ACA389" w14:textId="4646B51B" w:rsidR="008C4B72" w:rsidRPr="006376C9" w:rsidRDefault="008C4B72" w:rsidP="00506CC9">
      <w:pPr>
        <w:ind w:left="4242" w:hanging="4242"/>
        <w:jc w:val="both"/>
        <w:rPr>
          <w:rFonts w:ascii="Arial" w:hAnsi="Arial" w:cs="Arial"/>
          <w:sz w:val="20"/>
          <w:szCs w:val="20"/>
          <w:lang w:val="fr-FR"/>
        </w:rPr>
      </w:pPr>
      <w:r w:rsidRPr="006376C9">
        <w:rPr>
          <w:rFonts w:ascii="Arial" w:hAnsi="Arial" w:cs="Arial"/>
          <w:b/>
          <w:bCs/>
          <w:sz w:val="20"/>
          <w:szCs w:val="20"/>
          <w:lang w:val="fr-FR"/>
        </w:rPr>
        <w:t>Gestionnaire du Programme</w:t>
      </w:r>
      <w:r w:rsidRPr="006376C9">
        <w:rPr>
          <w:rFonts w:ascii="Arial" w:hAnsi="Arial" w:cs="Arial"/>
          <w:sz w:val="20"/>
          <w:szCs w:val="20"/>
          <w:lang w:val="fr-FR"/>
        </w:rPr>
        <w:tab/>
        <w:t>E-Pay Space SAS, société par actions simplifiée, au capital social de 350 000 €, immatriculée au Registre du commerce et des sociétés de Paris sous le numéro 829 162 064, sise au 25, rue Tiphaine – 75015, Paris (France)</w:t>
      </w:r>
    </w:p>
    <w:p w14:paraId="4D4D41C6" w14:textId="77777777" w:rsidR="00CF5F73" w:rsidRPr="006376C9" w:rsidRDefault="00CF5F73" w:rsidP="00506CC9">
      <w:pPr>
        <w:jc w:val="both"/>
        <w:rPr>
          <w:rFonts w:ascii="Arial" w:hAnsi="Arial" w:cs="Arial"/>
          <w:b/>
          <w:bCs/>
          <w:sz w:val="20"/>
          <w:szCs w:val="20"/>
          <w:lang w:val="fr-FR"/>
        </w:rPr>
      </w:pPr>
    </w:p>
    <w:p w14:paraId="127CC3B8" w14:textId="77777777" w:rsidR="00CF5F73" w:rsidRPr="006376C9" w:rsidRDefault="00D320F1" w:rsidP="00506CC9">
      <w:pPr>
        <w:jc w:val="both"/>
        <w:rPr>
          <w:rFonts w:ascii="Arial" w:hAnsi="Arial" w:cs="Arial"/>
          <w:sz w:val="20"/>
          <w:szCs w:val="20"/>
          <w:lang w:val="fr-FR"/>
        </w:rPr>
      </w:pPr>
      <w:r w:rsidRPr="006376C9">
        <w:rPr>
          <w:rFonts w:ascii="Arial" w:hAnsi="Arial" w:cs="Arial"/>
          <w:b/>
          <w:bCs/>
          <w:sz w:val="20"/>
          <w:szCs w:val="20"/>
          <w:lang w:val="fr-FR"/>
        </w:rPr>
        <w:t>Identifiants</w:t>
      </w:r>
      <w:r w:rsidRPr="006376C9">
        <w:rPr>
          <w:rFonts w:ascii="Arial" w:hAnsi="Arial" w:cs="Arial"/>
          <w:sz w:val="20"/>
          <w:szCs w:val="20"/>
          <w:lang w:val="fr-FR"/>
        </w:rPr>
        <w:t xml:space="preserve"> </w:t>
      </w:r>
      <w:r w:rsidRPr="006376C9">
        <w:rPr>
          <w:rFonts w:ascii="Arial" w:hAnsi="Arial" w:cs="Arial"/>
          <w:sz w:val="20"/>
          <w:szCs w:val="20"/>
          <w:lang w:val="fr-FR"/>
        </w:rPr>
        <w:tab/>
      </w:r>
      <w:r w:rsidRPr="006376C9">
        <w:rPr>
          <w:rFonts w:ascii="Arial" w:hAnsi="Arial" w:cs="Arial"/>
          <w:sz w:val="20"/>
          <w:szCs w:val="20"/>
          <w:lang w:val="fr-FR"/>
        </w:rPr>
        <w:tab/>
      </w:r>
      <w:r w:rsidRPr="006376C9">
        <w:rPr>
          <w:rFonts w:ascii="Arial" w:hAnsi="Arial" w:cs="Arial"/>
          <w:sz w:val="20"/>
          <w:szCs w:val="20"/>
          <w:lang w:val="fr-FR"/>
        </w:rPr>
        <w:tab/>
      </w:r>
      <w:r w:rsidR="00CF5F73" w:rsidRPr="006376C9">
        <w:rPr>
          <w:rFonts w:ascii="Arial" w:hAnsi="Arial" w:cs="Arial"/>
          <w:sz w:val="20"/>
          <w:szCs w:val="20"/>
          <w:lang w:val="fr-FR"/>
        </w:rPr>
        <w:tab/>
      </w:r>
      <w:r w:rsidRPr="006376C9">
        <w:rPr>
          <w:rFonts w:ascii="Arial" w:hAnsi="Arial" w:cs="Arial"/>
          <w:sz w:val="20"/>
          <w:szCs w:val="20"/>
          <w:lang w:val="fr-FR"/>
        </w:rPr>
        <w:tab/>
        <w:t>cf. Nom d’utilisateur et mot de passe</w:t>
      </w:r>
    </w:p>
    <w:p w14:paraId="10BCDC72" w14:textId="77777777" w:rsidR="00CF5F73" w:rsidRPr="006376C9" w:rsidRDefault="00CF5F73" w:rsidP="00506CC9">
      <w:pPr>
        <w:jc w:val="both"/>
        <w:rPr>
          <w:rFonts w:ascii="Arial" w:hAnsi="Arial" w:cs="Arial"/>
          <w:sz w:val="20"/>
          <w:szCs w:val="20"/>
          <w:lang w:val="fr-FR"/>
        </w:rPr>
      </w:pPr>
    </w:p>
    <w:p w14:paraId="0E8C6614" w14:textId="0BCA3648" w:rsidR="00CF5F73" w:rsidRPr="006376C9" w:rsidRDefault="00D320F1" w:rsidP="00506CC9">
      <w:pPr>
        <w:ind w:left="4242" w:hanging="4242"/>
        <w:jc w:val="both"/>
        <w:rPr>
          <w:rFonts w:ascii="Arial" w:hAnsi="Arial" w:cs="Arial"/>
          <w:sz w:val="20"/>
          <w:szCs w:val="20"/>
          <w:lang w:val="fr-FR"/>
        </w:rPr>
      </w:pPr>
      <w:r w:rsidRPr="006376C9">
        <w:rPr>
          <w:rFonts w:ascii="Arial" w:hAnsi="Arial" w:cs="Arial"/>
          <w:b/>
          <w:bCs/>
          <w:sz w:val="20"/>
          <w:szCs w:val="20"/>
          <w:lang w:val="fr-FR"/>
        </w:rPr>
        <w:t>Jour</w:t>
      </w:r>
      <w:r w:rsidRPr="006376C9">
        <w:rPr>
          <w:rFonts w:ascii="Arial" w:hAnsi="Arial" w:cs="Arial"/>
          <w:sz w:val="20"/>
          <w:szCs w:val="20"/>
          <w:lang w:val="fr-FR"/>
        </w:rPr>
        <w:tab/>
      </w:r>
      <w:r w:rsidRPr="006376C9">
        <w:rPr>
          <w:rFonts w:ascii="Arial" w:hAnsi="Arial" w:cs="Arial"/>
          <w:sz w:val="20"/>
          <w:szCs w:val="20"/>
          <w:lang w:val="fr-FR"/>
        </w:rPr>
        <w:tab/>
        <w:t>les jours ouvrés : les jours de la semaine allant du lundi au vendredi du 9H à 19H, mais n’incluant pas les jours fériés en France</w:t>
      </w:r>
    </w:p>
    <w:p w14:paraId="601624EA" w14:textId="77777777" w:rsidR="00CF5F73" w:rsidRPr="006376C9" w:rsidRDefault="00CF5F73" w:rsidP="00506CC9">
      <w:pPr>
        <w:ind w:left="4242" w:hanging="4242"/>
        <w:jc w:val="both"/>
        <w:rPr>
          <w:rFonts w:ascii="Arial" w:hAnsi="Arial" w:cs="Arial"/>
          <w:b/>
          <w:bCs/>
          <w:sz w:val="20"/>
          <w:szCs w:val="20"/>
          <w:lang w:val="fr-FR"/>
        </w:rPr>
      </w:pPr>
    </w:p>
    <w:p w14:paraId="4DB47FFE" w14:textId="77777777" w:rsidR="00CF5F73" w:rsidRPr="006376C9" w:rsidRDefault="00D320F1" w:rsidP="00506CC9">
      <w:pPr>
        <w:ind w:left="4242" w:hanging="4242"/>
        <w:jc w:val="both"/>
        <w:rPr>
          <w:rFonts w:ascii="Arial" w:hAnsi="Arial" w:cs="Arial"/>
          <w:sz w:val="20"/>
          <w:szCs w:val="20"/>
          <w:lang w:val="fr-FR"/>
        </w:rPr>
      </w:pPr>
      <w:r w:rsidRPr="006376C9">
        <w:rPr>
          <w:rFonts w:ascii="Arial" w:hAnsi="Arial" w:cs="Arial"/>
          <w:b/>
          <w:bCs/>
          <w:sz w:val="20"/>
          <w:szCs w:val="20"/>
          <w:lang w:val="fr-FR"/>
        </w:rPr>
        <w:t>KYC (Know Your Customer)</w:t>
      </w:r>
      <w:r w:rsidRPr="006376C9">
        <w:rPr>
          <w:rFonts w:ascii="Arial" w:hAnsi="Arial" w:cs="Arial"/>
          <w:sz w:val="20"/>
          <w:szCs w:val="20"/>
          <w:lang w:val="fr-FR"/>
        </w:rPr>
        <w:tab/>
      </w:r>
      <w:r w:rsidRPr="006376C9">
        <w:rPr>
          <w:rFonts w:ascii="Arial" w:hAnsi="Arial" w:cs="Arial"/>
          <w:sz w:val="20"/>
          <w:szCs w:val="20"/>
          <w:lang w:val="fr-FR"/>
        </w:rPr>
        <w:tab/>
        <w:t>la procédure de l’identification et de la vérification de l’identité du Client</w:t>
      </w:r>
    </w:p>
    <w:p w14:paraId="11B5787A" w14:textId="77777777" w:rsidR="00CF5F73" w:rsidRPr="006376C9" w:rsidRDefault="00CF5F73" w:rsidP="00506CC9">
      <w:pPr>
        <w:ind w:left="4242" w:hanging="4242"/>
        <w:jc w:val="both"/>
        <w:rPr>
          <w:rFonts w:ascii="Arial" w:hAnsi="Arial" w:cs="Arial"/>
          <w:b/>
          <w:bCs/>
          <w:sz w:val="20"/>
          <w:szCs w:val="20"/>
          <w:lang w:val="fr-FR"/>
        </w:rPr>
      </w:pPr>
    </w:p>
    <w:p w14:paraId="50BA8213" w14:textId="7D2D0F1F" w:rsidR="00CF5F73" w:rsidRPr="006376C9" w:rsidRDefault="00D320F1" w:rsidP="00506CC9">
      <w:pPr>
        <w:ind w:left="4242" w:hanging="4242"/>
        <w:jc w:val="both"/>
        <w:rPr>
          <w:rFonts w:ascii="Arial" w:hAnsi="Arial" w:cs="Arial"/>
          <w:sz w:val="20"/>
          <w:szCs w:val="20"/>
          <w:lang w:val="fr-FR"/>
        </w:rPr>
      </w:pPr>
      <w:r w:rsidRPr="006376C9">
        <w:rPr>
          <w:rFonts w:ascii="Arial" w:hAnsi="Arial" w:cs="Arial"/>
          <w:b/>
          <w:bCs/>
          <w:sz w:val="20"/>
          <w:szCs w:val="20"/>
          <w:lang w:val="fr-FR"/>
        </w:rPr>
        <w:t>Monnaie électronique</w:t>
      </w:r>
      <w:r w:rsidRPr="006376C9">
        <w:rPr>
          <w:rFonts w:ascii="Arial" w:hAnsi="Arial" w:cs="Arial"/>
          <w:sz w:val="20"/>
          <w:szCs w:val="20"/>
          <w:lang w:val="fr-FR"/>
        </w:rPr>
        <w:tab/>
      </w:r>
      <w:bookmarkStart w:id="4" w:name="_Hlk500942327"/>
      <w:r w:rsidRPr="006376C9">
        <w:rPr>
          <w:rFonts w:ascii="Arial" w:hAnsi="Arial" w:cs="Arial"/>
          <w:sz w:val="20"/>
          <w:szCs w:val="20"/>
          <w:lang w:val="fr-FR"/>
        </w:rPr>
        <w:tab/>
        <w:t xml:space="preserve">la valeur monétaire associée à la Carte du Client, émise à réception des fonds et destinée à effectuer des </w:t>
      </w:r>
      <w:r w:rsidR="008C4B72" w:rsidRPr="006376C9">
        <w:rPr>
          <w:rFonts w:ascii="Arial" w:hAnsi="Arial" w:cs="Arial"/>
          <w:sz w:val="20"/>
          <w:szCs w:val="20"/>
          <w:lang w:val="fr-FR"/>
        </w:rPr>
        <w:t>paiements</w:t>
      </w:r>
      <w:r w:rsidRPr="006376C9">
        <w:rPr>
          <w:rFonts w:ascii="Arial" w:hAnsi="Arial" w:cs="Arial"/>
          <w:sz w:val="20"/>
          <w:szCs w:val="20"/>
          <w:lang w:val="fr-FR"/>
        </w:rPr>
        <w:t xml:space="preserve"> </w:t>
      </w:r>
    </w:p>
    <w:p w14:paraId="581776A8" w14:textId="77777777" w:rsidR="00CF5F73" w:rsidRPr="006376C9" w:rsidRDefault="00CF5F73" w:rsidP="00506CC9">
      <w:pPr>
        <w:ind w:left="4242" w:hanging="4242"/>
        <w:jc w:val="both"/>
        <w:rPr>
          <w:rFonts w:ascii="Arial" w:hAnsi="Arial" w:cs="Arial"/>
          <w:b/>
          <w:bCs/>
          <w:sz w:val="20"/>
          <w:szCs w:val="20"/>
          <w:lang w:val="fr-FR"/>
        </w:rPr>
      </w:pPr>
    </w:p>
    <w:p w14:paraId="018B9F47" w14:textId="08691B8E" w:rsidR="00CF5F73" w:rsidRPr="006376C9" w:rsidRDefault="00D320F1" w:rsidP="00506CC9">
      <w:pPr>
        <w:ind w:left="4242" w:hanging="4242"/>
        <w:jc w:val="both"/>
        <w:rPr>
          <w:rFonts w:ascii="Arial" w:hAnsi="Arial" w:cs="Arial"/>
          <w:sz w:val="20"/>
          <w:szCs w:val="20"/>
          <w:lang w:val="fr-FR"/>
        </w:rPr>
      </w:pPr>
      <w:r w:rsidRPr="006376C9">
        <w:rPr>
          <w:rFonts w:ascii="Arial" w:hAnsi="Arial" w:cs="Arial"/>
          <w:b/>
          <w:bCs/>
          <w:sz w:val="20"/>
          <w:szCs w:val="20"/>
          <w:lang w:val="fr-FR"/>
        </w:rPr>
        <w:t>Nom d’utilisateur et mot de passe</w:t>
      </w:r>
      <w:r w:rsidRPr="006376C9">
        <w:rPr>
          <w:rFonts w:ascii="Arial" w:hAnsi="Arial" w:cs="Arial"/>
          <w:sz w:val="20"/>
          <w:szCs w:val="20"/>
          <w:lang w:val="fr-FR"/>
        </w:rPr>
        <w:tab/>
      </w:r>
      <w:r w:rsidR="008C4B72" w:rsidRPr="006376C9">
        <w:rPr>
          <w:rFonts w:ascii="Arial" w:hAnsi="Arial" w:cs="Arial"/>
          <w:sz w:val="20"/>
          <w:szCs w:val="20"/>
          <w:lang w:val="fr-FR"/>
        </w:rPr>
        <w:t xml:space="preserve">(si prévu) </w:t>
      </w:r>
      <w:r w:rsidRPr="006376C9">
        <w:rPr>
          <w:rFonts w:ascii="Arial" w:hAnsi="Arial" w:cs="Arial"/>
          <w:sz w:val="20"/>
          <w:szCs w:val="20"/>
          <w:lang w:val="fr-FR"/>
        </w:rPr>
        <w:t>un nombre de codes personnels choisis par le Client aux fins d’accéder à son Compte en lig</w:t>
      </w:r>
      <w:r w:rsidR="00CF5F73" w:rsidRPr="006376C9">
        <w:rPr>
          <w:rFonts w:ascii="Arial" w:hAnsi="Arial" w:cs="Arial"/>
          <w:sz w:val="20"/>
          <w:szCs w:val="20"/>
          <w:lang w:val="fr-FR"/>
        </w:rPr>
        <w:t xml:space="preserve">ne </w:t>
      </w:r>
    </w:p>
    <w:p w14:paraId="5B9168CD" w14:textId="77777777" w:rsidR="008C4B72" w:rsidRPr="006376C9" w:rsidRDefault="008C4B72" w:rsidP="00506CC9">
      <w:pPr>
        <w:ind w:left="4242" w:hanging="4242"/>
        <w:jc w:val="both"/>
        <w:rPr>
          <w:rFonts w:ascii="Arial" w:hAnsi="Arial" w:cs="Arial"/>
          <w:sz w:val="20"/>
          <w:szCs w:val="20"/>
          <w:lang w:val="fr-FR"/>
        </w:rPr>
      </w:pPr>
    </w:p>
    <w:p w14:paraId="494C1812" w14:textId="59D67CCC" w:rsidR="008C4B72" w:rsidRPr="006376C9" w:rsidRDefault="008C4B72" w:rsidP="00506CC9">
      <w:pPr>
        <w:ind w:left="4242" w:hanging="4242"/>
        <w:jc w:val="both"/>
        <w:rPr>
          <w:rFonts w:ascii="Arial" w:hAnsi="Arial" w:cs="Arial"/>
          <w:sz w:val="20"/>
          <w:szCs w:val="20"/>
          <w:lang w:val="fr-FR"/>
        </w:rPr>
      </w:pPr>
      <w:r w:rsidRPr="006376C9">
        <w:rPr>
          <w:rFonts w:ascii="Arial" w:hAnsi="Arial" w:cs="Arial"/>
          <w:b/>
          <w:bCs/>
          <w:sz w:val="20"/>
          <w:szCs w:val="20"/>
          <w:lang w:val="fr-FR"/>
        </w:rPr>
        <w:t>Nous, notre, nos</w:t>
      </w:r>
      <w:r w:rsidRPr="006376C9">
        <w:rPr>
          <w:rFonts w:ascii="Arial" w:hAnsi="Arial" w:cs="Arial"/>
          <w:sz w:val="20"/>
          <w:szCs w:val="20"/>
          <w:lang w:val="fr-FR"/>
        </w:rPr>
        <w:tab/>
        <w:t>i. le Programme</w:t>
      </w:r>
    </w:p>
    <w:p w14:paraId="3A6B8E0C" w14:textId="77777777" w:rsidR="008C4B72" w:rsidRPr="006376C9" w:rsidRDefault="008C4B72" w:rsidP="00506CC9">
      <w:pPr>
        <w:ind w:left="4242" w:hanging="4242"/>
        <w:jc w:val="both"/>
        <w:rPr>
          <w:rFonts w:ascii="Arial" w:hAnsi="Arial" w:cs="Arial"/>
          <w:sz w:val="20"/>
          <w:szCs w:val="20"/>
          <w:lang w:val="fr-FR"/>
        </w:rPr>
      </w:pPr>
    </w:p>
    <w:p w14:paraId="5305F45D" w14:textId="3C9D42B3" w:rsidR="008C4B72" w:rsidRPr="006376C9" w:rsidRDefault="008C4B72" w:rsidP="00506CC9">
      <w:pPr>
        <w:ind w:left="4242" w:hanging="4242"/>
        <w:jc w:val="both"/>
        <w:rPr>
          <w:rFonts w:ascii="Arial" w:hAnsi="Arial" w:cs="Arial"/>
          <w:sz w:val="20"/>
          <w:szCs w:val="20"/>
          <w:lang w:val="fr-FR"/>
        </w:rPr>
      </w:pPr>
      <w:r w:rsidRPr="006376C9">
        <w:rPr>
          <w:rFonts w:ascii="Arial" w:hAnsi="Arial" w:cs="Arial"/>
          <w:sz w:val="20"/>
          <w:szCs w:val="20"/>
          <w:lang w:val="fr-FR"/>
        </w:rPr>
        <w:tab/>
      </w:r>
      <w:r w:rsidRPr="006376C9">
        <w:rPr>
          <w:rFonts w:ascii="Arial" w:hAnsi="Arial" w:cs="Arial"/>
          <w:sz w:val="20"/>
          <w:szCs w:val="20"/>
          <w:lang w:val="fr-FR"/>
        </w:rPr>
        <w:tab/>
        <w:t>ii. le Gestionnaire du Programme</w:t>
      </w:r>
    </w:p>
    <w:p w14:paraId="26F13761" w14:textId="77777777" w:rsidR="00D259AA" w:rsidRPr="006376C9" w:rsidRDefault="00D259AA" w:rsidP="00506CC9">
      <w:pPr>
        <w:ind w:left="4242" w:hanging="4242"/>
        <w:jc w:val="both"/>
        <w:rPr>
          <w:rFonts w:ascii="Arial" w:hAnsi="Arial" w:cs="Arial"/>
          <w:sz w:val="20"/>
          <w:szCs w:val="20"/>
          <w:lang w:val="fr-FR"/>
        </w:rPr>
      </w:pPr>
    </w:p>
    <w:p w14:paraId="4CAB54CD" w14:textId="65421387" w:rsidR="008C4B72" w:rsidRPr="006376C9" w:rsidRDefault="008C4B72" w:rsidP="00506CC9">
      <w:pPr>
        <w:ind w:left="4242" w:hanging="4242"/>
        <w:jc w:val="both"/>
        <w:rPr>
          <w:rFonts w:ascii="Arial" w:hAnsi="Arial" w:cs="Arial"/>
          <w:sz w:val="20"/>
          <w:szCs w:val="20"/>
          <w:lang w:val="fr-FR"/>
        </w:rPr>
      </w:pPr>
      <w:r w:rsidRPr="006376C9">
        <w:rPr>
          <w:rFonts w:ascii="Arial" w:hAnsi="Arial" w:cs="Arial"/>
          <w:sz w:val="20"/>
          <w:szCs w:val="20"/>
          <w:lang w:val="fr-FR"/>
        </w:rPr>
        <w:tab/>
      </w:r>
      <w:r w:rsidRPr="006376C9">
        <w:rPr>
          <w:rFonts w:ascii="Arial" w:hAnsi="Arial" w:cs="Arial"/>
          <w:sz w:val="20"/>
          <w:szCs w:val="20"/>
          <w:lang w:val="fr-FR"/>
        </w:rPr>
        <w:tab/>
        <w:t xml:space="preserve">iii. Moorwand Ltd est une société autorisée par Financial Conduct Authority à émettre la monnaie électronique et les instruments de paiement sous Régulation sur la monnaie électronique 2011 (numéro d’immatriculation </w:t>
      </w:r>
      <w:r w:rsidRPr="008F41A5">
        <w:rPr>
          <w:rFonts w:ascii="Arial" w:hAnsi="Arial" w:cs="Arial"/>
          <w:sz w:val="20"/>
          <w:szCs w:val="20"/>
          <w:lang w:val="fr-FR"/>
        </w:rPr>
        <w:t xml:space="preserve">900709), immatriculée au Registre d’Angleterre et Pays de Galle sous le numéro 8491211 9DU, sise au </w:t>
      </w:r>
      <w:r w:rsidR="00DE02CC" w:rsidRPr="008F41A5">
        <w:rPr>
          <w:rFonts w:ascii="Arial" w:hAnsi="Arial" w:cs="Arial"/>
          <w:sz w:val="20"/>
          <w:szCs w:val="20"/>
          <w:lang w:val="fr-FR"/>
        </w:rPr>
        <w:t>Fora, 3 Lloyds Avenue, Londres, EC3N 3DS</w:t>
      </w:r>
      <w:r w:rsidRPr="008F41A5">
        <w:rPr>
          <w:rFonts w:ascii="Arial" w:hAnsi="Arial" w:cs="Arial"/>
          <w:sz w:val="20"/>
          <w:szCs w:val="20"/>
          <w:lang w:val="fr-FR"/>
        </w:rPr>
        <w:t xml:space="preserve"> (Royaume-Uni), en partenariat avec la société Via Payments UAB dans le cadre du Programme</w:t>
      </w:r>
    </w:p>
    <w:p w14:paraId="31E5AE4A" w14:textId="77777777" w:rsidR="00D259AA" w:rsidRPr="006376C9" w:rsidRDefault="00D259AA" w:rsidP="00506CC9">
      <w:pPr>
        <w:ind w:left="4242" w:hanging="4242"/>
        <w:jc w:val="both"/>
        <w:rPr>
          <w:rFonts w:ascii="Arial" w:hAnsi="Arial" w:cs="Arial"/>
          <w:sz w:val="20"/>
          <w:szCs w:val="20"/>
          <w:lang w:val="fr-FR"/>
        </w:rPr>
      </w:pPr>
    </w:p>
    <w:p w14:paraId="27694D15" w14:textId="77777777" w:rsidR="008C4B72" w:rsidRPr="006376C9" w:rsidRDefault="008C4B72" w:rsidP="008C4B72">
      <w:pPr>
        <w:ind w:left="4242" w:hanging="4242"/>
        <w:jc w:val="both"/>
        <w:rPr>
          <w:rFonts w:ascii="Arial" w:hAnsi="Arial" w:cs="Arial"/>
          <w:sz w:val="20"/>
          <w:szCs w:val="20"/>
          <w:lang w:val="fr-FR"/>
        </w:rPr>
      </w:pPr>
      <w:r w:rsidRPr="006376C9">
        <w:rPr>
          <w:rFonts w:ascii="Arial" w:hAnsi="Arial" w:cs="Arial"/>
          <w:sz w:val="20"/>
          <w:szCs w:val="20"/>
          <w:lang w:val="fr-FR"/>
        </w:rPr>
        <w:tab/>
        <w:t xml:space="preserve">iv. Via Payments UAB est une société immatriculée en Lituanie sous le numéro 30431663, sise au </w:t>
      </w:r>
      <w:r w:rsidRPr="006376C9">
        <w:rPr>
          <w:rFonts w:ascii="Arial" w:hAnsi="Arial" w:cs="Arial"/>
          <w:sz w:val="20"/>
          <w:szCs w:val="20"/>
          <w:lang w:val="fr-FR"/>
        </w:rPr>
        <w:lastRenderedPageBreak/>
        <w:t>Konstitucijos pr. 7, Vilnius (Lituanie). Via Payments UAB est autorisée par la Banque de Lituanie à émettre la monnaie électronique et les instruments de paiement</w:t>
      </w:r>
    </w:p>
    <w:p w14:paraId="2ACAEBB5" w14:textId="0DBEE165" w:rsidR="008C4B72" w:rsidRPr="006376C9" w:rsidRDefault="008C4B72" w:rsidP="00506CC9">
      <w:pPr>
        <w:ind w:left="4242" w:hanging="4242"/>
        <w:jc w:val="both"/>
        <w:rPr>
          <w:rFonts w:ascii="Arial" w:hAnsi="Arial" w:cs="Arial"/>
          <w:sz w:val="20"/>
          <w:szCs w:val="20"/>
          <w:lang w:val="fr-FR"/>
        </w:rPr>
      </w:pPr>
    </w:p>
    <w:p w14:paraId="541A2AC6" w14:textId="77777777" w:rsidR="00CF5F73" w:rsidRPr="006376C9" w:rsidRDefault="00CF5F73" w:rsidP="00506CC9">
      <w:pPr>
        <w:ind w:left="4242" w:hanging="4242"/>
        <w:jc w:val="both"/>
        <w:rPr>
          <w:rFonts w:ascii="Arial" w:hAnsi="Arial" w:cs="Arial"/>
          <w:b/>
          <w:bCs/>
          <w:sz w:val="20"/>
          <w:szCs w:val="20"/>
          <w:lang w:val="fr-FR"/>
        </w:rPr>
      </w:pPr>
    </w:p>
    <w:p w14:paraId="75EABE15" w14:textId="7C021998" w:rsidR="00CF5F73" w:rsidRPr="006376C9" w:rsidRDefault="00D320F1" w:rsidP="00506CC9">
      <w:pPr>
        <w:ind w:left="4242" w:hanging="4242"/>
        <w:jc w:val="both"/>
        <w:rPr>
          <w:rFonts w:ascii="Arial" w:hAnsi="Arial" w:cs="Arial"/>
          <w:sz w:val="20"/>
          <w:szCs w:val="20"/>
          <w:lang w:val="fr-FR"/>
        </w:rPr>
      </w:pPr>
      <w:r w:rsidRPr="006376C9">
        <w:rPr>
          <w:rFonts w:ascii="Arial" w:hAnsi="Arial" w:cs="Arial"/>
          <w:b/>
          <w:bCs/>
          <w:sz w:val="20"/>
          <w:szCs w:val="20"/>
          <w:lang w:val="fr-FR"/>
        </w:rPr>
        <w:t>Parties</w:t>
      </w:r>
      <w:r w:rsidRPr="006376C9">
        <w:rPr>
          <w:rFonts w:ascii="Arial" w:hAnsi="Arial" w:cs="Arial"/>
          <w:sz w:val="20"/>
          <w:szCs w:val="20"/>
          <w:lang w:val="fr-FR"/>
        </w:rPr>
        <w:t xml:space="preserve"> </w:t>
      </w:r>
      <w:r w:rsidRPr="006376C9">
        <w:rPr>
          <w:rFonts w:ascii="Arial" w:hAnsi="Arial" w:cs="Arial"/>
          <w:sz w:val="20"/>
          <w:szCs w:val="20"/>
          <w:lang w:val="fr-FR"/>
        </w:rPr>
        <w:tab/>
      </w:r>
      <w:bookmarkStart w:id="5" w:name="_Hlk500942337"/>
      <w:bookmarkEnd w:id="4"/>
      <w:r w:rsidR="008C4B72" w:rsidRPr="006376C9">
        <w:rPr>
          <w:rFonts w:ascii="Arial" w:hAnsi="Arial" w:cs="Arial"/>
          <w:sz w:val="20"/>
          <w:szCs w:val="20"/>
          <w:lang w:val="fr-FR"/>
        </w:rPr>
        <w:t>Vous (le Client) et Nous</w:t>
      </w:r>
    </w:p>
    <w:p w14:paraId="550C2C39" w14:textId="77777777" w:rsidR="008C4B72" w:rsidRPr="006376C9" w:rsidRDefault="008C4B72" w:rsidP="00506CC9">
      <w:pPr>
        <w:ind w:left="4242" w:hanging="4242"/>
        <w:jc w:val="both"/>
        <w:rPr>
          <w:rFonts w:ascii="Arial" w:hAnsi="Arial" w:cs="Arial"/>
          <w:sz w:val="20"/>
          <w:szCs w:val="20"/>
          <w:lang w:val="fr-FR"/>
        </w:rPr>
      </w:pPr>
    </w:p>
    <w:p w14:paraId="7124577A" w14:textId="06606124" w:rsidR="008C4B72" w:rsidRPr="008F41A5" w:rsidRDefault="008C4B72" w:rsidP="00506CC9">
      <w:pPr>
        <w:ind w:left="4242" w:hanging="4242"/>
        <w:jc w:val="both"/>
        <w:rPr>
          <w:rFonts w:ascii="Arial" w:hAnsi="Arial" w:cs="Arial"/>
          <w:sz w:val="20"/>
          <w:szCs w:val="20"/>
          <w:lang w:val="fr-FR"/>
        </w:rPr>
      </w:pPr>
      <w:r w:rsidRPr="006376C9">
        <w:rPr>
          <w:rFonts w:ascii="Arial" w:hAnsi="Arial" w:cs="Arial"/>
          <w:b/>
          <w:bCs/>
          <w:sz w:val="20"/>
          <w:szCs w:val="20"/>
          <w:lang w:val="fr-FR"/>
        </w:rPr>
        <w:t>Programme</w:t>
      </w:r>
      <w:r w:rsidRPr="006376C9">
        <w:rPr>
          <w:rFonts w:ascii="Arial" w:hAnsi="Arial" w:cs="Arial"/>
          <w:sz w:val="20"/>
          <w:szCs w:val="20"/>
          <w:lang w:val="fr-FR"/>
        </w:rPr>
        <w:tab/>
      </w:r>
      <w:r w:rsidR="008F41A5">
        <w:rPr>
          <w:rFonts w:ascii="Arial" w:hAnsi="Arial" w:cs="Arial"/>
          <w:sz w:val="20"/>
          <w:szCs w:val="20"/>
          <w:lang w:val="fr-FR"/>
        </w:rPr>
        <w:t>W.C.B.</w:t>
      </w:r>
      <w:r w:rsidR="00BE62CA" w:rsidRPr="006376C9">
        <w:rPr>
          <w:rFonts w:ascii="Arial" w:hAnsi="Arial" w:cs="Arial"/>
          <w:sz w:val="20"/>
          <w:szCs w:val="20"/>
          <w:lang w:val="fr-FR"/>
        </w:rPr>
        <w:t>, au capital</w:t>
      </w:r>
      <w:r w:rsidR="00285EFD" w:rsidRPr="006376C9">
        <w:rPr>
          <w:rFonts w:ascii="Arial" w:hAnsi="Arial" w:cs="Arial"/>
          <w:sz w:val="20"/>
          <w:szCs w:val="20"/>
          <w:lang w:val="fr-FR"/>
        </w:rPr>
        <w:t xml:space="preserve"> </w:t>
      </w:r>
      <w:r w:rsidR="008F41A5">
        <w:rPr>
          <w:rFonts w:ascii="Arial" w:hAnsi="Arial" w:cs="Arial"/>
          <w:sz w:val="20"/>
          <w:szCs w:val="20"/>
          <w:lang w:val="fr-FR"/>
        </w:rPr>
        <w:t>500</w:t>
      </w:r>
      <w:r w:rsidR="00285EFD" w:rsidRPr="006376C9">
        <w:rPr>
          <w:rFonts w:ascii="Arial" w:hAnsi="Arial" w:cs="Arial"/>
          <w:sz w:val="20"/>
          <w:szCs w:val="20"/>
          <w:lang w:val="fr-FR"/>
        </w:rPr>
        <w:t xml:space="preserve"> Euros</w:t>
      </w:r>
      <w:r w:rsidR="00BE62CA" w:rsidRPr="006376C9">
        <w:rPr>
          <w:rFonts w:ascii="Arial" w:hAnsi="Arial" w:cs="Arial"/>
          <w:sz w:val="20"/>
          <w:szCs w:val="20"/>
          <w:lang w:val="fr-FR"/>
        </w:rPr>
        <w:t xml:space="preserve">, ayant son siège </w:t>
      </w:r>
      <w:r w:rsidR="008F41A5" w:rsidRPr="008F41A5">
        <w:rPr>
          <w:rFonts w:ascii="Arial" w:hAnsi="Arial" w:cs="Arial"/>
          <w:sz w:val="20"/>
          <w:szCs w:val="20"/>
          <w:lang w:val="fr-FR"/>
        </w:rPr>
        <w:t>117, rue de Charenton – 75012, Paris (France),</w:t>
      </w:r>
      <w:r w:rsidR="00BE62CA" w:rsidRPr="006376C9">
        <w:rPr>
          <w:rFonts w:ascii="Arial" w:hAnsi="Arial" w:cs="Arial"/>
          <w:sz w:val="20"/>
          <w:szCs w:val="20"/>
          <w:lang w:val="fr-FR"/>
        </w:rPr>
        <w:t xml:space="preserve"> </w:t>
      </w:r>
      <w:r w:rsidR="008F41A5">
        <w:rPr>
          <w:rFonts w:ascii="Arial" w:hAnsi="Arial" w:cs="Arial"/>
          <w:sz w:val="20"/>
          <w:szCs w:val="20"/>
          <w:lang w:val="fr-FR"/>
        </w:rPr>
        <w:t xml:space="preserve">sous le numéro </w:t>
      </w:r>
      <w:r w:rsidR="008F41A5" w:rsidRPr="008F41A5">
        <w:rPr>
          <w:rFonts w:ascii="Arial" w:hAnsi="Arial" w:cs="Arial"/>
          <w:sz w:val="20"/>
          <w:szCs w:val="20"/>
          <w:lang w:val="fr-FR"/>
        </w:rPr>
        <w:t>909 181 521</w:t>
      </w:r>
    </w:p>
    <w:p w14:paraId="55D818D9" w14:textId="5E3E1672" w:rsidR="004B081C" w:rsidRPr="006376C9" w:rsidRDefault="004B081C" w:rsidP="00506CC9">
      <w:pPr>
        <w:ind w:left="4242" w:hanging="4242"/>
        <w:jc w:val="both"/>
        <w:rPr>
          <w:rFonts w:ascii="Arial" w:hAnsi="Arial" w:cs="Arial"/>
          <w:sz w:val="20"/>
          <w:szCs w:val="20"/>
          <w:lang w:val="fr-FR"/>
        </w:rPr>
      </w:pPr>
    </w:p>
    <w:p w14:paraId="0EEFF68C" w14:textId="61C52F1F" w:rsidR="004B081C" w:rsidRPr="006376C9" w:rsidRDefault="004B081C" w:rsidP="00506CC9">
      <w:pPr>
        <w:ind w:left="4242" w:hanging="4242"/>
        <w:jc w:val="both"/>
        <w:rPr>
          <w:rFonts w:ascii="Arial" w:hAnsi="Arial" w:cs="Arial"/>
          <w:sz w:val="20"/>
          <w:szCs w:val="20"/>
          <w:lang w:val="fr-FR"/>
        </w:rPr>
      </w:pPr>
      <w:bookmarkStart w:id="6" w:name="_Hlk105686353"/>
      <w:r w:rsidRPr="006376C9">
        <w:rPr>
          <w:rFonts w:ascii="Arial" w:hAnsi="Arial" w:cs="Arial"/>
          <w:b/>
          <w:bCs/>
          <w:sz w:val="20"/>
          <w:szCs w:val="20"/>
          <w:lang w:val="fr-FR"/>
        </w:rPr>
        <w:t>RIB (Relevé d’Identité Bancaire)</w:t>
      </w:r>
      <w:r w:rsidRPr="006376C9">
        <w:rPr>
          <w:rFonts w:ascii="Arial" w:hAnsi="Arial" w:cs="Arial"/>
          <w:sz w:val="20"/>
          <w:szCs w:val="20"/>
          <w:lang w:val="fr-FR"/>
        </w:rPr>
        <w:tab/>
        <w:t>le document permettant en France d’identifier les coordonnées du compte bancaire d’une personne. Le RIB comporte le nom du titulaire du compte bancaire, le nom de la banque, le code établissement, le code guichet, le numéro de compte et la clef de contrôle, ainsi que les codes IBAN et BIC.</w:t>
      </w:r>
    </w:p>
    <w:bookmarkEnd w:id="6"/>
    <w:p w14:paraId="5A540A85" w14:textId="77777777" w:rsidR="00CF5F73" w:rsidRPr="006376C9" w:rsidRDefault="00CF5F73" w:rsidP="00506CC9">
      <w:pPr>
        <w:ind w:left="4242" w:hanging="4242"/>
        <w:jc w:val="both"/>
        <w:rPr>
          <w:rFonts w:ascii="Arial" w:hAnsi="Arial" w:cs="Arial"/>
          <w:b/>
          <w:bCs/>
          <w:sz w:val="20"/>
          <w:szCs w:val="20"/>
          <w:lang w:val="fr-FR"/>
        </w:rPr>
      </w:pPr>
    </w:p>
    <w:p w14:paraId="0CC501E2" w14:textId="441D7EC4" w:rsidR="00D320F1" w:rsidRPr="006376C9" w:rsidRDefault="00D320F1" w:rsidP="00506CC9">
      <w:pPr>
        <w:ind w:left="4242" w:hanging="4242"/>
        <w:jc w:val="both"/>
        <w:rPr>
          <w:rFonts w:ascii="Arial" w:hAnsi="Arial" w:cs="Arial"/>
          <w:sz w:val="20"/>
          <w:szCs w:val="20"/>
          <w:lang w:val="fr-FR"/>
        </w:rPr>
      </w:pPr>
      <w:r w:rsidRPr="006376C9">
        <w:rPr>
          <w:rFonts w:ascii="Arial" w:hAnsi="Arial" w:cs="Arial"/>
          <w:b/>
          <w:bCs/>
          <w:sz w:val="20"/>
          <w:szCs w:val="20"/>
          <w:lang w:val="fr-FR"/>
        </w:rPr>
        <w:t>Schéma</w:t>
      </w:r>
      <w:r w:rsidRPr="006376C9">
        <w:rPr>
          <w:rFonts w:ascii="Arial" w:hAnsi="Arial" w:cs="Arial"/>
          <w:sz w:val="20"/>
          <w:szCs w:val="20"/>
          <w:lang w:val="fr-FR"/>
        </w:rPr>
        <w:tab/>
      </w:r>
      <w:r w:rsidRPr="006376C9">
        <w:rPr>
          <w:rFonts w:ascii="Arial" w:hAnsi="Arial" w:cs="Arial"/>
          <w:sz w:val="20"/>
          <w:szCs w:val="20"/>
          <w:lang w:val="fr-FR"/>
        </w:rPr>
        <w:tab/>
        <w:t xml:space="preserve">le réseau </w:t>
      </w:r>
      <w:r w:rsidR="00386F91" w:rsidRPr="006376C9">
        <w:rPr>
          <w:rFonts w:ascii="Arial" w:hAnsi="Arial" w:cs="Arial"/>
          <w:sz w:val="20"/>
          <w:szCs w:val="20"/>
          <w:lang w:val="fr-FR"/>
        </w:rPr>
        <w:t>MasterCard</w:t>
      </w:r>
      <w:r w:rsidRPr="006376C9">
        <w:rPr>
          <w:rFonts w:ascii="Arial" w:hAnsi="Arial" w:cs="Arial"/>
          <w:sz w:val="20"/>
          <w:szCs w:val="20"/>
          <w:lang w:val="fr-FR"/>
        </w:rPr>
        <w:t xml:space="preserve"> tel qu’applicable</w:t>
      </w:r>
      <w:r w:rsidR="00592CCC" w:rsidRPr="006376C9">
        <w:rPr>
          <w:rFonts w:ascii="Arial" w:hAnsi="Arial" w:cs="Arial"/>
          <w:sz w:val="20"/>
          <w:szCs w:val="20"/>
          <w:lang w:val="fr-FR"/>
        </w:rPr>
        <w:t xml:space="preserve"> et affiché sur</w:t>
      </w:r>
      <w:r w:rsidRPr="006376C9">
        <w:rPr>
          <w:rFonts w:ascii="Arial" w:hAnsi="Arial" w:cs="Arial"/>
          <w:sz w:val="20"/>
          <w:szCs w:val="20"/>
          <w:lang w:val="fr-FR"/>
        </w:rPr>
        <w:t xml:space="preserve"> la Carte</w:t>
      </w:r>
    </w:p>
    <w:p w14:paraId="00C14C4B" w14:textId="12987B6B" w:rsidR="00592CCC" w:rsidRPr="006376C9" w:rsidRDefault="00592CCC" w:rsidP="00506CC9">
      <w:pPr>
        <w:ind w:left="4242" w:hanging="4242"/>
        <w:jc w:val="both"/>
        <w:rPr>
          <w:rFonts w:ascii="Arial" w:hAnsi="Arial" w:cs="Arial"/>
          <w:b/>
          <w:bCs/>
          <w:sz w:val="20"/>
          <w:szCs w:val="20"/>
          <w:lang w:val="fr-FR"/>
        </w:rPr>
      </w:pPr>
      <w:r w:rsidRPr="006376C9">
        <w:rPr>
          <w:rFonts w:ascii="Arial" w:hAnsi="Arial" w:cs="Arial"/>
          <w:b/>
          <w:bCs/>
          <w:sz w:val="20"/>
          <w:szCs w:val="20"/>
          <w:lang w:val="fr-FR"/>
        </w:rPr>
        <w:tab/>
      </w:r>
    </w:p>
    <w:p w14:paraId="28FD1DE3" w14:textId="7FF441D2" w:rsidR="00592CCC" w:rsidRPr="006376C9" w:rsidRDefault="00592CCC" w:rsidP="00506CC9">
      <w:pPr>
        <w:ind w:left="4242" w:hanging="4242"/>
        <w:jc w:val="both"/>
        <w:rPr>
          <w:rFonts w:ascii="Arial" w:hAnsi="Arial" w:cs="Arial"/>
          <w:sz w:val="20"/>
          <w:szCs w:val="20"/>
          <w:lang w:val="fr-FR"/>
        </w:rPr>
      </w:pPr>
      <w:r w:rsidRPr="006376C9">
        <w:rPr>
          <w:rFonts w:ascii="Arial" w:hAnsi="Arial" w:cs="Arial"/>
          <w:sz w:val="20"/>
          <w:szCs w:val="20"/>
          <w:lang w:val="fr-FR"/>
        </w:rPr>
        <w:tab/>
      </w:r>
      <w:r w:rsidRPr="006376C9">
        <w:rPr>
          <w:rFonts w:ascii="Arial" w:hAnsi="Arial" w:cs="Arial"/>
          <w:sz w:val="20"/>
          <w:szCs w:val="20"/>
          <w:lang w:val="fr-FR"/>
        </w:rPr>
        <w:tab/>
        <w:t>Mastercard est la marque déposée de Mastercard International Incorporated</w:t>
      </w:r>
    </w:p>
    <w:p w14:paraId="67AD5A8C" w14:textId="77777777" w:rsidR="00CF5F73" w:rsidRPr="006376C9" w:rsidRDefault="00CF5F73" w:rsidP="00506CC9">
      <w:pPr>
        <w:jc w:val="both"/>
        <w:rPr>
          <w:rFonts w:ascii="Arial" w:hAnsi="Arial" w:cs="Arial"/>
          <w:b/>
          <w:bCs/>
          <w:sz w:val="20"/>
          <w:szCs w:val="20"/>
          <w:lang w:val="fr-FR"/>
        </w:rPr>
      </w:pPr>
    </w:p>
    <w:p w14:paraId="7CE5DFD0" w14:textId="4227EB6E" w:rsidR="00D320F1" w:rsidRPr="008F41A5" w:rsidRDefault="00D320F1" w:rsidP="00506CC9">
      <w:pPr>
        <w:ind w:left="4242" w:hanging="4242"/>
        <w:jc w:val="both"/>
        <w:rPr>
          <w:rFonts w:ascii="Arial" w:hAnsi="Arial" w:cs="Arial"/>
          <w:sz w:val="20"/>
          <w:szCs w:val="20"/>
          <w:lang w:val="fr-FR"/>
        </w:rPr>
      </w:pPr>
      <w:r w:rsidRPr="006376C9">
        <w:rPr>
          <w:rFonts w:ascii="Arial" w:hAnsi="Arial" w:cs="Arial"/>
          <w:b/>
          <w:bCs/>
          <w:sz w:val="20"/>
          <w:szCs w:val="20"/>
          <w:lang w:val="fr-FR"/>
        </w:rPr>
        <w:t>Service clients</w:t>
      </w:r>
      <w:r w:rsidRPr="006376C9">
        <w:rPr>
          <w:rFonts w:ascii="Arial" w:hAnsi="Arial" w:cs="Arial"/>
          <w:sz w:val="20"/>
          <w:szCs w:val="20"/>
          <w:lang w:val="fr-FR"/>
        </w:rPr>
        <w:tab/>
      </w:r>
      <w:r w:rsidRPr="006376C9">
        <w:rPr>
          <w:rFonts w:ascii="Arial" w:hAnsi="Arial" w:cs="Arial"/>
          <w:sz w:val="20"/>
          <w:szCs w:val="20"/>
          <w:lang w:val="fr-FR"/>
        </w:rPr>
        <w:tab/>
        <w:t xml:space="preserve">le Service clients </w:t>
      </w:r>
      <w:r w:rsidR="00337CDD" w:rsidRPr="006376C9">
        <w:rPr>
          <w:rFonts w:ascii="Arial" w:hAnsi="Arial" w:cs="Arial"/>
          <w:sz w:val="20"/>
          <w:szCs w:val="20"/>
          <w:lang w:val="fr-FR"/>
        </w:rPr>
        <w:t>du Programme</w:t>
      </w:r>
      <w:r w:rsidR="000C1AAD" w:rsidRPr="006376C9">
        <w:rPr>
          <w:rFonts w:ascii="Arial" w:hAnsi="Arial" w:cs="Arial"/>
          <w:sz w:val="20"/>
          <w:szCs w:val="20"/>
          <w:lang w:val="fr-FR"/>
        </w:rPr>
        <w:t xml:space="preserve"> : </w:t>
      </w:r>
      <w:bookmarkStart w:id="7" w:name="_Hlk161928930"/>
      <w:r w:rsidR="008F41A5" w:rsidRPr="00185A2E">
        <w:rPr>
          <w:lang w:val="en-GB"/>
        </w:rPr>
        <w:fldChar w:fldCharType="begin"/>
      </w:r>
      <w:r w:rsidR="008F41A5" w:rsidRPr="008F41A5">
        <w:rPr>
          <w:lang w:val="fr-FR"/>
        </w:rPr>
        <w:instrText>HYPERLINK "mailto:wcbcontact@gmx.fr"</w:instrText>
      </w:r>
      <w:r w:rsidR="008F41A5" w:rsidRPr="00185A2E">
        <w:rPr>
          <w:lang w:val="en-GB"/>
        </w:rPr>
        <w:fldChar w:fldCharType="separate"/>
      </w:r>
      <w:r w:rsidR="008F41A5" w:rsidRPr="008F41A5">
        <w:rPr>
          <w:rStyle w:val="Lienhypertexte"/>
          <w:lang w:val="fr-FR"/>
        </w:rPr>
        <w:t>wcbcontact@gmx.fr</w:t>
      </w:r>
      <w:r w:rsidR="008F41A5" w:rsidRPr="00185A2E">
        <w:rPr>
          <w:lang w:val="fr-FR"/>
        </w:rPr>
        <w:fldChar w:fldCharType="end"/>
      </w:r>
      <w:r w:rsidR="008F41A5" w:rsidRPr="008F41A5">
        <w:rPr>
          <w:lang w:val="fr-FR"/>
        </w:rPr>
        <w:t> </w:t>
      </w:r>
      <w:r w:rsidR="008F41A5">
        <w:rPr>
          <w:lang w:val="fr-FR"/>
        </w:rPr>
        <w:t xml:space="preserve"> </w:t>
      </w:r>
    </w:p>
    <w:bookmarkEnd w:id="7"/>
    <w:p w14:paraId="1F37E1EB" w14:textId="77777777" w:rsidR="00CF5F73" w:rsidRPr="006376C9" w:rsidRDefault="00CF5F73" w:rsidP="00506CC9">
      <w:pPr>
        <w:ind w:left="4242" w:hanging="4242"/>
        <w:jc w:val="both"/>
        <w:rPr>
          <w:rFonts w:ascii="Arial" w:hAnsi="Arial" w:cs="Arial"/>
          <w:sz w:val="20"/>
          <w:szCs w:val="20"/>
          <w:lang w:val="fr-FR"/>
        </w:rPr>
      </w:pPr>
    </w:p>
    <w:bookmarkEnd w:id="5"/>
    <w:p w14:paraId="0021169D" w14:textId="77777777" w:rsidR="008F41A5" w:rsidRPr="008F41A5" w:rsidRDefault="00D320F1" w:rsidP="008F41A5">
      <w:pPr>
        <w:ind w:left="4242" w:hanging="4242"/>
        <w:jc w:val="both"/>
        <w:rPr>
          <w:rFonts w:ascii="Arial" w:hAnsi="Arial" w:cs="Arial"/>
          <w:sz w:val="20"/>
          <w:szCs w:val="20"/>
          <w:lang w:val="fr-FR"/>
        </w:rPr>
      </w:pPr>
      <w:r w:rsidRPr="006376C9">
        <w:rPr>
          <w:rFonts w:ascii="Arial" w:hAnsi="Arial" w:cs="Arial"/>
          <w:b/>
          <w:bCs/>
          <w:sz w:val="20"/>
          <w:szCs w:val="20"/>
          <w:lang w:val="fr-FR"/>
        </w:rPr>
        <w:t>Site Internet</w:t>
      </w:r>
      <w:r w:rsidRPr="006376C9">
        <w:rPr>
          <w:rFonts w:ascii="Arial" w:hAnsi="Arial" w:cs="Arial"/>
          <w:sz w:val="20"/>
          <w:szCs w:val="20"/>
          <w:lang w:val="fr-FR"/>
        </w:rPr>
        <w:tab/>
      </w:r>
      <w:r w:rsidRPr="006376C9">
        <w:rPr>
          <w:rFonts w:ascii="Arial" w:hAnsi="Arial" w:cs="Arial"/>
          <w:sz w:val="20"/>
          <w:szCs w:val="20"/>
          <w:lang w:val="fr-FR"/>
        </w:rPr>
        <w:tab/>
        <w:t xml:space="preserve">le site Internet </w:t>
      </w:r>
      <w:r w:rsidR="00D259AA" w:rsidRPr="006376C9">
        <w:rPr>
          <w:rFonts w:ascii="Arial" w:hAnsi="Arial" w:cs="Arial"/>
          <w:sz w:val="20"/>
          <w:szCs w:val="20"/>
          <w:lang w:val="fr-FR"/>
        </w:rPr>
        <w:t>du Programme</w:t>
      </w:r>
      <w:r w:rsidRPr="006376C9">
        <w:rPr>
          <w:rFonts w:ascii="Arial" w:hAnsi="Arial" w:cs="Arial"/>
          <w:sz w:val="20"/>
          <w:szCs w:val="20"/>
          <w:lang w:val="fr-FR"/>
        </w:rPr>
        <w:t xml:space="preserve"> : </w:t>
      </w:r>
      <w:hyperlink r:id="rId8" w:history="1"/>
      <w:bookmarkStart w:id="8" w:name="_Hlk161928906"/>
      <w:r w:rsidR="008F41A5" w:rsidRPr="008F41A5">
        <w:rPr>
          <w:rFonts w:ascii="Arial" w:hAnsi="Arial" w:cs="Arial"/>
          <w:sz w:val="20"/>
          <w:szCs w:val="20"/>
          <w:lang w:val="fr-FR"/>
        </w:rPr>
        <w:fldChar w:fldCharType="begin"/>
      </w:r>
      <w:r w:rsidR="008F41A5" w:rsidRPr="008F41A5">
        <w:rPr>
          <w:rFonts w:ascii="Arial" w:hAnsi="Arial" w:cs="Arial"/>
          <w:sz w:val="20"/>
          <w:szCs w:val="20"/>
          <w:lang w:val="fr-FR"/>
        </w:rPr>
        <w:instrText>HYPERLINK "http://www.wcbcompte.fr"</w:instrText>
      </w:r>
      <w:r w:rsidR="008F41A5" w:rsidRPr="008F41A5">
        <w:rPr>
          <w:rFonts w:ascii="Arial" w:hAnsi="Arial" w:cs="Arial"/>
          <w:sz w:val="20"/>
          <w:szCs w:val="20"/>
          <w:lang w:val="fr-FR"/>
        </w:rPr>
      </w:r>
      <w:r w:rsidR="008F41A5" w:rsidRPr="008F41A5">
        <w:rPr>
          <w:rFonts w:ascii="Arial" w:hAnsi="Arial" w:cs="Arial"/>
          <w:sz w:val="20"/>
          <w:szCs w:val="20"/>
          <w:lang w:val="fr-FR"/>
        </w:rPr>
        <w:fldChar w:fldCharType="separate"/>
      </w:r>
      <w:r w:rsidR="008F41A5" w:rsidRPr="008F41A5">
        <w:rPr>
          <w:rStyle w:val="Lienhypertexte"/>
          <w:rFonts w:ascii="Arial" w:hAnsi="Arial" w:cs="Arial"/>
          <w:sz w:val="20"/>
          <w:szCs w:val="20"/>
          <w:lang w:val="fr-FR"/>
        </w:rPr>
        <w:t>www.wcbcompte.fr</w:t>
      </w:r>
      <w:r w:rsidR="008F41A5" w:rsidRPr="008F41A5">
        <w:rPr>
          <w:rFonts w:ascii="Arial" w:hAnsi="Arial" w:cs="Arial"/>
          <w:sz w:val="20"/>
          <w:szCs w:val="20"/>
          <w:lang w:val="fr-FR"/>
        </w:rPr>
        <w:fldChar w:fldCharType="end"/>
      </w:r>
    </w:p>
    <w:p w14:paraId="19C82EEB" w14:textId="106D2E40" w:rsidR="00D320F1" w:rsidRPr="006376C9" w:rsidRDefault="00D320F1" w:rsidP="00506CC9">
      <w:pPr>
        <w:ind w:left="4242" w:hanging="4242"/>
        <w:jc w:val="both"/>
        <w:rPr>
          <w:rFonts w:ascii="Arial" w:hAnsi="Arial" w:cs="Arial"/>
          <w:sz w:val="20"/>
          <w:szCs w:val="20"/>
          <w:lang w:val="fr-FR"/>
        </w:rPr>
      </w:pPr>
    </w:p>
    <w:bookmarkEnd w:id="8"/>
    <w:p w14:paraId="0B5D94CB" w14:textId="77777777" w:rsidR="00CF5F73" w:rsidRPr="006376C9" w:rsidRDefault="00CF5F73" w:rsidP="00506CC9">
      <w:pPr>
        <w:jc w:val="both"/>
        <w:rPr>
          <w:rFonts w:ascii="Arial" w:hAnsi="Arial" w:cs="Arial"/>
          <w:b/>
          <w:bCs/>
          <w:sz w:val="20"/>
          <w:szCs w:val="20"/>
          <w:lang w:val="fr-FR"/>
        </w:rPr>
      </w:pPr>
    </w:p>
    <w:p w14:paraId="2FBCA6B1" w14:textId="62BFD4E8" w:rsidR="00D320F1" w:rsidRPr="006376C9" w:rsidRDefault="00D320F1" w:rsidP="00506CC9">
      <w:pPr>
        <w:ind w:left="4242" w:hanging="4242"/>
        <w:jc w:val="both"/>
        <w:rPr>
          <w:rFonts w:ascii="Arial" w:hAnsi="Arial" w:cs="Arial"/>
          <w:sz w:val="20"/>
          <w:szCs w:val="20"/>
          <w:lang w:val="fr-FR"/>
        </w:rPr>
      </w:pPr>
      <w:r w:rsidRPr="006376C9">
        <w:rPr>
          <w:rFonts w:ascii="Arial" w:hAnsi="Arial" w:cs="Arial"/>
          <w:b/>
          <w:bCs/>
          <w:sz w:val="20"/>
          <w:szCs w:val="20"/>
          <w:lang w:val="fr-FR"/>
        </w:rPr>
        <w:t>Solde disponible</w:t>
      </w:r>
      <w:r w:rsidRPr="006376C9">
        <w:rPr>
          <w:rFonts w:ascii="Arial" w:hAnsi="Arial" w:cs="Arial"/>
          <w:sz w:val="20"/>
          <w:szCs w:val="20"/>
          <w:lang w:val="fr-FR"/>
        </w:rPr>
        <w:tab/>
      </w:r>
      <w:r w:rsidRPr="006376C9">
        <w:rPr>
          <w:rFonts w:ascii="Arial" w:hAnsi="Arial" w:cs="Arial"/>
          <w:sz w:val="20"/>
          <w:szCs w:val="20"/>
          <w:lang w:val="fr-FR"/>
        </w:rPr>
        <w:tab/>
        <w:t>le montant des sommes chargées sur la Carte et disponible pour l’utilisation</w:t>
      </w:r>
    </w:p>
    <w:p w14:paraId="5EC7FBD6" w14:textId="77777777" w:rsidR="008C4B72" w:rsidRPr="006376C9" w:rsidRDefault="008C4B72" w:rsidP="00506CC9">
      <w:pPr>
        <w:ind w:left="4242" w:hanging="4242"/>
        <w:jc w:val="both"/>
        <w:rPr>
          <w:rFonts w:ascii="Arial" w:hAnsi="Arial" w:cs="Arial"/>
          <w:sz w:val="20"/>
          <w:szCs w:val="20"/>
          <w:lang w:val="fr-FR"/>
        </w:rPr>
      </w:pPr>
    </w:p>
    <w:p w14:paraId="7CD43354" w14:textId="0C4C8FFB" w:rsidR="008C4B72" w:rsidRPr="006376C9" w:rsidRDefault="008C4B72" w:rsidP="00506CC9">
      <w:pPr>
        <w:ind w:left="4242" w:hanging="4242"/>
        <w:jc w:val="both"/>
        <w:rPr>
          <w:rFonts w:ascii="Arial" w:hAnsi="Arial" w:cs="Arial"/>
          <w:sz w:val="20"/>
          <w:szCs w:val="20"/>
          <w:lang w:val="fr-FR"/>
        </w:rPr>
      </w:pPr>
      <w:r w:rsidRPr="006376C9">
        <w:rPr>
          <w:rFonts w:ascii="Arial" w:hAnsi="Arial" w:cs="Arial"/>
          <w:b/>
          <w:bCs/>
          <w:sz w:val="20"/>
          <w:szCs w:val="20"/>
          <w:lang w:val="fr-FR"/>
        </w:rPr>
        <w:t>Système du paiement du Commerçant</w:t>
      </w:r>
      <w:r w:rsidRPr="006376C9">
        <w:rPr>
          <w:rFonts w:ascii="Arial" w:hAnsi="Arial" w:cs="Arial"/>
          <w:sz w:val="20"/>
          <w:szCs w:val="20"/>
          <w:lang w:val="fr-FR"/>
        </w:rPr>
        <w:tab/>
        <w:t>le système utilisé par le Commerçant lui permettant de recevoir les paiements issus des Transactions ;</w:t>
      </w:r>
    </w:p>
    <w:p w14:paraId="65F8371F" w14:textId="77777777" w:rsidR="00CF5F73" w:rsidRPr="006376C9" w:rsidRDefault="00CF5F73" w:rsidP="00506CC9">
      <w:pPr>
        <w:jc w:val="both"/>
        <w:rPr>
          <w:rFonts w:ascii="Arial" w:hAnsi="Arial" w:cs="Arial"/>
          <w:b/>
          <w:bCs/>
          <w:sz w:val="20"/>
          <w:szCs w:val="20"/>
          <w:lang w:val="fr-FR"/>
        </w:rPr>
      </w:pPr>
    </w:p>
    <w:p w14:paraId="15BA0205" w14:textId="77777777" w:rsidR="008C4B72" w:rsidRPr="006376C9" w:rsidRDefault="00D320F1" w:rsidP="00506CC9">
      <w:pPr>
        <w:ind w:left="4242" w:hanging="4242"/>
        <w:jc w:val="both"/>
        <w:rPr>
          <w:rFonts w:ascii="Arial" w:hAnsi="Arial" w:cs="Arial"/>
          <w:sz w:val="20"/>
          <w:szCs w:val="20"/>
          <w:lang w:val="fr-FR"/>
        </w:rPr>
      </w:pPr>
      <w:r w:rsidRPr="006376C9">
        <w:rPr>
          <w:rFonts w:ascii="Arial" w:hAnsi="Arial" w:cs="Arial"/>
          <w:b/>
          <w:bCs/>
          <w:sz w:val="20"/>
          <w:szCs w:val="20"/>
          <w:lang w:val="fr-FR"/>
        </w:rPr>
        <w:t>Transaction</w:t>
      </w:r>
      <w:r w:rsidRPr="006376C9">
        <w:rPr>
          <w:rFonts w:ascii="Arial" w:hAnsi="Arial" w:cs="Arial"/>
          <w:sz w:val="20"/>
          <w:szCs w:val="20"/>
          <w:lang w:val="fr-FR"/>
        </w:rPr>
        <w:t xml:space="preserve"> </w:t>
      </w:r>
      <w:r w:rsidRPr="006376C9">
        <w:rPr>
          <w:rFonts w:ascii="Arial" w:hAnsi="Arial" w:cs="Arial"/>
          <w:sz w:val="20"/>
          <w:szCs w:val="20"/>
          <w:lang w:val="fr-FR"/>
        </w:rPr>
        <w:tab/>
      </w:r>
      <w:r w:rsidR="008C4B72" w:rsidRPr="006376C9">
        <w:rPr>
          <w:rFonts w:ascii="Arial" w:hAnsi="Arial" w:cs="Arial"/>
          <w:sz w:val="20"/>
          <w:szCs w:val="20"/>
          <w:lang w:val="fr-FR"/>
        </w:rPr>
        <w:t xml:space="preserve">tout paiement par Carte, incluant les paiements sur internet et les retraits effectué par le Client ; </w:t>
      </w:r>
    </w:p>
    <w:p w14:paraId="51050BB9" w14:textId="77777777" w:rsidR="008C4B72" w:rsidRPr="006376C9" w:rsidRDefault="008C4B72" w:rsidP="00506CC9">
      <w:pPr>
        <w:ind w:left="4242" w:hanging="4242"/>
        <w:jc w:val="both"/>
        <w:rPr>
          <w:rFonts w:ascii="Arial" w:hAnsi="Arial" w:cs="Arial"/>
          <w:sz w:val="20"/>
          <w:szCs w:val="20"/>
          <w:lang w:val="fr-FR"/>
        </w:rPr>
      </w:pPr>
    </w:p>
    <w:p w14:paraId="4651C85D" w14:textId="1552B002" w:rsidR="000C1AAD" w:rsidRPr="006376C9" w:rsidRDefault="000C1AAD" w:rsidP="00506CC9">
      <w:pPr>
        <w:ind w:left="4242" w:hanging="4242"/>
        <w:jc w:val="both"/>
        <w:rPr>
          <w:rFonts w:ascii="Arial" w:hAnsi="Arial" w:cs="Arial"/>
          <w:sz w:val="20"/>
          <w:szCs w:val="20"/>
          <w:lang w:val="fr-FR"/>
        </w:rPr>
      </w:pPr>
      <w:r w:rsidRPr="006376C9">
        <w:rPr>
          <w:rFonts w:ascii="Arial" w:hAnsi="Arial" w:cs="Arial"/>
          <w:b/>
          <w:bCs/>
          <w:sz w:val="20"/>
          <w:szCs w:val="20"/>
          <w:lang w:val="fr-FR"/>
        </w:rPr>
        <w:t>Utilisateur de la Carte</w:t>
      </w:r>
      <w:r w:rsidRPr="006376C9">
        <w:rPr>
          <w:rFonts w:ascii="Arial" w:hAnsi="Arial" w:cs="Arial"/>
          <w:b/>
          <w:bCs/>
          <w:sz w:val="20"/>
          <w:szCs w:val="20"/>
          <w:lang w:val="fr-FR"/>
        </w:rPr>
        <w:tab/>
      </w:r>
      <w:r w:rsidRPr="006376C9">
        <w:rPr>
          <w:rFonts w:ascii="Arial" w:hAnsi="Arial" w:cs="Arial"/>
          <w:sz w:val="20"/>
          <w:szCs w:val="20"/>
          <w:lang w:val="fr-FR"/>
        </w:rPr>
        <w:t>la personne qui utilise la Carte en vertu du présent Contrat</w:t>
      </w:r>
    </w:p>
    <w:p w14:paraId="3D31D64C" w14:textId="77777777" w:rsidR="00CF5F73" w:rsidRPr="006376C9" w:rsidRDefault="00CF5F73" w:rsidP="00506CC9">
      <w:pPr>
        <w:ind w:left="4242" w:hanging="4242"/>
        <w:jc w:val="both"/>
        <w:rPr>
          <w:rFonts w:ascii="Arial" w:hAnsi="Arial" w:cs="Arial"/>
          <w:b/>
          <w:bCs/>
          <w:sz w:val="20"/>
          <w:szCs w:val="20"/>
          <w:lang w:val="fr-FR"/>
        </w:rPr>
      </w:pPr>
    </w:p>
    <w:p w14:paraId="70E7B628" w14:textId="4464A0BB" w:rsidR="00406DBF" w:rsidRPr="006376C9" w:rsidRDefault="00406DBF" w:rsidP="00506CC9">
      <w:pPr>
        <w:ind w:left="4242" w:hanging="4242"/>
        <w:jc w:val="both"/>
        <w:rPr>
          <w:rFonts w:ascii="Arial" w:hAnsi="Arial" w:cs="Arial"/>
          <w:sz w:val="20"/>
          <w:szCs w:val="20"/>
          <w:lang w:val="fr-FR"/>
        </w:rPr>
      </w:pPr>
      <w:bookmarkStart w:id="9" w:name="_Hlk105686329"/>
      <w:r w:rsidRPr="006376C9">
        <w:rPr>
          <w:rFonts w:ascii="Arial" w:hAnsi="Arial" w:cs="Arial"/>
          <w:b/>
          <w:bCs/>
          <w:sz w:val="20"/>
          <w:szCs w:val="20"/>
          <w:lang w:val="fr-FR"/>
        </w:rPr>
        <w:t>Virement</w:t>
      </w:r>
      <w:r w:rsidRPr="006376C9">
        <w:rPr>
          <w:rFonts w:ascii="Arial" w:hAnsi="Arial" w:cs="Arial"/>
          <w:b/>
          <w:bCs/>
          <w:sz w:val="20"/>
          <w:szCs w:val="20"/>
          <w:lang w:val="fr-FR"/>
        </w:rPr>
        <w:tab/>
      </w:r>
      <w:r w:rsidRPr="006376C9">
        <w:rPr>
          <w:rFonts w:ascii="Arial" w:hAnsi="Arial" w:cs="Arial"/>
          <w:sz w:val="20"/>
          <w:szCs w:val="20"/>
          <w:lang w:val="fr-FR"/>
        </w:rPr>
        <w:t>le transfert d’une somme d’argent du compte bancaire du Client vers le Compte effectué sur l’instruction du Client par l’établissement tenant le compte bancaire du Client</w:t>
      </w:r>
    </w:p>
    <w:p w14:paraId="6B1CE225" w14:textId="77777777" w:rsidR="00D259AA" w:rsidRPr="006376C9" w:rsidRDefault="00D259AA" w:rsidP="00506CC9">
      <w:pPr>
        <w:ind w:left="4242" w:hanging="4242"/>
        <w:jc w:val="both"/>
        <w:rPr>
          <w:rFonts w:ascii="Arial" w:hAnsi="Arial" w:cs="Arial"/>
          <w:sz w:val="20"/>
          <w:szCs w:val="20"/>
          <w:lang w:val="fr-FR"/>
        </w:rPr>
      </w:pPr>
    </w:p>
    <w:p w14:paraId="374B9352" w14:textId="494D61F6" w:rsidR="00D259AA" w:rsidRPr="006376C9" w:rsidRDefault="00D259AA" w:rsidP="00506CC9">
      <w:pPr>
        <w:ind w:left="4242" w:hanging="4242"/>
        <w:jc w:val="both"/>
        <w:rPr>
          <w:rFonts w:ascii="Arial" w:hAnsi="Arial" w:cs="Arial"/>
          <w:sz w:val="20"/>
          <w:szCs w:val="20"/>
          <w:lang w:val="fr-FR"/>
        </w:rPr>
      </w:pPr>
      <w:r w:rsidRPr="006376C9">
        <w:rPr>
          <w:rFonts w:ascii="Arial" w:hAnsi="Arial" w:cs="Arial"/>
          <w:b/>
          <w:bCs/>
          <w:sz w:val="20"/>
          <w:szCs w:val="20"/>
          <w:lang w:val="fr-FR"/>
        </w:rPr>
        <w:t>Vous ou le Client</w:t>
      </w:r>
      <w:r w:rsidRPr="006376C9">
        <w:rPr>
          <w:rFonts w:ascii="Arial" w:hAnsi="Arial" w:cs="Arial"/>
          <w:sz w:val="20"/>
          <w:szCs w:val="20"/>
          <w:lang w:val="fr-FR"/>
        </w:rPr>
        <w:tab/>
        <w:t>vous, la personne souscrivant le présent Contrat avec Nous et utilisant la Carte et / ou le Compte, ainsi que toute autre personne que vous avez autorisée à utiliser la Carte conformément au présent Contrat</w:t>
      </w:r>
    </w:p>
    <w:p w14:paraId="62A157BA" w14:textId="77777777" w:rsidR="00D320F1" w:rsidRPr="006376C9" w:rsidRDefault="00D320F1" w:rsidP="00506CC9">
      <w:pPr>
        <w:jc w:val="both"/>
        <w:rPr>
          <w:rFonts w:ascii="Arial" w:hAnsi="Arial" w:cs="Arial"/>
          <w:sz w:val="20"/>
          <w:szCs w:val="20"/>
          <w:lang w:val="fr-FR"/>
        </w:rPr>
      </w:pPr>
    </w:p>
    <w:p w14:paraId="721D9210" w14:textId="77777777" w:rsidR="000C1AAD" w:rsidRPr="006376C9" w:rsidRDefault="000C1AAD" w:rsidP="00506CC9">
      <w:pPr>
        <w:pStyle w:val="Titre1"/>
        <w:jc w:val="both"/>
        <w:rPr>
          <w:rFonts w:ascii="Arial" w:hAnsi="Arial" w:cs="Arial"/>
          <w:color w:val="auto"/>
          <w:sz w:val="20"/>
          <w:szCs w:val="20"/>
          <w:lang w:val="fr-FR"/>
        </w:rPr>
      </w:pPr>
      <w:bookmarkStart w:id="10" w:name="_Toc86762806"/>
    </w:p>
    <w:p w14:paraId="243F291C" w14:textId="58C76F34" w:rsidR="00440A77" w:rsidRPr="006376C9" w:rsidRDefault="00D320F1" w:rsidP="00B320A2">
      <w:pPr>
        <w:pStyle w:val="Titre1"/>
        <w:ind w:firstLine="708"/>
        <w:rPr>
          <w:rFonts w:ascii="Arial" w:hAnsi="Arial" w:cs="Arial"/>
          <w:b/>
          <w:bCs/>
          <w:color w:val="auto"/>
          <w:sz w:val="20"/>
          <w:szCs w:val="20"/>
          <w:u w:val="single"/>
          <w:lang w:val="fr-FR"/>
        </w:rPr>
      </w:pPr>
      <w:bookmarkStart w:id="11" w:name="_Toc162255389"/>
      <w:bookmarkEnd w:id="9"/>
      <w:r w:rsidRPr="006376C9">
        <w:rPr>
          <w:rFonts w:ascii="Arial" w:hAnsi="Arial" w:cs="Arial"/>
          <w:b/>
          <w:bCs/>
          <w:color w:val="auto"/>
          <w:sz w:val="20"/>
          <w:szCs w:val="20"/>
          <w:u w:val="single"/>
          <w:lang w:val="fr-FR"/>
        </w:rPr>
        <w:t xml:space="preserve">Article 2. </w:t>
      </w:r>
      <w:r w:rsidR="00962EF3" w:rsidRPr="006376C9">
        <w:rPr>
          <w:rFonts w:ascii="Arial" w:hAnsi="Arial" w:cs="Arial"/>
          <w:b/>
          <w:bCs/>
          <w:color w:val="auto"/>
          <w:sz w:val="20"/>
          <w:szCs w:val="20"/>
          <w:u w:val="single"/>
          <w:lang w:val="fr-FR"/>
        </w:rPr>
        <w:t>DESCRIPTION DU PROGRAMME</w:t>
      </w:r>
      <w:r w:rsidR="00440A77" w:rsidRPr="006376C9">
        <w:rPr>
          <w:rFonts w:ascii="Arial" w:hAnsi="Arial" w:cs="Arial"/>
          <w:b/>
          <w:bCs/>
          <w:color w:val="auto"/>
          <w:sz w:val="20"/>
          <w:szCs w:val="20"/>
          <w:u w:val="single"/>
          <w:lang w:val="fr-FR"/>
        </w:rPr>
        <w:t>.</w:t>
      </w:r>
      <w:bookmarkEnd w:id="11"/>
    </w:p>
    <w:p w14:paraId="4F938ED7" w14:textId="6ADBB2A8" w:rsidR="00440A77" w:rsidRPr="006376C9" w:rsidRDefault="00440A77" w:rsidP="00506CC9">
      <w:pPr>
        <w:rPr>
          <w:rFonts w:ascii="Arial" w:hAnsi="Arial" w:cs="Arial"/>
          <w:sz w:val="20"/>
          <w:szCs w:val="20"/>
          <w:lang w:val="fr-FR"/>
        </w:rPr>
      </w:pPr>
    </w:p>
    <w:p w14:paraId="24A6D342" w14:textId="06148D94" w:rsidR="00A2222D" w:rsidRPr="006376C9" w:rsidRDefault="00BC6D22" w:rsidP="00506CC9">
      <w:pPr>
        <w:jc w:val="both"/>
        <w:rPr>
          <w:rFonts w:ascii="Arial" w:hAnsi="Arial" w:cs="Arial"/>
          <w:sz w:val="20"/>
          <w:szCs w:val="20"/>
          <w:lang w:val="fr-FR"/>
        </w:rPr>
      </w:pPr>
      <w:r w:rsidRPr="006376C9">
        <w:rPr>
          <w:rFonts w:ascii="Arial" w:hAnsi="Arial" w:cs="Arial"/>
          <w:sz w:val="20"/>
          <w:szCs w:val="20"/>
          <w:lang w:val="fr-FR"/>
        </w:rPr>
        <w:t>Nous concevons, gérons, commercialisons et distribu</w:t>
      </w:r>
      <w:r w:rsidR="0035415B" w:rsidRPr="006376C9">
        <w:rPr>
          <w:rFonts w:ascii="Arial" w:hAnsi="Arial" w:cs="Arial"/>
          <w:sz w:val="20"/>
          <w:szCs w:val="20"/>
          <w:lang w:val="fr-FR"/>
        </w:rPr>
        <w:t>ons</w:t>
      </w:r>
      <w:r w:rsidRPr="006376C9">
        <w:rPr>
          <w:rFonts w:ascii="Arial" w:hAnsi="Arial" w:cs="Arial"/>
          <w:sz w:val="20"/>
          <w:szCs w:val="20"/>
          <w:lang w:val="fr-FR"/>
        </w:rPr>
        <w:t xml:space="preserve"> les services </w:t>
      </w:r>
      <w:r w:rsidR="00B26C65" w:rsidRPr="006376C9">
        <w:rPr>
          <w:rFonts w:ascii="Arial" w:hAnsi="Arial" w:cs="Arial"/>
          <w:sz w:val="20"/>
          <w:szCs w:val="20"/>
          <w:lang w:val="fr-FR"/>
        </w:rPr>
        <w:t>de paiement</w:t>
      </w:r>
      <w:r w:rsidR="002743FB" w:rsidRPr="006376C9">
        <w:rPr>
          <w:rFonts w:ascii="Arial" w:hAnsi="Arial" w:cs="Arial"/>
          <w:sz w:val="20"/>
          <w:szCs w:val="20"/>
          <w:lang w:val="fr-FR"/>
        </w:rPr>
        <w:t xml:space="preserve">. </w:t>
      </w:r>
    </w:p>
    <w:p w14:paraId="126889AB" w14:textId="2953CFF7" w:rsidR="00BC6D22" w:rsidRPr="006376C9" w:rsidRDefault="00BC6D22" w:rsidP="00506CC9">
      <w:pPr>
        <w:jc w:val="both"/>
        <w:rPr>
          <w:rFonts w:ascii="Arial" w:hAnsi="Arial" w:cs="Arial"/>
          <w:sz w:val="20"/>
          <w:szCs w:val="20"/>
          <w:lang w:val="fr-FR"/>
        </w:rPr>
      </w:pPr>
    </w:p>
    <w:p w14:paraId="24B1B99B" w14:textId="380F81C2" w:rsidR="00BC6D22" w:rsidRPr="006376C9" w:rsidRDefault="00BC6D22" w:rsidP="00506CC9">
      <w:pPr>
        <w:jc w:val="both"/>
        <w:rPr>
          <w:rFonts w:ascii="Arial" w:hAnsi="Arial" w:cs="Arial"/>
          <w:sz w:val="20"/>
          <w:szCs w:val="20"/>
          <w:lang w:val="fr-FR"/>
        </w:rPr>
      </w:pPr>
      <w:r w:rsidRPr="006376C9">
        <w:rPr>
          <w:rFonts w:ascii="Arial" w:hAnsi="Arial" w:cs="Arial"/>
          <w:sz w:val="20"/>
          <w:szCs w:val="20"/>
          <w:lang w:val="fr-FR"/>
        </w:rPr>
        <w:lastRenderedPageBreak/>
        <w:t xml:space="preserve">Nous vous fournissons une solution de paiement sous forme d’une Carte prépayée </w:t>
      </w:r>
      <w:r w:rsidR="004276CD" w:rsidRPr="006376C9">
        <w:rPr>
          <w:rFonts w:ascii="Arial" w:hAnsi="Arial" w:cs="Arial"/>
          <w:sz w:val="20"/>
          <w:szCs w:val="20"/>
          <w:lang w:val="fr-FR"/>
        </w:rPr>
        <w:t xml:space="preserve">et rechargeable </w:t>
      </w:r>
      <w:r w:rsidRPr="006376C9">
        <w:rPr>
          <w:rFonts w:ascii="Arial" w:hAnsi="Arial" w:cs="Arial"/>
          <w:sz w:val="20"/>
          <w:szCs w:val="20"/>
          <w:lang w:val="fr-FR"/>
        </w:rPr>
        <w:t>Mastercard</w:t>
      </w:r>
      <w:r w:rsidR="004276CD" w:rsidRPr="006376C9">
        <w:rPr>
          <w:rFonts w:ascii="Arial" w:hAnsi="Arial" w:cs="Arial"/>
          <w:sz w:val="20"/>
          <w:szCs w:val="20"/>
          <w:lang w:val="fr-FR"/>
        </w:rPr>
        <w:t xml:space="preserve">. Cette Carte vous permet d’effectuer des Transactions différentes moyennant le Schéma. </w:t>
      </w:r>
    </w:p>
    <w:p w14:paraId="7B80BAA7" w14:textId="77777777" w:rsidR="00BE62CA" w:rsidRPr="006376C9" w:rsidRDefault="00BE62CA" w:rsidP="00506CC9">
      <w:pPr>
        <w:jc w:val="both"/>
        <w:rPr>
          <w:rFonts w:ascii="Arial" w:hAnsi="Arial" w:cs="Arial"/>
          <w:sz w:val="20"/>
          <w:szCs w:val="20"/>
          <w:lang w:val="fr-FR"/>
        </w:rPr>
      </w:pPr>
    </w:p>
    <w:p w14:paraId="48809977" w14:textId="28BD3ED6" w:rsidR="004276CD" w:rsidRPr="006376C9" w:rsidRDefault="004276CD" w:rsidP="00506CC9">
      <w:pPr>
        <w:jc w:val="both"/>
        <w:rPr>
          <w:rFonts w:ascii="Arial" w:hAnsi="Arial" w:cs="Arial"/>
          <w:sz w:val="20"/>
          <w:szCs w:val="20"/>
          <w:lang w:val="fr-FR"/>
        </w:rPr>
      </w:pPr>
      <w:r w:rsidRPr="006376C9">
        <w:rPr>
          <w:rFonts w:ascii="Arial" w:hAnsi="Arial" w:cs="Arial"/>
          <w:sz w:val="20"/>
          <w:szCs w:val="20"/>
          <w:lang w:val="fr-FR"/>
        </w:rPr>
        <w:t xml:space="preserve">Vous souhaitez souscrire le présent Contrat afin de bénéficier de nos services. </w:t>
      </w:r>
    </w:p>
    <w:p w14:paraId="55893462" w14:textId="1EFD5B6A" w:rsidR="00A2222D" w:rsidRPr="006376C9" w:rsidRDefault="00A2222D" w:rsidP="00506CC9">
      <w:pPr>
        <w:jc w:val="both"/>
        <w:rPr>
          <w:rFonts w:ascii="Arial" w:hAnsi="Arial" w:cs="Arial"/>
          <w:sz w:val="20"/>
          <w:szCs w:val="20"/>
          <w:lang w:val="fr-FR"/>
        </w:rPr>
      </w:pPr>
    </w:p>
    <w:p w14:paraId="2A0749A5" w14:textId="39C29C12" w:rsidR="00A2222D" w:rsidRPr="006376C9" w:rsidRDefault="00A2222D" w:rsidP="00506CC9">
      <w:pPr>
        <w:spacing w:after="160" w:line="259" w:lineRule="auto"/>
        <w:jc w:val="both"/>
        <w:rPr>
          <w:rFonts w:ascii="Arial" w:hAnsi="Arial" w:cs="Arial"/>
          <w:sz w:val="20"/>
          <w:szCs w:val="20"/>
          <w:lang w:val="fr-FR"/>
        </w:rPr>
      </w:pPr>
      <w:r w:rsidRPr="006376C9">
        <w:rPr>
          <w:rFonts w:ascii="Arial" w:hAnsi="Arial" w:cs="Arial"/>
          <w:sz w:val="20"/>
          <w:szCs w:val="20"/>
          <w:lang w:val="fr-FR"/>
        </w:rPr>
        <w:t xml:space="preserve">Le présent Contrat définit les modalités d’accès au </w:t>
      </w:r>
      <w:r w:rsidR="00506CC9" w:rsidRPr="006376C9">
        <w:rPr>
          <w:rFonts w:ascii="Arial" w:hAnsi="Arial" w:cs="Arial"/>
          <w:sz w:val="20"/>
          <w:szCs w:val="20"/>
          <w:lang w:val="fr-FR"/>
        </w:rPr>
        <w:t>s</w:t>
      </w:r>
      <w:r w:rsidRPr="006376C9">
        <w:rPr>
          <w:rFonts w:ascii="Arial" w:hAnsi="Arial" w:cs="Arial"/>
          <w:sz w:val="20"/>
          <w:szCs w:val="20"/>
          <w:lang w:val="fr-FR"/>
        </w:rPr>
        <w:t xml:space="preserve">ervice commercialisé et exploité </w:t>
      </w:r>
      <w:r w:rsidR="004276CD" w:rsidRPr="006376C9">
        <w:rPr>
          <w:rFonts w:ascii="Arial" w:hAnsi="Arial" w:cs="Arial"/>
          <w:sz w:val="20"/>
          <w:szCs w:val="20"/>
          <w:lang w:val="fr-FR"/>
        </w:rPr>
        <w:t xml:space="preserve">par Nous et </w:t>
      </w:r>
      <w:r w:rsidRPr="006376C9">
        <w:rPr>
          <w:rFonts w:ascii="Arial" w:hAnsi="Arial" w:cs="Arial"/>
          <w:sz w:val="20"/>
          <w:szCs w:val="20"/>
          <w:lang w:val="fr-FR"/>
        </w:rPr>
        <w:t xml:space="preserve">les conditions dans lesquelles </w:t>
      </w:r>
      <w:r w:rsidR="004276CD" w:rsidRPr="006376C9">
        <w:rPr>
          <w:rFonts w:ascii="Arial" w:hAnsi="Arial" w:cs="Arial"/>
          <w:sz w:val="20"/>
          <w:szCs w:val="20"/>
          <w:lang w:val="fr-FR"/>
        </w:rPr>
        <w:t>Nous nous engageons</w:t>
      </w:r>
      <w:r w:rsidRPr="006376C9">
        <w:rPr>
          <w:rFonts w:ascii="Arial" w:hAnsi="Arial" w:cs="Arial"/>
          <w:sz w:val="20"/>
          <w:szCs w:val="20"/>
          <w:lang w:val="fr-FR"/>
        </w:rPr>
        <w:t xml:space="preserve"> à réaliser le </w:t>
      </w:r>
      <w:r w:rsidR="00506CC9" w:rsidRPr="006376C9">
        <w:rPr>
          <w:rFonts w:ascii="Arial" w:hAnsi="Arial" w:cs="Arial"/>
          <w:sz w:val="20"/>
          <w:szCs w:val="20"/>
          <w:lang w:val="fr-FR"/>
        </w:rPr>
        <w:t>s</w:t>
      </w:r>
      <w:r w:rsidRPr="006376C9">
        <w:rPr>
          <w:rFonts w:ascii="Arial" w:hAnsi="Arial" w:cs="Arial"/>
          <w:sz w:val="20"/>
          <w:szCs w:val="20"/>
          <w:lang w:val="fr-FR"/>
        </w:rPr>
        <w:t xml:space="preserve">ervice pour </w:t>
      </w:r>
      <w:r w:rsidR="004276CD" w:rsidRPr="006376C9">
        <w:rPr>
          <w:rFonts w:ascii="Arial" w:hAnsi="Arial" w:cs="Arial"/>
          <w:sz w:val="20"/>
          <w:szCs w:val="20"/>
          <w:lang w:val="fr-FR"/>
        </w:rPr>
        <w:t xml:space="preserve">Votre </w:t>
      </w:r>
      <w:r w:rsidRPr="006376C9">
        <w:rPr>
          <w:rFonts w:ascii="Arial" w:hAnsi="Arial" w:cs="Arial"/>
          <w:sz w:val="20"/>
          <w:szCs w:val="20"/>
          <w:lang w:val="fr-FR"/>
        </w:rPr>
        <w:t>compte</w:t>
      </w:r>
      <w:r w:rsidR="004276CD" w:rsidRPr="006376C9">
        <w:rPr>
          <w:rFonts w:ascii="Arial" w:hAnsi="Arial" w:cs="Arial"/>
          <w:sz w:val="20"/>
          <w:szCs w:val="20"/>
          <w:lang w:val="fr-FR"/>
        </w:rPr>
        <w:t xml:space="preserve">, ainsi que </w:t>
      </w:r>
      <w:r w:rsidRPr="006376C9">
        <w:rPr>
          <w:rFonts w:ascii="Arial" w:hAnsi="Arial" w:cs="Arial"/>
          <w:sz w:val="20"/>
          <w:szCs w:val="20"/>
          <w:lang w:val="fr-FR"/>
        </w:rPr>
        <w:t xml:space="preserve">les obligations respectives des Parties au Contrat. </w:t>
      </w:r>
    </w:p>
    <w:p w14:paraId="02104D3F" w14:textId="77777777" w:rsidR="00A2222D" w:rsidRPr="006376C9" w:rsidRDefault="00A2222D" w:rsidP="00506CC9">
      <w:pPr>
        <w:rPr>
          <w:rFonts w:ascii="Arial" w:hAnsi="Arial" w:cs="Arial"/>
          <w:sz w:val="20"/>
          <w:szCs w:val="20"/>
          <w:lang w:val="fr-FR"/>
        </w:rPr>
      </w:pPr>
    </w:p>
    <w:p w14:paraId="62AF6D95" w14:textId="5DA6ABED" w:rsidR="00D320F1" w:rsidRPr="006376C9" w:rsidRDefault="00440A77" w:rsidP="00B320A2">
      <w:pPr>
        <w:pStyle w:val="Titre1"/>
        <w:ind w:left="708"/>
        <w:rPr>
          <w:rFonts w:ascii="Arial" w:hAnsi="Arial" w:cs="Arial"/>
          <w:b/>
          <w:bCs/>
          <w:color w:val="auto"/>
          <w:sz w:val="20"/>
          <w:szCs w:val="20"/>
          <w:u w:val="single"/>
          <w:lang w:val="fr-FR"/>
        </w:rPr>
      </w:pPr>
      <w:bookmarkStart w:id="12" w:name="_Toc162255390"/>
      <w:r w:rsidRPr="006376C9">
        <w:rPr>
          <w:rFonts w:ascii="Arial" w:hAnsi="Arial" w:cs="Arial"/>
          <w:b/>
          <w:bCs/>
          <w:color w:val="auto"/>
          <w:sz w:val="20"/>
          <w:szCs w:val="20"/>
          <w:u w:val="single"/>
          <w:lang w:val="fr-FR"/>
        </w:rPr>
        <w:t xml:space="preserve">Article 3. </w:t>
      </w:r>
      <w:r w:rsidR="00D320F1" w:rsidRPr="006376C9">
        <w:rPr>
          <w:rFonts w:ascii="Arial" w:hAnsi="Arial" w:cs="Arial"/>
          <w:b/>
          <w:bCs/>
          <w:color w:val="auto"/>
          <w:sz w:val="20"/>
          <w:szCs w:val="20"/>
          <w:u w:val="single"/>
          <w:lang w:val="fr-FR"/>
        </w:rPr>
        <w:t>ACCEPTATION DES CONDITIONS GENERALES</w:t>
      </w:r>
      <w:r w:rsidR="00A2222D" w:rsidRPr="006376C9">
        <w:rPr>
          <w:rFonts w:ascii="Arial" w:hAnsi="Arial" w:cs="Arial"/>
          <w:b/>
          <w:bCs/>
          <w:color w:val="auto"/>
          <w:sz w:val="20"/>
          <w:szCs w:val="20"/>
          <w:u w:val="single"/>
          <w:lang w:val="fr-FR"/>
        </w:rPr>
        <w:t xml:space="preserve"> DE VENTE ET D’UTILISATION</w:t>
      </w:r>
      <w:r w:rsidR="00D320F1" w:rsidRPr="006376C9">
        <w:rPr>
          <w:rFonts w:ascii="Arial" w:hAnsi="Arial" w:cs="Arial"/>
          <w:b/>
          <w:bCs/>
          <w:color w:val="auto"/>
          <w:sz w:val="20"/>
          <w:szCs w:val="20"/>
          <w:u w:val="single"/>
          <w:lang w:val="fr-FR"/>
        </w:rPr>
        <w:t>.</w:t>
      </w:r>
      <w:bookmarkEnd w:id="10"/>
      <w:bookmarkEnd w:id="12"/>
    </w:p>
    <w:p w14:paraId="7F0BE65C" w14:textId="77777777" w:rsidR="00D320F1" w:rsidRPr="006376C9" w:rsidRDefault="00D320F1" w:rsidP="00506CC9">
      <w:pPr>
        <w:jc w:val="both"/>
        <w:rPr>
          <w:rFonts w:ascii="Arial" w:hAnsi="Arial" w:cs="Arial"/>
          <w:sz w:val="20"/>
          <w:szCs w:val="20"/>
          <w:lang w:val="fr-FR"/>
        </w:rPr>
      </w:pPr>
    </w:p>
    <w:p w14:paraId="0C240C3C" w14:textId="77777777" w:rsidR="00440A77" w:rsidRPr="006376C9" w:rsidRDefault="00440A77" w:rsidP="00506CC9">
      <w:pPr>
        <w:spacing w:after="160" w:line="259" w:lineRule="auto"/>
        <w:ind w:firstLine="4"/>
        <w:rPr>
          <w:rFonts w:ascii="Arial" w:hAnsi="Arial" w:cs="Arial"/>
          <w:sz w:val="20"/>
          <w:szCs w:val="20"/>
          <w:lang w:val="fr-FR"/>
        </w:rPr>
      </w:pPr>
      <w:r w:rsidRPr="006376C9">
        <w:rPr>
          <w:rFonts w:ascii="Arial" w:hAnsi="Arial" w:cs="Arial"/>
          <w:sz w:val="20"/>
          <w:szCs w:val="20"/>
          <w:lang w:val="fr-FR"/>
        </w:rPr>
        <w:t xml:space="preserve">Le Contrat, ses Annexes, Conditions particulières et éventuels Avenants constituent l’accord plein et entier des Parties. </w:t>
      </w:r>
    </w:p>
    <w:p w14:paraId="5DF6045B" w14:textId="22C0FD93" w:rsidR="00440A77" w:rsidRPr="006376C9" w:rsidRDefault="00440A77" w:rsidP="00506CC9">
      <w:pPr>
        <w:spacing w:after="160" w:line="259" w:lineRule="auto"/>
        <w:rPr>
          <w:rFonts w:ascii="Arial" w:hAnsi="Arial" w:cs="Arial"/>
          <w:sz w:val="20"/>
          <w:szCs w:val="20"/>
          <w:lang w:val="fr-FR"/>
        </w:rPr>
      </w:pPr>
      <w:r w:rsidRPr="006376C9">
        <w:rPr>
          <w:rFonts w:ascii="Arial" w:hAnsi="Arial" w:cs="Arial"/>
          <w:sz w:val="20"/>
          <w:szCs w:val="20"/>
          <w:lang w:val="fr-FR"/>
        </w:rPr>
        <w:t xml:space="preserve">Le Client reconnaît avoir pris connaissance des présentes conditions générales de vente et d’utilisation, ainsi que les annexes le concernant et les accepte sans réserve. </w:t>
      </w:r>
    </w:p>
    <w:p w14:paraId="60CCB8DB" w14:textId="4A8F109B" w:rsidR="00440A77" w:rsidRPr="006376C9" w:rsidRDefault="00440A77" w:rsidP="000F4F5B">
      <w:pPr>
        <w:spacing w:after="160" w:line="259" w:lineRule="auto"/>
        <w:jc w:val="both"/>
        <w:rPr>
          <w:rFonts w:ascii="Arial" w:hAnsi="Arial" w:cs="Arial"/>
          <w:sz w:val="20"/>
          <w:szCs w:val="20"/>
          <w:lang w:val="fr-FR"/>
        </w:rPr>
      </w:pPr>
      <w:r w:rsidRPr="006376C9">
        <w:rPr>
          <w:rFonts w:ascii="Arial" w:hAnsi="Arial" w:cs="Arial"/>
          <w:sz w:val="20"/>
          <w:szCs w:val="20"/>
          <w:lang w:val="fr-FR"/>
        </w:rPr>
        <w:t xml:space="preserve">Le Client peut à tout moment télécharger ou imprimer la version à jour des présentes sur le Site Internet </w:t>
      </w:r>
      <w:r w:rsidR="00337CDD" w:rsidRPr="006376C9">
        <w:rPr>
          <w:rFonts w:ascii="Arial" w:hAnsi="Arial" w:cs="Arial"/>
          <w:sz w:val="20"/>
          <w:szCs w:val="20"/>
          <w:lang w:val="fr-FR"/>
        </w:rPr>
        <w:t>du Programme</w:t>
      </w:r>
      <w:r w:rsidRPr="006376C9">
        <w:rPr>
          <w:rFonts w:ascii="Arial" w:hAnsi="Arial" w:cs="Arial"/>
          <w:sz w:val="20"/>
          <w:szCs w:val="20"/>
          <w:lang w:val="fr-FR"/>
        </w:rPr>
        <w:t xml:space="preserve"> et / ou solliciter une copie des présentes auprès du Service Client. </w:t>
      </w:r>
    </w:p>
    <w:p w14:paraId="788670AA" w14:textId="77777777" w:rsidR="00D320F1" w:rsidRPr="006376C9" w:rsidRDefault="00D320F1" w:rsidP="00506CC9">
      <w:pPr>
        <w:jc w:val="both"/>
        <w:rPr>
          <w:rFonts w:ascii="Arial" w:hAnsi="Arial" w:cs="Arial"/>
          <w:sz w:val="20"/>
          <w:szCs w:val="20"/>
          <w:lang w:val="fr-FR"/>
        </w:rPr>
      </w:pPr>
    </w:p>
    <w:p w14:paraId="1E124EB4" w14:textId="77724C24" w:rsidR="00D320F1" w:rsidRPr="006376C9" w:rsidRDefault="00D320F1" w:rsidP="00B320A2">
      <w:pPr>
        <w:pStyle w:val="Titre1"/>
        <w:ind w:firstLine="708"/>
        <w:rPr>
          <w:rFonts w:ascii="Arial" w:hAnsi="Arial" w:cs="Arial"/>
          <w:b/>
          <w:bCs/>
          <w:color w:val="auto"/>
          <w:sz w:val="20"/>
          <w:szCs w:val="20"/>
          <w:u w:val="single"/>
          <w:lang w:val="fr-FR"/>
        </w:rPr>
      </w:pPr>
      <w:bookmarkStart w:id="13" w:name="_Toc86762807"/>
      <w:bookmarkStart w:id="14" w:name="_Toc162255391"/>
      <w:r w:rsidRPr="006376C9">
        <w:rPr>
          <w:rStyle w:val="Titre1Car"/>
          <w:rFonts w:ascii="Arial" w:hAnsi="Arial" w:cs="Arial"/>
          <w:b/>
          <w:bCs/>
          <w:color w:val="auto"/>
          <w:sz w:val="20"/>
          <w:szCs w:val="20"/>
          <w:u w:val="single"/>
          <w:lang w:val="fr-FR"/>
        </w:rPr>
        <w:t xml:space="preserve">Article </w:t>
      </w:r>
      <w:r w:rsidR="00A2222D" w:rsidRPr="006376C9">
        <w:rPr>
          <w:rStyle w:val="Titre1Car"/>
          <w:rFonts w:ascii="Arial" w:hAnsi="Arial" w:cs="Arial"/>
          <w:b/>
          <w:bCs/>
          <w:color w:val="auto"/>
          <w:sz w:val="20"/>
          <w:szCs w:val="20"/>
          <w:u w:val="single"/>
          <w:lang w:val="fr-FR"/>
        </w:rPr>
        <w:t>4</w:t>
      </w:r>
      <w:r w:rsidRPr="006376C9">
        <w:rPr>
          <w:rStyle w:val="Titre1Car"/>
          <w:rFonts w:ascii="Arial" w:hAnsi="Arial" w:cs="Arial"/>
          <w:b/>
          <w:bCs/>
          <w:color w:val="auto"/>
          <w:sz w:val="20"/>
          <w:szCs w:val="20"/>
          <w:u w:val="single"/>
          <w:lang w:val="fr-FR"/>
        </w:rPr>
        <w:t>. DISPOSITIONS GENERALES</w:t>
      </w:r>
      <w:bookmarkEnd w:id="13"/>
      <w:r w:rsidRPr="006376C9">
        <w:rPr>
          <w:rFonts w:ascii="Arial" w:hAnsi="Arial" w:cs="Arial"/>
          <w:b/>
          <w:bCs/>
          <w:color w:val="auto"/>
          <w:sz w:val="20"/>
          <w:szCs w:val="20"/>
          <w:u w:val="single"/>
          <w:lang w:val="fr-FR"/>
        </w:rPr>
        <w:t>.</w:t>
      </w:r>
      <w:bookmarkEnd w:id="14"/>
    </w:p>
    <w:p w14:paraId="6D632B49" w14:textId="78B20C2C" w:rsidR="00B320A2" w:rsidRPr="006376C9" w:rsidRDefault="00B320A2" w:rsidP="00B320A2">
      <w:pPr>
        <w:rPr>
          <w:rFonts w:ascii="Arial" w:hAnsi="Arial" w:cs="Arial"/>
          <w:sz w:val="20"/>
          <w:szCs w:val="20"/>
          <w:lang w:val="fr-FR"/>
        </w:rPr>
      </w:pPr>
    </w:p>
    <w:p w14:paraId="0338F4E6" w14:textId="7D772882" w:rsidR="00B320A2" w:rsidRPr="006376C9" w:rsidRDefault="00B320A2" w:rsidP="00DA70F1">
      <w:pPr>
        <w:jc w:val="both"/>
        <w:rPr>
          <w:rFonts w:ascii="Arial" w:hAnsi="Arial" w:cs="Arial"/>
          <w:sz w:val="20"/>
          <w:szCs w:val="20"/>
          <w:lang w:val="fr-FR"/>
        </w:rPr>
      </w:pPr>
      <w:r w:rsidRPr="006376C9">
        <w:rPr>
          <w:rFonts w:ascii="Arial" w:hAnsi="Arial" w:cs="Arial"/>
          <w:sz w:val="20"/>
          <w:szCs w:val="20"/>
          <w:lang w:val="fr-FR"/>
        </w:rPr>
        <w:t xml:space="preserve">Si une des stipulations du présent Contrat devenait inapplicable ou illégale, les stipulations restantes resteront en vigueur et de plein effet. </w:t>
      </w:r>
    </w:p>
    <w:p w14:paraId="0CE88BDF" w14:textId="77777777" w:rsidR="00B320A2" w:rsidRPr="006376C9" w:rsidRDefault="00B320A2" w:rsidP="00DA70F1">
      <w:pPr>
        <w:jc w:val="both"/>
        <w:rPr>
          <w:rFonts w:ascii="Arial" w:hAnsi="Arial" w:cs="Arial"/>
          <w:sz w:val="20"/>
          <w:szCs w:val="20"/>
          <w:lang w:val="fr-FR"/>
        </w:rPr>
      </w:pPr>
    </w:p>
    <w:p w14:paraId="59ED318E" w14:textId="11DC739E" w:rsidR="00B320A2" w:rsidRPr="006376C9" w:rsidRDefault="00B320A2" w:rsidP="00DA70F1">
      <w:pPr>
        <w:jc w:val="both"/>
        <w:rPr>
          <w:rFonts w:ascii="Arial" w:hAnsi="Arial" w:cs="Arial"/>
          <w:sz w:val="20"/>
          <w:szCs w:val="20"/>
          <w:lang w:val="fr-FR"/>
        </w:rPr>
      </w:pPr>
      <w:r w:rsidRPr="006376C9">
        <w:rPr>
          <w:rFonts w:ascii="Arial" w:hAnsi="Arial" w:cs="Arial"/>
          <w:sz w:val="20"/>
          <w:szCs w:val="20"/>
          <w:lang w:val="fr-FR"/>
        </w:rPr>
        <w:t xml:space="preserve">Si une partie du présent Contrat devenait incompatible avec des exigences </w:t>
      </w:r>
      <w:r w:rsidR="00DA70F1" w:rsidRPr="006376C9">
        <w:rPr>
          <w:rFonts w:ascii="Arial" w:hAnsi="Arial" w:cs="Arial"/>
          <w:sz w:val="20"/>
          <w:szCs w:val="20"/>
          <w:lang w:val="fr-FR"/>
        </w:rPr>
        <w:t xml:space="preserve">légales ou </w:t>
      </w:r>
      <w:r w:rsidRPr="006376C9">
        <w:rPr>
          <w:rFonts w:ascii="Arial" w:hAnsi="Arial" w:cs="Arial"/>
          <w:sz w:val="20"/>
          <w:szCs w:val="20"/>
          <w:lang w:val="fr-FR"/>
        </w:rPr>
        <w:t xml:space="preserve">règlementaires, les Parties </w:t>
      </w:r>
      <w:r w:rsidR="00DA70F1" w:rsidRPr="006376C9">
        <w:rPr>
          <w:rFonts w:ascii="Arial" w:hAnsi="Arial" w:cs="Arial"/>
          <w:sz w:val="20"/>
          <w:szCs w:val="20"/>
          <w:lang w:val="fr-FR"/>
        </w:rPr>
        <w:t xml:space="preserve">ne s’appuieraient pas sur cette partie, mais la traiteront comme si elle reflétait réellement l’exigence légale ou règlementaire en question. </w:t>
      </w:r>
    </w:p>
    <w:p w14:paraId="22022228" w14:textId="77777777" w:rsidR="00DA70F1" w:rsidRPr="006376C9" w:rsidRDefault="00DA70F1" w:rsidP="00DA70F1">
      <w:pPr>
        <w:jc w:val="both"/>
        <w:rPr>
          <w:rFonts w:ascii="Arial" w:hAnsi="Arial" w:cs="Arial"/>
          <w:sz w:val="20"/>
          <w:szCs w:val="20"/>
          <w:lang w:val="fr-FR"/>
        </w:rPr>
      </w:pPr>
    </w:p>
    <w:p w14:paraId="5FB3903D" w14:textId="4891654C" w:rsidR="00DA70F1" w:rsidRPr="006376C9" w:rsidRDefault="00DA70F1" w:rsidP="00DA70F1">
      <w:pPr>
        <w:jc w:val="both"/>
        <w:rPr>
          <w:rFonts w:ascii="Arial" w:hAnsi="Arial" w:cs="Arial"/>
          <w:sz w:val="20"/>
          <w:szCs w:val="20"/>
          <w:lang w:val="fr-FR"/>
        </w:rPr>
      </w:pPr>
      <w:r w:rsidRPr="006376C9">
        <w:rPr>
          <w:rFonts w:ascii="Arial" w:hAnsi="Arial" w:cs="Arial"/>
          <w:sz w:val="20"/>
          <w:szCs w:val="20"/>
          <w:lang w:val="fr-FR"/>
        </w:rPr>
        <w:t xml:space="preserve">Si </w:t>
      </w:r>
      <w:r w:rsidR="00C22A2E" w:rsidRPr="006376C9">
        <w:rPr>
          <w:rFonts w:ascii="Arial" w:hAnsi="Arial" w:cs="Arial"/>
          <w:sz w:val="20"/>
          <w:szCs w:val="20"/>
          <w:lang w:val="fr-FR"/>
        </w:rPr>
        <w:t>N</w:t>
      </w:r>
      <w:r w:rsidRPr="006376C9">
        <w:rPr>
          <w:rFonts w:ascii="Arial" w:hAnsi="Arial" w:cs="Arial"/>
          <w:sz w:val="20"/>
          <w:szCs w:val="20"/>
          <w:lang w:val="fr-FR"/>
        </w:rPr>
        <w:t xml:space="preserve">ous devons apporter des modifications opérationnelles avant de pouvoir se conformer pleinement à la nouvelle exigence légale ou règlementaire, nous apporterons ces modifications dès que cela sera raisonnablement possible. </w:t>
      </w:r>
    </w:p>
    <w:p w14:paraId="4D518E98" w14:textId="77777777" w:rsidR="00B320A2" w:rsidRPr="006376C9" w:rsidRDefault="00B320A2" w:rsidP="00DA70F1">
      <w:pPr>
        <w:jc w:val="both"/>
        <w:rPr>
          <w:rFonts w:ascii="Arial" w:hAnsi="Arial" w:cs="Arial"/>
          <w:sz w:val="20"/>
          <w:szCs w:val="20"/>
          <w:lang w:val="fr-FR"/>
        </w:rPr>
      </w:pPr>
    </w:p>
    <w:p w14:paraId="627068D2" w14:textId="77777777" w:rsidR="00A2222D" w:rsidRPr="006376C9" w:rsidRDefault="00A2222D" w:rsidP="00DA70F1">
      <w:pPr>
        <w:pStyle w:val="Titre2"/>
        <w:rPr>
          <w:rFonts w:ascii="Arial" w:hAnsi="Arial" w:cs="Arial"/>
          <w:b/>
          <w:bCs/>
          <w:color w:val="auto"/>
          <w:sz w:val="20"/>
          <w:szCs w:val="20"/>
          <w:lang w:val="fr-FR"/>
        </w:rPr>
      </w:pPr>
      <w:bookmarkStart w:id="15" w:name="_Toc104539050"/>
      <w:bookmarkStart w:id="16" w:name="_Toc162255392"/>
      <w:r w:rsidRPr="006376C9">
        <w:rPr>
          <w:rFonts w:ascii="Arial" w:hAnsi="Arial" w:cs="Arial"/>
          <w:b/>
          <w:bCs/>
          <w:color w:val="auto"/>
          <w:sz w:val="20"/>
          <w:szCs w:val="20"/>
          <w:lang w:val="fr-FR"/>
        </w:rPr>
        <w:t>Article 4.1. Clause d’intégralité.</w:t>
      </w:r>
      <w:bookmarkEnd w:id="15"/>
      <w:bookmarkEnd w:id="16"/>
    </w:p>
    <w:p w14:paraId="0D721B2E" w14:textId="77777777" w:rsidR="00A2222D" w:rsidRPr="006376C9" w:rsidRDefault="00A2222D" w:rsidP="00506CC9">
      <w:pPr>
        <w:jc w:val="both"/>
        <w:rPr>
          <w:rFonts w:ascii="Arial" w:hAnsi="Arial" w:cs="Arial"/>
          <w:sz w:val="20"/>
          <w:szCs w:val="20"/>
          <w:lang w:val="fr-FR"/>
        </w:rPr>
      </w:pPr>
    </w:p>
    <w:p w14:paraId="6D8973D9" w14:textId="3D5730EF" w:rsidR="00A2222D" w:rsidRPr="006376C9" w:rsidRDefault="00A2222D" w:rsidP="00506CC9">
      <w:pPr>
        <w:jc w:val="both"/>
        <w:rPr>
          <w:rFonts w:ascii="Arial" w:hAnsi="Arial" w:cs="Arial"/>
          <w:sz w:val="20"/>
          <w:szCs w:val="20"/>
          <w:lang w:val="fr-FR"/>
        </w:rPr>
      </w:pPr>
      <w:r w:rsidRPr="006376C9">
        <w:rPr>
          <w:rFonts w:ascii="Arial" w:hAnsi="Arial" w:cs="Arial"/>
          <w:sz w:val="20"/>
          <w:szCs w:val="20"/>
          <w:lang w:val="fr-FR"/>
        </w:rPr>
        <w:t xml:space="preserve">Le présent Contrat comporte l’accord complet des Parties et établit l’intégralité de leurs droits et obligations. </w:t>
      </w:r>
    </w:p>
    <w:p w14:paraId="54FD26F3" w14:textId="77777777" w:rsidR="00A2222D" w:rsidRPr="006376C9" w:rsidRDefault="00A2222D" w:rsidP="00506CC9">
      <w:pPr>
        <w:jc w:val="both"/>
        <w:rPr>
          <w:rFonts w:ascii="Arial" w:hAnsi="Arial" w:cs="Arial"/>
          <w:sz w:val="20"/>
          <w:szCs w:val="20"/>
          <w:lang w:val="fr-FR"/>
        </w:rPr>
      </w:pPr>
    </w:p>
    <w:p w14:paraId="4D2E3841" w14:textId="77777777" w:rsidR="00A2222D" w:rsidRPr="006376C9" w:rsidRDefault="00A2222D" w:rsidP="00506CC9">
      <w:pPr>
        <w:jc w:val="both"/>
        <w:rPr>
          <w:rFonts w:ascii="Arial" w:hAnsi="Arial" w:cs="Arial"/>
          <w:sz w:val="20"/>
          <w:szCs w:val="20"/>
          <w:lang w:val="fr-FR"/>
        </w:rPr>
      </w:pPr>
      <w:r w:rsidRPr="006376C9">
        <w:rPr>
          <w:rFonts w:ascii="Arial" w:hAnsi="Arial" w:cs="Arial"/>
          <w:sz w:val="20"/>
          <w:szCs w:val="20"/>
          <w:lang w:val="fr-FR"/>
        </w:rPr>
        <w:t>Il annule et remplace tous les documents et engagements écrits ou verbaux antérieurs.</w:t>
      </w:r>
    </w:p>
    <w:p w14:paraId="60A27E47" w14:textId="77777777" w:rsidR="00A71290" w:rsidRPr="006376C9" w:rsidRDefault="00A71290" w:rsidP="00506CC9">
      <w:pPr>
        <w:spacing w:after="160" w:line="259" w:lineRule="auto"/>
        <w:jc w:val="both"/>
        <w:rPr>
          <w:rFonts w:ascii="Arial" w:hAnsi="Arial" w:cs="Arial"/>
          <w:sz w:val="20"/>
          <w:szCs w:val="20"/>
          <w:lang w:val="fr-FR"/>
        </w:rPr>
      </w:pPr>
    </w:p>
    <w:p w14:paraId="0130E92A" w14:textId="4D5568CE" w:rsidR="00A2222D" w:rsidRPr="006376C9" w:rsidRDefault="00A2222D" w:rsidP="00506CC9">
      <w:pPr>
        <w:spacing w:after="160" w:line="259" w:lineRule="auto"/>
        <w:jc w:val="both"/>
        <w:rPr>
          <w:rFonts w:ascii="Arial" w:hAnsi="Arial" w:cs="Arial"/>
          <w:sz w:val="20"/>
          <w:szCs w:val="20"/>
          <w:lang w:val="fr-FR"/>
        </w:rPr>
      </w:pPr>
      <w:r w:rsidRPr="006376C9">
        <w:rPr>
          <w:rFonts w:ascii="Arial" w:hAnsi="Arial" w:cs="Arial"/>
          <w:sz w:val="20"/>
          <w:szCs w:val="20"/>
          <w:lang w:val="fr-FR"/>
        </w:rPr>
        <w:t xml:space="preserve">Ainsi, tous les accords et documents relatifs à son objet et à la fourniture du </w:t>
      </w:r>
      <w:r w:rsidR="00506CC9" w:rsidRPr="006376C9">
        <w:rPr>
          <w:rFonts w:ascii="Arial" w:hAnsi="Arial" w:cs="Arial"/>
          <w:sz w:val="20"/>
          <w:szCs w:val="20"/>
          <w:lang w:val="fr-FR"/>
        </w:rPr>
        <w:t>s</w:t>
      </w:r>
      <w:r w:rsidRPr="006376C9">
        <w:rPr>
          <w:rFonts w:ascii="Arial" w:hAnsi="Arial" w:cs="Arial"/>
          <w:sz w:val="20"/>
          <w:szCs w:val="20"/>
          <w:lang w:val="fr-FR"/>
        </w:rPr>
        <w:t xml:space="preserve">ervice, notamment toutes offres commerciales et autres documents de présentation du </w:t>
      </w:r>
      <w:r w:rsidR="00506CC9" w:rsidRPr="006376C9">
        <w:rPr>
          <w:rFonts w:ascii="Arial" w:hAnsi="Arial" w:cs="Arial"/>
          <w:sz w:val="20"/>
          <w:szCs w:val="20"/>
          <w:lang w:val="fr-FR"/>
        </w:rPr>
        <w:t>s</w:t>
      </w:r>
      <w:r w:rsidRPr="006376C9">
        <w:rPr>
          <w:rFonts w:ascii="Arial" w:hAnsi="Arial" w:cs="Arial"/>
          <w:sz w:val="20"/>
          <w:szCs w:val="20"/>
          <w:lang w:val="fr-FR"/>
        </w:rPr>
        <w:t>ervice échangés entre les Parties avant et après sa signature, sont sans valeur contractuelle.</w:t>
      </w:r>
    </w:p>
    <w:p w14:paraId="4C6D91AD" w14:textId="77777777" w:rsidR="00A2222D" w:rsidRPr="006376C9" w:rsidRDefault="00A2222D" w:rsidP="00506CC9">
      <w:pPr>
        <w:jc w:val="both"/>
        <w:rPr>
          <w:rFonts w:ascii="Arial" w:hAnsi="Arial" w:cs="Arial"/>
          <w:sz w:val="20"/>
          <w:szCs w:val="20"/>
          <w:lang w:val="fr-FR"/>
        </w:rPr>
      </w:pPr>
    </w:p>
    <w:p w14:paraId="227A7424" w14:textId="77777777" w:rsidR="00A2222D" w:rsidRPr="006376C9" w:rsidRDefault="00A2222D" w:rsidP="00DA70F1">
      <w:pPr>
        <w:pStyle w:val="Titre2"/>
        <w:rPr>
          <w:rFonts w:ascii="Arial" w:hAnsi="Arial" w:cs="Arial"/>
          <w:b/>
          <w:bCs/>
          <w:color w:val="auto"/>
          <w:sz w:val="20"/>
          <w:szCs w:val="20"/>
          <w:lang w:val="fr-FR"/>
        </w:rPr>
      </w:pPr>
      <w:bookmarkStart w:id="17" w:name="_Toc104539051"/>
      <w:bookmarkStart w:id="18" w:name="_Toc162255393"/>
      <w:r w:rsidRPr="006376C9">
        <w:rPr>
          <w:rFonts w:ascii="Arial" w:hAnsi="Arial" w:cs="Arial"/>
          <w:b/>
          <w:bCs/>
          <w:color w:val="auto"/>
          <w:sz w:val="20"/>
          <w:szCs w:val="20"/>
          <w:lang w:val="fr-FR"/>
        </w:rPr>
        <w:t>Article 4.2. Clause d’interprétation.</w:t>
      </w:r>
      <w:bookmarkEnd w:id="17"/>
      <w:bookmarkEnd w:id="18"/>
    </w:p>
    <w:p w14:paraId="4EC6434C" w14:textId="77777777" w:rsidR="00A2222D" w:rsidRPr="006376C9" w:rsidRDefault="00A2222D" w:rsidP="00506CC9">
      <w:pPr>
        <w:jc w:val="both"/>
        <w:rPr>
          <w:rFonts w:ascii="Arial" w:hAnsi="Arial" w:cs="Arial"/>
          <w:sz w:val="20"/>
          <w:szCs w:val="20"/>
          <w:lang w:val="fr-FR"/>
        </w:rPr>
      </w:pPr>
    </w:p>
    <w:p w14:paraId="2710999F" w14:textId="77777777" w:rsidR="00A2222D" w:rsidRPr="006376C9" w:rsidRDefault="00A2222D" w:rsidP="00506CC9">
      <w:pPr>
        <w:spacing w:after="160" w:line="259" w:lineRule="auto"/>
        <w:jc w:val="both"/>
        <w:rPr>
          <w:rFonts w:ascii="Arial" w:hAnsi="Arial" w:cs="Arial"/>
          <w:sz w:val="20"/>
          <w:szCs w:val="20"/>
          <w:lang w:val="fr-FR"/>
        </w:rPr>
      </w:pPr>
      <w:r w:rsidRPr="006376C9">
        <w:rPr>
          <w:rFonts w:ascii="Arial" w:hAnsi="Arial" w:cs="Arial"/>
          <w:sz w:val="20"/>
          <w:szCs w:val="20"/>
          <w:lang w:val="fr-FR"/>
        </w:rPr>
        <w:t xml:space="preserve">Les intitulés des articles et paragraphes du Contrat ont pour seul but de permettre de localiser les différentes clauses du Contrat et n’ont aucune signification particulière ni portée juridique à l’égard de l’interprétation des présentes. </w:t>
      </w:r>
    </w:p>
    <w:p w14:paraId="42E22887" w14:textId="77777777" w:rsidR="00A2222D" w:rsidRPr="006376C9" w:rsidRDefault="00A2222D" w:rsidP="00506CC9">
      <w:pPr>
        <w:jc w:val="both"/>
        <w:rPr>
          <w:rFonts w:ascii="Arial" w:hAnsi="Arial" w:cs="Arial"/>
          <w:sz w:val="20"/>
          <w:szCs w:val="20"/>
          <w:lang w:val="fr-FR"/>
        </w:rPr>
      </w:pPr>
    </w:p>
    <w:p w14:paraId="79398C9F" w14:textId="6D20CA8B" w:rsidR="00A2222D" w:rsidRPr="006376C9" w:rsidRDefault="00A2222D" w:rsidP="00DA70F1">
      <w:pPr>
        <w:pStyle w:val="Titre2"/>
        <w:rPr>
          <w:rFonts w:ascii="Arial" w:hAnsi="Arial" w:cs="Arial"/>
          <w:b/>
          <w:bCs/>
          <w:color w:val="auto"/>
          <w:sz w:val="20"/>
          <w:szCs w:val="20"/>
          <w:lang w:val="fr-FR"/>
        </w:rPr>
      </w:pPr>
      <w:bookmarkStart w:id="19" w:name="_Toc104539052"/>
      <w:bookmarkStart w:id="20" w:name="_Toc162255394"/>
      <w:r w:rsidRPr="006376C9">
        <w:rPr>
          <w:rFonts w:ascii="Arial" w:hAnsi="Arial" w:cs="Arial"/>
          <w:b/>
          <w:bCs/>
          <w:color w:val="auto"/>
          <w:sz w:val="20"/>
          <w:szCs w:val="20"/>
          <w:lang w:val="fr-FR"/>
        </w:rPr>
        <w:t xml:space="preserve">Article 4.3. Clause </w:t>
      </w:r>
      <w:r w:rsidR="00DA70F1" w:rsidRPr="006376C9">
        <w:rPr>
          <w:rFonts w:ascii="Arial" w:hAnsi="Arial" w:cs="Arial"/>
          <w:b/>
          <w:bCs/>
          <w:color w:val="auto"/>
          <w:sz w:val="20"/>
          <w:szCs w:val="20"/>
          <w:lang w:val="fr-FR"/>
        </w:rPr>
        <w:t>de NON-RENONCIATION</w:t>
      </w:r>
      <w:r w:rsidRPr="006376C9">
        <w:rPr>
          <w:rFonts w:ascii="Arial" w:hAnsi="Arial" w:cs="Arial"/>
          <w:b/>
          <w:bCs/>
          <w:color w:val="auto"/>
          <w:sz w:val="20"/>
          <w:szCs w:val="20"/>
          <w:lang w:val="fr-FR"/>
        </w:rPr>
        <w:t>.</w:t>
      </w:r>
      <w:bookmarkEnd w:id="19"/>
      <w:bookmarkEnd w:id="20"/>
    </w:p>
    <w:p w14:paraId="2FD497D7" w14:textId="77777777" w:rsidR="00A2222D" w:rsidRPr="006376C9" w:rsidRDefault="00A2222D" w:rsidP="00506CC9">
      <w:pPr>
        <w:jc w:val="both"/>
        <w:rPr>
          <w:rFonts w:ascii="Arial" w:hAnsi="Arial" w:cs="Arial"/>
          <w:sz w:val="20"/>
          <w:szCs w:val="20"/>
          <w:lang w:val="fr-FR"/>
        </w:rPr>
      </w:pPr>
    </w:p>
    <w:p w14:paraId="09D1D220" w14:textId="77777777" w:rsidR="00A2222D" w:rsidRPr="006376C9" w:rsidRDefault="00A2222D" w:rsidP="00506CC9">
      <w:pPr>
        <w:spacing w:after="160" w:line="259" w:lineRule="auto"/>
        <w:jc w:val="both"/>
        <w:rPr>
          <w:rFonts w:ascii="Arial" w:hAnsi="Arial" w:cs="Arial"/>
          <w:sz w:val="20"/>
          <w:szCs w:val="20"/>
          <w:lang w:val="fr-FR"/>
        </w:rPr>
      </w:pPr>
      <w:r w:rsidRPr="006376C9">
        <w:rPr>
          <w:rFonts w:ascii="Arial" w:hAnsi="Arial" w:cs="Arial"/>
          <w:sz w:val="20"/>
          <w:szCs w:val="20"/>
          <w:lang w:val="fr-FR"/>
        </w:rPr>
        <w:lastRenderedPageBreak/>
        <w:t xml:space="preserve">Le fait pour l’une des Parties de ne pas se prévaloir de l’application de l’une quelconque des clauses du Contrat ne saurait être interprété, pour l’avenir, comme une renonciation à se prévaloir de ladite clause. </w:t>
      </w:r>
    </w:p>
    <w:p w14:paraId="5176BFE2" w14:textId="0384C408" w:rsidR="00A2222D" w:rsidRPr="006376C9" w:rsidRDefault="00A2222D" w:rsidP="00506CC9">
      <w:pPr>
        <w:jc w:val="both"/>
        <w:rPr>
          <w:rFonts w:ascii="Arial" w:hAnsi="Arial" w:cs="Arial"/>
          <w:sz w:val="20"/>
          <w:szCs w:val="20"/>
          <w:lang w:val="fr-FR"/>
        </w:rPr>
      </w:pPr>
      <w:r w:rsidRPr="006376C9">
        <w:rPr>
          <w:rFonts w:ascii="Arial" w:hAnsi="Arial" w:cs="Arial"/>
          <w:sz w:val="20"/>
          <w:szCs w:val="20"/>
          <w:lang w:val="fr-FR"/>
        </w:rPr>
        <w:t xml:space="preserve">Plus généralement, les Parties conviennent expressément qu’en aucun cas, et quelle que soit sa durée, sa fréquence ou son importance, un silence, une tolérance ou, plus généralement, un simple comportement, même implicite, ne peut constituer ni être interprété comme une renonciation à quelque droit, prérogative ou faculté que ce soit à l’égard de l’autre Partie, ni être constitutif d’une quelconque novation ou modification du présent Contrat. </w:t>
      </w:r>
    </w:p>
    <w:p w14:paraId="1761203B" w14:textId="77777777" w:rsidR="00F86654" w:rsidRPr="006376C9" w:rsidRDefault="00F86654" w:rsidP="00506CC9">
      <w:pPr>
        <w:jc w:val="both"/>
        <w:rPr>
          <w:rFonts w:ascii="Arial" w:hAnsi="Arial" w:cs="Arial"/>
          <w:sz w:val="20"/>
          <w:szCs w:val="20"/>
          <w:lang w:val="fr-FR"/>
        </w:rPr>
      </w:pPr>
    </w:p>
    <w:p w14:paraId="53AC2C06" w14:textId="041E2931" w:rsidR="00A2222D" w:rsidRPr="006376C9" w:rsidRDefault="00A2222D" w:rsidP="00506CC9">
      <w:pPr>
        <w:jc w:val="both"/>
        <w:rPr>
          <w:rFonts w:ascii="Arial" w:hAnsi="Arial" w:cs="Arial"/>
          <w:sz w:val="20"/>
          <w:szCs w:val="20"/>
          <w:lang w:val="fr-FR"/>
        </w:rPr>
      </w:pPr>
      <w:r w:rsidRPr="006376C9">
        <w:rPr>
          <w:rFonts w:ascii="Arial" w:hAnsi="Arial" w:cs="Arial"/>
          <w:sz w:val="20"/>
          <w:szCs w:val="20"/>
          <w:lang w:val="fr-FR"/>
        </w:rPr>
        <w:t xml:space="preserve">En toute hypothèse, chaque Partie pourra à tout moment mettre fin à cette tolérance sans préavis ni formalité. </w:t>
      </w:r>
    </w:p>
    <w:p w14:paraId="141EE14B" w14:textId="77777777" w:rsidR="00F86654" w:rsidRPr="006376C9" w:rsidRDefault="00F86654" w:rsidP="00506CC9">
      <w:pPr>
        <w:jc w:val="both"/>
        <w:rPr>
          <w:rFonts w:ascii="Arial" w:hAnsi="Arial" w:cs="Arial"/>
          <w:sz w:val="20"/>
          <w:szCs w:val="20"/>
          <w:lang w:val="fr-FR"/>
        </w:rPr>
      </w:pPr>
    </w:p>
    <w:p w14:paraId="0F21C3BD" w14:textId="77777777" w:rsidR="00A2222D" w:rsidRPr="006376C9" w:rsidRDefault="00A2222D" w:rsidP="00DA70F1">
      <w:pPr>
        <w:pStyle w:val="Titre2"/>
        <w:rPr>
          <w:rFonts w:ascii="Arial" w:hAnsi="Arial" w:cs="Arial"/>
          <w:b/>
          <w:bCs/>
          <w:color w:val="auto"/>
          <w:sz w:val="20"/>
          <w:szCs w:val="20"/>
          <w:lang w:val="fr-FR"/>
        </w:rPr>
      </w:pPr>
      <w:bookmarkStart w:id="21" w:name="_Toc104539053"/>
      <w:bookmarkStart w:id="22" w:name="_Toc162255395"/>
      <w:r w:rsidRPr="006376C9">
        <w:rPr>
          <w:rFonts w:ascii="Arial" w:hAnsi="Arial" w:cs="Arial"/>
          <w:b/>
          <w:bCs/>
          <w:color w:val="auto"/>
          <w:sz w:val="20"/>
          <w:szCs w:val="20"/>
          <w:lang w:val="fr-FR"/>
        </w:rPr>
        <w:t>Article 4.4. Force probante.</w:t>
      </w:r>
      <w:bookmarkEnd w:id="21"/>
      <w:bookmarkEnd w:id="22"/>
      <w:r w:rsidRPr="006376C9">
        <w:rPr>
          <w:rFonts w:ascii="Arial" w:hAnsi="Arial" w:cs="Arial"/>
          <w:b/>
          <w:bCs/>
          <w:color w:val="auto"/>
          <w:sz w:val="20"/>
          <w:szCs w:val="20"/>
          <w:lang w:val="fr-FR"/>
        </w:rPr>
        <w:t xml:space="preserve"> </w:t>
      </w:r>
    </w:p>
    <w:p w14:paraId="1D5EF02C" w14:textId="77777777" w:rsidR="00A2222D" w:rsidRPr="006376C9" w:rsidRDefault="00A2222D" w:rsidP="00506CC9">
      <w:pPr>
        <w:jc w:val="both"/>
        <w:rPr>
          <w:rFonts w:ascii="Arial" w:hAnsi="Arial" w:cs="Arial"/>
          <w:sz w:val="20"/>
          <w:szCs w:val="20"/>
          <w:lang w:val="fr-FR"/>
        </w:rPr>
      </w:pPr>
    </w:p>
    <w:p w14:paraId="5E307889" w14:textId="77777777" w:rsidR="00A2222D" w:rsidRPr="006376C9" w:rsidRDefault="00A2222D" w:rsidP="00506CC9">
      <w:pPr>
        <w:spacing w:after="160" w:line="259" w:lineRule="auto"/>
        <w:jc w:val="both"/>
        <w:rPr>
          <w:rFonts w:ascii="Arial" w:hAnsi="Arial" w:cs="Arial"/>
          <w:sz w:val="20"/>
          <w:szCs w:val="20"/>
          <w:lang w:val="fr-FR"/>
        </w:rPr>
      </w:pPr>
      <w:r w:rsidRPr="006376C9">
        <w:rPr>
          <w:rFonts w:ascii="Arial" w:hAnsi="Arial" w:cs="Arial"/>
          <w:sz w:val="20"/>
          <w:szCs w:val="20"/>
          <w:lang w:val="fr-FR"/>
        </w:rPr>
        <w:t>Les Parties conviennent que l’écrit sous forme électronique est admis comme support probant au même titre que l’écrit sur support papier.</w:t>
      </w:r>
    </w:p>
    <w:p w14:paraId="048D1496" w14:textId="77777777" w:rsidR="00A2222D" w:rsidRPr="006376C9" w:rsidRDefault="00A2222D" w:rsidP="00506CC9">
      <w:pPr>
        <w:spacing w:after="160" w:line="259" w:lineRule="auto"/>
        <w:jc w:val="both"/>
        <w:rPr>
          <w:rFonts w:ascii="Arial" w:hAnsi="Arial" w:cs="Arial"/>
          <w:sz w:val="20"/>
          <w:szCs w:val="20"/>
          <w:lang w:val="fr-FR"/>
        </w:rPr>
      </w:pPr>
      <w:r w:rsidRPr="006376C9">
        <w:rPr>
          <w:rFonts w:ascii="Arial" w:hAnsi="Arial" w:cs="Arial"/>
          <w:sz w:val="20"/>
          <w:szCs w:val="20"/>
          <w:lang w:val="fr-FR"/>
        </w:rPr>
        <w:t xml:space="preserve">Les Parties conviennent de conserver les enregistrements informatiques et les copies papier ou numériques des messages et / ou commandes qu’elles s’échangent pour l’exécution du présent Contrat de telle manière qu’elles puissent constituer des copies fidèles et durables au sens de l’article 1379 du Code civil. </w:t>
      </w:r>
    </w:p>
    <w:p w14:paraId="009B753D" w14:textId="77777777" w:rsidR="00A2222D" w:rsidRPr="006376C9" w:rsidRDefault="00A2222D" w:rsidP="00506CC9">
      <w:pPr>
        <w:jc w:val="both"/>
        <w:rPr>
          <w:rFonts w:ascii="Arial" w:hAnsi="Arial" w:cs="Arial"/>
          <w:sz w:val="20"/>
          <w:szCs w:val="20"/>
          <w:lang w:val="fr-FR"/>
        </w:rPr>
      </w:pPr>
    </w:p>
    <w:p w14:paraId="57359CFF" w14:textId="77777777" w:rsidR="00A2222D" w:rsidRPr="006376C9" w:rsidRDefault="00A2222D" w:rsidP="00DA70F1">
      <w:pPr>
        <w:pStyle w:val="Titre2"/>
        <w:rPr>
          <w:rFonts w:ascii="Arial" w:hAnsi="Arial" w:cs="Arial"/>
          <w:b/>
          <w:bCs/>
          <w:color w:val="auto"/>
          <w:sz w:val="20"/>
          <w:szCs w:val="20"/>
          <w:lang w:val="fr-FR"/>
        </w:rPr>
      </w:pPr>
      <w:bookmarkStart w:id="23" w:name="_Toc104539054"/>
      <w:bookmarkStart w:id="24" w:name="_Toc162255396"/>
      <w:r w:rsidRPr="006376C9">
        <w:rPr>
          <w:rFonts w:ascii="Arial" w:hAnsi="Arial" w:cs="Arial"/>
          <w:b/>
          <w:bCs/>
          <w:color w:val="auto"/>
          <w:sz w:val="20"/>
          <w:szCs w:val="20"/>
          <w:lang w:val="fr-FR"/>
        </w:rPr>
        <w:t>Article 4.5. Langue du contrat.</w:t>
      </w:r>
      <w:bookmarkEnd w:id="23"/>
      <w:bookmarkEnd w:id="24"/>
    </w:p>
    <w:p w14:paraId="3ED4C4A5" w14:textId="77777777" w:rsidR="00A2222D" w:rsidRPr="006376C9" w:rsidRDefault="00A2222D" w:rsidP="00506CC9">
      <w:pPr>
        <w:jc w:val="both"/>
        <w:rPr>
          <w:rFonts w:ascii="Arial" w:hAnsi="Arial" w:cs="Arial"/>
          <w:sz w:val="20"/>
          <w:szCs w:val="20"/>
          <w:lang w:val="fr-FR"/>
        </w:rPr>
      </w:pPr>
    </w:p>
    <w:p w14:paraId="0388B7E6" w14:textId="77777777" w:rsidR="00A2222D" w:rsidRPr="006376C9" w:rsidRDefault="00A2222D" w:rsidP="00506CC9">
      <w:pPr>
        <w:jc w:val="both"/>
        <w:rPr>
          <w:rFonts w:ascii="Arial" w:hAnsi="Arial" w:cs="Arial"/>
          <w:sz w:val="20"/>
          <w:szCs w:val="20"/>
          <w:lang w:val="fr-FR"/>
        </w:rPr>
      </w:pPr>
      <w:r w:rsidRPr="006376C9">
        <w:rPr>
          <w:rFonts w:ascii="Arial" w:hAnsi="Arial" w:cs="Arial"/>
          <w:sz w:val="20"/>
          <w:szCs w:val="20"/>
          <w:lang w:val="fr-FR"/>
        </w:rPr>
        <w:t xml:space="preserve">Le Contrat est rédigé en langue française et sera interprétée selon cette langue, nonobstant toute autre version linguistique. </w:t>
      </w:r>
    </w:p>
    <w:p w14:paraId="2F03B0BF" w14:textId="77777777" w:rsidR="00A2222D" w:rsidRPr="006376C9" w:rsidRDefault="00A2222D" w:rsidP="00506CC9">
      <w:pPr>
        <w:jc w:val="both"/>
        <w:rPr>
          <w:rFonts w:ascii="Arial" w:hAnsi="Arial" w:cs="Arial"/>
          <w:sz w:val="20"/>
          <w:szCs w:val="20"/>
          <w:lang w:val="fr-FR"/>
        </w:rPr>
      </w:pPr>
    </w:p>
    <w:p w14:paraId="3BA06016" w14:textId="77777777" w:rsidR="00A2222D" w:rsidRPr="006376C9" w:rsidRDefault="00A2222D" w:rsidP="00DA70F1">
      <w:pPr>
        <w:pStyle w:val="Titre2"/>
        <w:rPr>
          <w:rFonts w:ascii="Arial" w:hAnsi="Arial" w:cs="Arial"/>
          <w:b/>
          <w:bCs/>
          <w:color w:val="auto"/>
          <w:sz w:val="20"/>
          <w:szCs w:val="20"/>
          <w:lang w:val="fr-FR"/>
        </w:rPr>
      </w:pPr>
      <w:bookmarkStart w:id="25" w:name="_Toc104539055"/>
      <w:bookmarkStart w:id="26" w:name="_Toc162255397"/>
      <w:r w:rsidRPr="006376C9">
        <w:rPr>
          <w:rFonts w:ascii="Arial" w:hAnsi="Arial" w:cs="Arial"/>
          <w:b/>
          <w:bCs/>
          <w:color w:val="auto"/>
          <w:sz w:val="20"/>
          <w:szCs w:val="20"/>
          <w:lang w:val="fr-FR"/>
        </w:rPr>
        <w:t>Article 4.6. Règlement des différends.</w:t>
      </w:r>
      <w:bookmarkEnd w:id="25"/>
      <w:bookmarkEnd w:id="26"/>
    </w:p>
    <w:p w14:paraId="1292F786" w14:textId="77777777" w:rsidR="00A2222D" w:rsidRPr="006376C9" w:rsidRDefault="00A2222D" w:rsidP="00506CC9">
      <w:pPr>
        <w:jc w:val="both"/>
        <w:rPr>
          <w:rFonts w:ascii="Arial" w:hAnsi="Arial" w:cs="Arial"/>
          <w:sz w:val="20"/>
          <w:szCs w:val="20"/>
          <w:lang w:val="fr-FR"/>
        </w:rPr>
      </w:pPr>
    </w:p>
    <w:p w14:paraId="2B2E86C1" w14:textId="77777777" w:rsidR="00A2222D" w:rsidRPr="006376C9" w:rsidRDefault="00A2222D" w:rsidP="00DA70F1">
      <w:pPr>
        <w:pStyle w:val="Titre3"/>
        <w:rPr>
          <w:rFonts w:ascii="Arial" w:hAnsi="Arial" w:cs="Arial"/>
          <w:b/>
          <w:bCs/>
          <w:i/>
          <w:iCs/>
          <w:color w:val="auto"/>
          <w:sz w:val="20"/>
          <w:szCs w:val="20"/>
          <w:lang w:val="fr-FR"/>
        </w:rPr>
      </w:pPr>
      <w:bookmarkStart w:id="27" w:name="_Toc104539056"/>
      <w:bookmarkStart w:id="28" w:name="_Toc162255398"/>
      <w:r w:rsidRPr="006376C9">
        <w:rPr>
          <w:rFonts w:ascii="Arial" w:hAnsi="Arial" w:cs="Arial"/>
          <w:b/>
          <w:bCs/>
          <w:i/>
          <w:iCs/>
          <w:color w:val="auto"/>
          <w:sz w:val="20"/>
          <w:szCs w:val="20"/>
          <w:lang w:val="fr-FR"/>
        </w:rPr>
        <w:t>Article 4.6.1. Règlement des différends avec un Commerçant.</w:t>
      </w:r>
      <w:bookmarkEnd w:id="27"/>
      <w:bookmarkEnd w:id="28"/>
      <w:r w:rsidRPr="006376C9">
        <w:rPr>
          <w:rFonts w:ascii="Arial" w:hAnsi="Arial" w:cs="Arial"/>
          <w:b/>
          <w:bCs/>
          <w:i/>
          <w:iCs/>
          <w:color w:val="auto"/>
          <w:sz w:val="20"/>
          <w:szCs w:val="20"/>
          <w:lang w:val="fr-FR"/>
        </w:rPr>
        <w:t xml:space="preserve"> </w:t>
      </w:r>
    </w:p>
    <w:p w14:paraId="32F460FF" w14:textId="77777777" w:rsidR="00A2222D" w:rsidRPr="006376C9" w:rsidRDefault="00A2222D" w:rsidP="00506CC9">
      <w:pPr>
        <w:spacing w:after="160" w:line="259" w:lineRule="auto"/>
        <w:jc w:val="both"/>
        <w:rPr>
          <w:rFonts w:ascii="Arial" w:hAnsi="Arial" w:cs="Arial"/>
          <w:sz w:val="20"/>
          <w:szCs w:val="20"/>
          <w:lang w:val="fr-FR"/>
        </w:rPr>
      </w:pPr>
    </w:p>
    <w:p w14:paraId="5436FE5E" w14:textId="77777777" w:rsidR="00DA70F1" w:rsidRPr="006376C9" w:rsidRDefault="00A2222D" w:rsidP="00506CC9">
      <w:pPr>
        <w:spacing w:after="160" w:line="259" w:lineRule="auto"/>
        <w:jc w:val="both"/>
        <w:rPr>
          <w:rFonts w:ascii="Arial" w:hAnsi="Arial" w:cs="Arial"/>
          <w:sz w:val="20"/>
          <w:szCs w:val="20"/>
          <w:lang w:val="fr-FR"/>
        </w:rPr>
      </w:pPr>
      <w:r w:rsidRPr="006376C9">
        <w:rPr>
          <w:rFonts w:ascii="Arial" w:hAnsi="Arial" w:cs="Arial"/>
          <w:sz w:val="20"/>
          <w:szCs w:val="20"/>
          <w:lang w:val="fr-FR"/>
        </w:rPr>
        <w:t xml:space="preserve">Le Client reconnaît qu’en cas de différend lié à l’acquisition des biens et des services par moyen du </w:t>
      </w:r>
      <w:r w:rsidR="00506CC9" w:rsidRPr="006376C9">
        <w:rPr>
          <w:rFonts w:ascii="Arial" w:hAnsi="Arial" w:cs="Arial"/>
          <w:sz w:val="20"/>
          <w:szCs w:val="20"/>
          <w:lang w:val="fr-FR"/>
        </w:rPr>
        <w:t>s</w:t>
      </w:r>
      <w:r w:rsidRPr="006376C9">
        <w:rPr>
          <w:rFonts w:ascii="Arial" w:hAnsi="Arial" w:cs="Arial"/>
          <w:sz w:val="20"/>
          <w:szCs w:val="20"/>
          <w:lang w:val="fr-FR"/>
        </w:rPr>
        <w:t>ervice et de la Carte, ce différend doit être réglé auprès du Commerçant</w:t>
      </w:r>
      <w:r w:rsidR="00DA70F1" w:rsidRPr="006376C9">
        <w:rPr>
          <w:rFonts w:ascii="Arial" w:hAnsi="Arial" w:cs="Arial"/>
          <w:sz w:val="20"/>
          <w:szCs w:val="20"/>
          <w:lang w:val="fr-FR"/>
        </w:rPr>
        <w:t>.</w:t>
      </w:r>
    </w:p>
    <w:p w14:paraId="6439EA08" w14:textId="3CB96154" w:rsidR="00A2222D" w:rsidRPr="006376C9" w:rsidRDefault="00DA70F1" w:rsidP="00506CC9">
      <w:pPr>
        <w:spacing w:after="160" w:line="259" w:lineRule="auto"/>
        <w:jc w:val="both"/>
        <w:rPr>
          <w:rFonts w:ascii="Arial" w:hAnsi="Arial" w:cs="Arial"/>
          <w:sz w:val="20"/>
          <w:szCs w:val="20"/>
          <w:lang w:val="fr-FR"/>
        </w:rPr>
      </w:pPr>
      <w:r w:rsidRPr="006376C9">
        <w:rPr>
          <w:rFonts w:ascii="Arial" w:hAnsi="Arial" w:cs="Arial"/>
          <w:sz w:val="20"/>
          <w:szCs w:val="20"/>
          <w:lang w:val="fr-FR"/>
        </w:rPr>
        <w:t>Nous</w:t>
      </w:r>
      <w:r w:rsidR="00A2222D" w:rsidRPr="006376C9">
        <w:rPr>
          <w:rFonts w:ascii="Arial" w:hAnsi="Arial" w:cs="Arial"/>
          <w:sz w:val="20"/>
          <w:szCs w:val="20"/>
          <w:lang w:val="fr-FR"/>
        </w:rPr>
        <w:t xml:space="preserve"> </w:t>
      </w:r>
      <w:r w:rsidRPr="006376C9">
        <w:rPr>
          <w:rFonts w:ascii="Arial" w:hAnsi="Arial" w:cs="Arial"/>
          <w:sz w:val="20"/>
          <w:szCs w:val="20"/>
          <w:lang w:val="fr-FR"/>
        </w:rPr>
        <w:t xml:space="preserve">sommes </w:t>
      </w:r>
      <w:r w:rsidR="00A2222D" w:rsidRPr="006376C9">
        <w:rPr>
          <w:rFonts w:ascii="Arial" w:hAnsi="Arial" w:cs="Arial"/>
          <w:sz w:val="20"/>
          <w:szCs w:val="20"/>
          <w:lang w:val="fr-FR"/>
        </w:rPr>
        <w:t>qualifiée</w:t>
      </w:r>
      <w:r w:rsidRPr="006376C9">
        <w:rPr>
          <w:rFonts w:ascii="Arial" w:hAnsi="Arial" w:cs="Arial"/>
          <w:sz w:val="20"/>
          <w:szCs w:val="20"/>
          <w:lang w:val="fr-FR"/>
        </w:rPr>
        <w:t>s</w:t>
      </w:r>
      <w:r w:rsidR="00A2222D" w:rsidRPr="006376C9">
        <w:rPr>
          <w:rFonts w:ascii="Arial" w:hAnsi="Arial" w:cs="Arial"/>
          <w:sz w:val="20"/>
          <w:szCs w:val="20"/>
          <w:lang w:val="fr-FR"/>
        </w:rPr>
        <w:t xml:space="preserve"> de tiers au différend.</w:t>
      </w:r>
    </w:p>
    <w:p w14:paraId="1CD4151E" w14:textId="77777777" w:rsidR="00A2222D" w:rsidRPr="006376C9" w:rsidRDefault="00A2222D" w:rsidP="00506CC9">
      <w:pPr>
        <w:spacing w:after="160" w:line="259" w:lineRule="auto"/>
        <w:jc w:val="both"/>
        <w:rPr>
          <w:rFonts w:ascii="Arial" w:hAnsi="Arial" w:cs="Arial"/>
          <w:sz w:val="20"/>
          <w:szCs w:val="20"/>
          <w:lang w:val="fr-FR"/>
        </w:rPr>
      </w:pPr>
    </w:p>
    <w:p w14:paraId="0F3ADC12" w14:textId="77777777" w:rsidR="00A2222D" w:rsidRPr="006376C9" w:rsidRDefault="00A2222D" w:rsidP="00DA70F1">
      <w:pPr>
        <w:pStyle w:val="Titre3"/>
        <w:rPr>
          <w:rFonts w:ascii="Arial" w:hAnsi="Arial" w:cs="Arial"/>
          <w:b/>
          <w:bCs/>
          <w:i/>
          <w:iCs/>
          <w:color w:val="auto"/>
          <w:sz w:val="20"/>
          <w:szCs w:val="20"/>
          <w:lang w:val="fr-FR"/>
        </w:rPr>
      </w:pPr>
      <w:bookmarkStart w:id="29" w:name="_Toc104539057"/>
      <w:bookmarkStart w:id="30" w:name="_Toc162255399"/>
      <w:r w:rsidRPr="006376C9">
        <w:rPr>
          <w:rFonts w:ascii="Arial" w:hAnsi="Arial" w:cs="Arial"/>
          <w:b/>
          <w:bCs/>
          <w:i/>
          <w:iCs/>
          <w:color w:val="auto"/>
          <w:sz w:val="20"/>
          <w:szCs w:val="20"/>
          <w:lang w:val="fr-FR"/>
        </w:rPr>
        <w:t>Article 4.6.2. Règlement amiable.</w:t>
      </w:r>
      <w:bookmarkEnd w:id="29"/>
      <w:bookmarkEnd w:id="30"/>
    </w:p>
    <w:p w14:paraId="60194C8B" w14:textId="77777777" w:rsidR="00A2222D" w:rsidRPr="006376C9" w:rsidRDefault="00A2222D" w:rsidP="00506CC9">
      <w:pPr>
        <w:jc w:val="both"/>
        <w:rPr>
          <w:rFonts w:ascii="Arial" w:hAnsi="Arial" w:cs="Arial"/>
          <w:sz w:val="20"/>
          <w:szCs w:val="20"/>
          <w:lang w:val="fr-FR"/>
        </w:rPr>
      </w:pPr>
    </w:p>
    <w:p w14:paraId="25DFF631" w14:textId="584B5FDA" w:rsidR="00DA70F1" w:rsidRPr="006376C9" w:rsidRDefault="00DA70F1" w:rsidP="00506CC9">
      <w:pPr>
        <w:spacing w:after="160" w:line="259" w:lineRule="auto"/>
        <w:jc w:val="both"/>
        <w:rPr>
          <w:rFonts w:ascii="Arial" w:hAnsi="Arial" w:cs="Arial"/>
          <w:sz w:val="20"/>
          <w:szCs w:val="20"/>
          <w:lang w:val="fr-FR"/>
        </w:rPr>
      </w:pPr>
      <w:r w:rsidRPr="006376C9">
        <w:rPr>
          <w:rFonts w:ascii="Arial" w:hAnsi="Arial" w:cs="Arial"/>
          <w:sz w:val="20"/>
          <w:szCs w:val="20"/>
          <w:lang w:val="fr-FR"/>
        </w:rPr>
        <w:t xml:space="preserve">Le Client peut soumettre le règlement de son différend à chacun de Nous (le Programme, le Gestionnaire du Programme ou l’Emetteur). </w:t>
      </w:r>
    </w:p>
    <w:p w14:paraId="1732C119" w14:textId="2DFCA13D" w:rsidR="00DA70F1" w:rsidRPr="006376C9" w:rsidRDefault="00DA70F1" w:rsidP="00506CC9">
      <w:pPr>
        <w:spacing w:after="160" w:line="259" w:lineRule="auto"/>
        <w:jc w:val="both"/>
        <w:rPr>
          <w:rFonts w:ascii="Arial" w:hAnsi="Arial" w:cs="Arial"/>
          <w:sz w:val="20"/>
          <w:szCs w:val="20"/>
          <w:lang w:val="fr-FR"/>
        </w:rPr>
      </w:pPr>
      <w:r w:rsidRPr="006376C9">
        <w:rPr>
          <w:rFonts w:ascii="Arial" w:hAnsi="Arial" w:cs="Arial"/>
          <w:sz w:val="20"/>
          <w:szCs w:val="20"/>
          <w:lang w:val="fr-FR"/>
        </w:rPr>
        <w:t xml:space="preserve">Le Client reconnaît et accepte que tout retard dans la notification de son différend se fera à ses risques et périls. </w:t>
      </w:r>
    </w:p>
    <w:p w14:paraId="6EE4EF7C" w14:textId="25619664" w:rsidR="00DA70F1" w:rsidRPr="006376C9" w:rsidRDefault="00DA70F1" w:rsidP="00DA70F1">
      <w:pPr>
        <w:pStyle w:val="Titre4"/>
        <w:rPr>
          <w:rFonts w:ascii="Arial" w:hAnsi="Arial" w:cs="Arial"/>
          <w:color w:val="auto"/>
          <w:lang w:val="fr-FR"/>
        </w:rPr>
      </w:pPr>
      <w:r w:rsidRPr="006376C9">
        <w:rPr>
          <w:rFonts w:ascii="Arial" w:hAnsi="Arial" w:cs="Arial"/>
          <w:color w:val="auto"/>
          <w:lang w:val="fr-FR"/>
        </w:rPr>
        <w:t>4.6.2.1. Service Client du Programme.</w:t>
      </w:r>
    </w:p>
    <w:p w14:paraId="2FD94885" w14:textId="77777777" w:rsidR="00082AFA" w:rsidRPr="006376C9" w:rsidRDefault="00082AFA" w:rsidP="00506CC9">
      <w:pPr>
        <w:spacing w:after="160" w:line="259" w:lineRule="auto"/>
        <w:jc w:val="both"/>
        <w:rPr>
          <w:rFonts w:ascii="Arial" w:hAnsi="Arial" w:cs="Arial"/>
          <w:sz w:val="20"/>
          <w:szCs w:val="20"/>
          <w:lang w:val="fr-FR"/>
        </w:rPr>
      </w:pPr>
    </w:p>
    <w:p w14:paraId="6115180C" w14:textId="0D2A6E61" w:rsidR="00DA70F1" w:rsidRPr="006376C9" w:rsidRDefault="00082AFA" w:rsidP="00506CC9">
      <w:pPr>
        <w:spacing w:after="160" w:line="259" w:lineRule="auto"/>
        <w:jc w:val="both"/>
        <w:rPr>
          <w:rFonts w:ascii="Arial" w:hAnsi="Arial" w:cs="Arial"/>
          <w:sz w:val="20"/>
          <w:szCs w:val="20"/>
          <w:lang w:val="fr-FR"/>
        </w:rPr>
      </w:pPr>
      <w:r w:rsidRPr="006376C9">
        <w:rPr>
          <w:rFonts w:ascii="Arial" w:hAnsi="Arial" w:cs="Arial"/>
          <w:sz w:val="20"/>
          <w:szCs w:val="20"/>
          <w:lang w:val="fr-FR"/>
        </w:rPr>
        <w:t>En cas de différend, le Client est invité à contacter le Service Client du Programme :</w:t>
      </w:r>
    </w:p>
    <w:p w14:paraId="01858A53" w14:textId="79B02924" w:rsidR="00015881" w:rsidRPr="006376C9" w:rsidRDefault="00082AFA" w:rsidP="00285EFD">
      <w:pPr>
        <w:pStyle w:val="Paragraphedeliste"/>
        <w:numPr>
          <w:ilvl w:val="0"/>
          <w:numId w:val="36"/>
        </w:numPr>
        <w:spacing w:after="160" w:line="259" w:lineRule="auto"/>
        <w:rPr>
          <w:lang w:val="fr-FR"/>
        </w:rPr>
      </w:pPr>
      <w:r w:rsidRPr="006376C9">
        <w:rPr>
          <w:lang w:val="fr-FR"/>
        </w:rPr>
        <w:t xml:space="preserve">Par téléphone : </w:t>
      </w:r>
      <w:bookmarkStart w:id="31" w:name="_Hlk162255273"/>
      <w:r w:rsidR="00473D3B" w:rsidRPr="006376C9">
        <w:rPr>
          <w:lang w:val="fr-FR"/>
        </w:rPr>
        <w:t>097072315</w:t>
      </w:r>
      <w:r w:rsidR="00015881" w:rsidRPr="006376C9">
        <w:rPr>
          <w:lang w:val="fr-FR"/>
        </w:rPr>
        <w:t xml:space="preserve"> </w:t>
      </w:r>
    </w:p>
    <w:bookmarkEnd w:id="31"/>
    <w:p w14:paraId="396CD7D1" w14:textId="77777777" w:rsidR="008F41A5" w:rsidRPr="008F41A5" w:rsidRDefault="00082AFA" w:rsidP="008F41A5">
      <w:pPr>
        <w:pStyle w:val="Paragraphedeliste"/>
        <w:numPr>
          <w:ilvl w:val="0"/>
          <w:numId w:val="36"/>
        </w:numPr>
        <w:spacing w:after="160" w:line="259" w:lineRule="auto"/>
        <w:rPr>
          <w:lang w:val="fr-FR"/>
        </w:rPr>
      </w:pPr>
      <w:r w:rsidRPr="006376C9">
        <w:rPr>
          <w:lang w:val="fr-FR"/>
        </w:rPr>
        <w:t xml:space="preserve">Par courriel : </w:t>
      </w:r>
      <w:bookmarkStart w:id="32" w:name="_Hlk161929064"/>
      <w:r w:rsidR="008F41A5" w:rsidRPr="008F41A5">
        <w:rPr>
          <w:lang w:val="fr-FR"/>
        </w:rPr>
        <w:fldChar w:fldCharType="begin"/>
      </w:r>
      <w:r w:rsidR="008F41A5" w:rsidRPr="008F41A5">
        <w:rPr>
          <w:lang w:val="fr-FR"/>
        </w:rPr>
        <w:instrText>HYPERLINK "http://www.wcbcompte.fr"</w:instrText>
      </w:r>
      <w:r w:rsidR="008F41A5" w:rsidRPr="008F41A5">
        <w:rPr>
          <w:lang w:val="fr-FR"/>
        </w:rPr>
      </w:r>
      <w:r w:rsidR="008F41A5" w:rsidRPr="008F41A5">
        <w:rPr>
          <w:lang w:val="fr-FR"/>
        </w:rPr>
        <w:fldChar w:fldCharType="separate"/>
      </w:r>
      <w:r w:rsidR="008F41A5" w:rsidRPr="008F41A5">
        <w:rPr>
          <w:rStyle w:val="Lienhypertexte"/>
          <w:lang w:val="fr-FR"/>
        </w:rPr>
        <w:t>www.wcbcompte.fr</w:t>
      </w:r>
      <w:r w:rsidR="008F41A5" w:rsidRPr="008F41A5">
        <w:rPr>
          <w:lang w:val="fr-FR"/>
        </w:rPr>
        <w:fldChar w:fldCharType="end"/>
      </w:r>
    </w:p>
    <w:p w14:paraId="3352B71D" w14:textId="1FA044AB" w:rsidR="00082AFA" w:rsidRPr="006376C9" w:rsidRDefault="00082AFA" w:rsidP="008F41A5">
      <w:pPr>
        <w:pStyle w:val="Paragraphedeliste"/>
        <w:tabs>
          <w:tab w:val="clear" w:pos="360"/>
        </w:tabs>
        <w:spacing w:after="160" w:line="259" w:lineRule="auto"/>
        <w:rPr>
          <w:lang w:val="fr-FR"/>
        </w:rPr>
      </w:pPr>
    </w:p>
    <w:bookmarkEnd w:id="32"/>
    <w:p w14:paraId="7B90BB89" w14:textId="1629D8B6" w:rsidR="00082AFA" w:rsidRPr="006376C9" w:rsidRDefault="00082AFA" w:rsidP="00082AFA">
      <w:pPr>
        <w:spacing w:after="160" w:line="259" w:lineRule="auto"/>
        <w:jc w:val="both"/>
        <w:rPr>
          <w:rFonts w:ascii="Arial" w:hAnsi="Arial" w:cs="Arial"/>
          <w:sz w:val="20"/>
          <w:szCs w:val="20"/>
          <w:lang w:val="fr-FR"/>
        </w:rPr>
      </w:pPr>
      <w:r w:rsidRPr="006376C9">
        <w:rPr>
          <w:rFonts w:ascii="Arial" w:hAnsi="Arial" w:cs="Arial"/>
          <w:sz w:val="20"/>
          <w:szCs w:val="20"/>
          <w:lang w:val="fr-FR"/>
        </w:rPr>
        <w:t xml:space="preserve">Le Programme s’engage à traiter la réclamation dans un délai maximum de trente (30) jours calendaires à compter de la réception de ladite réclamation. </w:t>
      </w:r>
    </w:p>
    <w:p w14:paraId="5D3C0B82" w14:textId="77777777" w:rsidR="00082AFA" w:rsidRPr="006376C9" w:rsidRDefault="00082AFA" w:rsidP="00082AFA">
      <w:pPr>
        <w:spacing w:after="160" w:line="259" w:lineRule="auto"/>
        <w:rPr>
          <w:rFonts w:ascii="Arial" w:hAnsi="Arial" w:cs="Arial"/>
          <w:sz w:val="20"/>
          <w:szCs w:val="20"/>
          <w:lang w:val="fr-FR"/>
        </w:rPr>
      </w:pPr>
    </w:p>
    <w:p w14:paraId="531E5BFF" w14:textId="42760980" w:rsidR="00DA70F1" w:rsidRPr="006376C9" w:rsidRDefault="00DA70F1" w:rsidP="00DA70F1">
      <w:pPr>
        <w:pStyle w:val="Titre4"/>
        <w:rPr>
          <w:rFonts w:ascii="Arial" w:hAnsi="Arial" w:cs="Arial"/>
          <w:color w:val="auto"/>
          <w:lang w:val="fr-FR"/>
        </w:rPr>
      </w:pPr>
      <w:r w:rsidRPr="006376C9">
        <w:rPr>
          <w:rFonts w:ascii="Arial" w:hAnsi="Arial" w:cs="Arial"/>
          <w:color w:val="auto"/>
          <w:lang w:val="fr-FR"/>
        </w:rPr>
        <w:lastRenderedPageBreak/>
        <w:t>4.6.2.2. Service Client du Gestionnaire du Programme.</w:t>
      </w:r>
    </w:p>
    <w:p w14:paraId="42194A73" w14:textId="77777777" w:rsidR="00DA70F1" w:rsidRPr="006376C9" w:rsidRDefault="00DA70F1" w:rsidP="00506CC9">
      <w:pPr>
        <w:spacing w:after="160" w:line="259" w:lineRule="auto"/>
        <w:jc w:val="both"/>
        <w:rPr>
          <w:rFonts w:ascii="Arial" w:hAnsi="Arial" w:cs="Arial"/>
          <w:sz w:val="20"/>
          <w:szCs w:val="20"/>
          <w:lang w:val="fr-FR"/>
        </w:rPr>
      </w:pPr>
    </w:p>
    <w:p w14:paraId="12784430" w14:textId="34524288" w:rsidR="00082AFA" w:rsidRPr="006376C9" w:rsidRDefault="00082AFA" w:rsidP="00506CC9">
      <w:pPr>
        <w:spacing w:after="160" w:line="259" w:lineRule="auto"/>
        <w:jc w:val="both"/>
        <w:rPr>
          <w:rFonts w:ascii="Arial" w:hAnsi="Arial" w:cs="Arial"/>
          <w:sz w:val="20"/>
          <w:szCs w:val="20"/>
          <w:lang w:val="fr-FR"/>
        </w:rPr>
      </w:pPr>
      <w:r w:rsidRPr="006376C9">
        <w:rPr>
          <w:rFonts w:ascii="Arial" w:hAnsi="Arial" w:cs="Arial"/>
          <w:sz w:val="20"/>
          <w:szCs w:val="20"/>
          <w:lang w:val="fr-FR"/>
        </w:rPr>
        <w:t>En cas de différend, le Client peut contacter le Service Client du Gestionnaire du Programme :</w:t>
      </w:r>
    </w:p>
    <w:p w14:paraId="14E00ACA" w14:textId="77777777" w:rsidR="00BE62CA" w:rsidRPr="006376C9" w:rsidRDefault="00082AFA" w:rsidP="00BE62CA">
      <w:pPr>
        <w:pStyle w:val="Paragraphedeliste"/>
        <w:numPr>
          <w:ilvl w:val="0"/>
          <w:numId w:val="36"/>
        </w:numPr>
        <w:spacing w:after="160" w:line="259" w:lineRule="auto"/>
        <w:rPr>
          <w:lang w:val="fr-FR"/>
        </w:rPr>
      </w:pPr>
      <w:r w:rsidRPr="006376C9">
        <w:rPr>
          <w:lang w:val="fr-FR"/>
        </w:rPr>
        <w:t xml:space="preserve">Par téléphone : </w:t>
      </w:r>
      <w:bookmarkStart w:id="33" w:name="_Hlk161929007"/>
      <w:r w:rsidR="00BE62CA" w:rsidRPr="006376C9">
        <w:rPr>
          <w:b/>
          <w:lang w:val="fr-FR"/>
        </w:rPr>
        <w:t xml:space="preserve">+33 9 70 75 02 08 </w:t>
      </w:r>
    </w:p>
    <w:bookmarkEnd w:id="33"/>
    <w:p w14:paraId="7767D5CA" w14:textId="2984A3F7" w:rsidR="00082AFA" w:rsidRPr="006376C9" w:rsidRDefault="00082AFA" w:rsidP="00082AFA">
      <w:pPr>
        <w:pStyle w:val="Paragraphedeliste"/>
        <w:numPr>
          <w:ilvl w:val="0"/>
          <w:numId w:val="36"/>
        </w:numPr>
        <w:spacing w:after="160" w:line="259" w:lineRule="auto"/>
        <w:rPr>
          <w:lang w:val="fr-FR"/>
        </w:rPr>
      </w:pPr>
      <w:r w:rsidRPr="006376C9">
        <w:rPr>
          <w:lang w:val="fr-FR"/>
        </w:rPr>
        <w:t xml:space="preserve">Par courriel : </w:t>
      </w:r>
      <w:bookmarkStart w:id="34" w:name="_Hlk161929018"/>
      <w:r w:rsidRPr="006376C9">
        <w:fldChar w:fldCharType="begin"/>
      </w:r>
      <w:r w:rsidRPr="006376C9">
        <w:instrText>HYPERLINK "mailto:serviceclient@epayspace.com"</w:instrText>
      </w:r>
      <w:r w:rsidRPr="006376C9">
        <w:fldChar w:fldCharType="separate"/>
      </w:r>
      <w:r w:rsidR="00BE62CA" w:rsidRPr="006376C9">
        <w:rPr>
          <w:rStyle w:val="Lienhypertexte"/>
          <w:rFonts w:eastAsiaTheme="majorEastAsia"/>
          <w:b/>
          <w:bCs/>
          <w:color w:val="auto"/>
          <w:lang w:val="fr-FR"/>
        </w:rPr>
        <w:t>serviceclient@epayspace.com</w:t>
      </w:r>
      <w:r w:rsidRPr="006376C9">
        <w:rPr>
          <w:rStyle w:val="Lienhypertexte"/>
          <w:rFonts w:eastAsiaTheme="majorEastAsia"/>
          <w:b/>
          <w:bCs/>
          <w:color w:val="auto"/>
          <w:lang w:val="fr-FR"/>
        </w:rPr>
        <w:fldChar w:fldCharType="end"/>
      </w:r>
    </w:p>
    <w:bookmarkEnd w:id="34"/>
    <w:p w14:paraId="6581B14C" w14:textId="0D45D1C2" w:rsidR="00082AFA" w:rsidRPr="006376C9" w:rsidRDefault="00082AFA" w:rsidP="00082AFA">
      <w:pPr>
        <w:spacing w:after="160" w:line="259" w:lineRule="auto"/>
        <w:jc w:val="both"/>
        <w:rPr>
          <w:rFonts w:ascii="Arial" w:hAnsi="Arial" w:cs="Arial"/>
          <w:sz w:val="20"/>
          <w:szCs w:val="20"/>
          <w:lang w:val="fr-FR"/>
        </w:rPr>
      </w:pPr>
      <w:r w:rsidRPr="006376C9">
        <w:rPr>
          <w:rFonts w:ascii="Arial" w:hAnsi="Arial" w:cs="Arial"/>
          <w:sz w:val="20"/>
          <w:szCs w:val="20"/>
          <w:lang w:val="fr-FR"/>
        </w:rPr>
        <w:t xml:space="preserve">Le Gestionnaire du Programme s’engage à traiter la réclamation dans un délai maximum de trente (30) jours calendaires à compter de la réception de ladite réclamation. </w:t>
      </w:r>
    </w:p>
    <w:p w14:paraId="15BC69A8" w14:textId="3114BB13" w:rsidR="00082AFA" w:rsidRPr="006376C9" w:rsidRDefault="00082AFA" w:rsidP="00082AFA">
      <w:pPr>
        <w:spacing w:after="160" w:line="259" w:lineRule="auto"/>
        <w:jc w:val="both"/>
        <w:rPr>
          <w:rFonts w:ascii="Arial" w:hAnsi="Arial" w:cs="Arial"/>
          <w:sz w:val="20"/>
          <w:szCs w:val="20"/>
          <w:lang w:val="fr-FR"/>
        </w:rPr>
      </w:pPr>
      <w:r w:rsidRPr="006376C9">
        <w:rPr>
          <w:rFonts w:ascii="Arial" w:hAnsi="Arial" w:cs="Arial"/>
          <w:sz w:val="20"/>
          <w:szCs w:val="20"/>
          <w:lang w:val="fr-FR"/>
        </w:rPr>
        <w:t xml:space="preserve">En toute circonstance, le Gestionnaire du Programme s’engage à accuser réception de la réclamation dans un délai maximum de quinze (15) jours calendaires à compter de la réception de ladite réclamation. </w:t>
      </w:r>
    </w:p>
    <w:p w14:paraId="32AA85B6" w14:textId="1D4C2E14" w:rsidR="00DA70F1" w:rsidRPr="006376C9" w:rsidRDefault="00DA70F1" w:rsidP="00DA70F1">
      <w:pPr>
        <w:pStyle w:val="Titre4"/>
        <w:rPr>
          <w:rFonts w:ascii="Arial" w:hAnsi="Arial" w:cs="Arial"/>
          <w:color w:val="auto"/>
          <w:lang w:val="fr-FR"/>
        </w:rPr>
      </w:pPr>
      <w:r w:rsidRPr="006376C9">
        <w:rPr>
          <w:rFonts w:ascii="Arial" w:hAnsi="Arial" w:cs="Arial"/>
          <w:color w:val="auto"/>
          <w:lang w:val="fr-FR"/>
        </w:rPr>
        <w:t>4.6.2.3. Service Client de l’Emetteur.</w:t>
      </w:r>
    </w:p>
    <w:p w14:paraId="2E52F6A9" w14:textId="77777777" w:rsidR="00DA70F1" w:rsidRPr="006376C9" w:rsidRDefault="00DA70F1" w:rsidP="00506CC9">
      <w:pPr>
        <w:spacing w:after="160" w:line="259" w:lineRule="auto"/>
        <w:jc w:val="both"/>
        <w:rPr>
          <w:rFonts w:ascii="Arial" w:hAnsi="Arial" w:cs="Arial"/>
          <w:sz w:val="20"/>
          <w:szCs w:val="20"/>
          <w:lang w:val="fr-FR"/>
        </w:rPr>
      </w:pPr>
    </w:p>
    <w:p w14:paraId="4ACDD531" w14:textId="44940AB0" w:rsidR="00DA70F1" w:rsidRPr="006376C9" w:rsidRDefault="00082AFA" w:rsidP="00506CC9">
      <w:pPr>
        <w:spacing w:after="160" w:line="259" w:lineRule="auto"/>
        <w:jc w:val="both"/>
        <w:rPr>
          <w:rStyle w:val="Lienhypertexte"/>
          <w:rFonts w:ascii="Arial" w:hAnsi="Arial" w:cs="Arial"/>
          <w:color w:val="auto"/>
          <w:sz w:val="20"/>
          <w:szCs w:val="20"/>
          <w:lang w:val="fr-FR"/>
        </w:rPr>
      </w:pPr>
      <w:r w:rsidRPr="006376C9">
        <w:rPr>
          <w:rFonts w:ascii="Arial" w:hAnsi="Arial" w:cs="Arial"/>
          <w:sz w:val="20"/>
          <w:szCs w:val="20"/>
          <w:lang w:val="fr-FR"/>
        </w:rPr>
        <w:t xml:space="preserve">Le Client peut soumettre son différend à l’Emetteur : </w:t>
      </w:r>
      <w:hyperlink r:id="rId9" w:history="1">
        <w:r w:rsidRPr="006376C9">
          <w:rPr>
            <w:rStyle w:val="Lienhypertexte"/>
            <w:rFonts w:ascii="Arial" w:hAnsi="Arial" w:cs="Arial"/>
            <w:color w:val="auto"/>
            <w:sz w:val="20"/>
            <w:szCs w:val="20"/>
            <w:lang w:val="fr-FR"/>
          </w:rPr>
          <w:t>https://www.moorwand.com/complaint-policy/</w:t>
        </w:r>
      </w:hyperlink>
    </w:p>
    <w:p w14:paraId="0F104F7F" w14:textId="66A310B4" w:rsidR="00082AFA" w:rsidRPr="006376C9" w:rsidRDefault="00082AFA" w:rsidP="00082AFA">
      <w:pPr>
        <w:pStyle w:val="Paragraphedeliste"/>
        <w:numPr>
          <w:ilvl w:val="0"/>
          <w:numId w:val="36"/>
        </w:numPr>
        <w:spacing w:after="160" w:line="259" w:lineRule="auto"/>
        <w:rPr>
          <w:lang w:val="fr-FR"/>
        </w:rPr>
      </w:pPr>
      <w:r w:rsidRPr="006376C9">
        <w:rPr>
          <w:lang w:val="fr-FR"/>
        </w:rPr>
        <w:t xml:space="preserve">Par téléphone : </w:t>
      </w:r>
      <w:r w:rsidR="001D0BE0" w:rsidRPr="006376C9">
        <w:rPr>
          <w:lang w:val="fr-FR"/>
        </w:rPr>
        <w:t xml:space="preserve">+ 44 </w:t>
      </w:r>
      <w:r w:rsidR="00305A25">
        <w:rPr>
          <w:lang w:val="fr-FR"/>
        </w:rPr>
        <w:t>0</w:t>
      </w:r>
      <w:r w:rsidRPr="006376C9">
        <w:rPr>
          <w:lang w:val="fr-FR"/>
        </w:rPr>
        <w:t xml:space="preserve">203 </w:t>
      </w:r>
      <w:r w:rsidR="00305A25">
        <w:rPr>
          <w:lang w:val="fr-FR"/>
        </w:rPr>
        <w:t>751 6420</w:t>
      </w:r>
    </w:p>
    <w:p w14:paraId="7FC663E5" w14:textId="08CF9B2C" w:rsidR="00082AFA" w:rsidRPr="006376C9" w:rsidRDefault="00082AFA" w:rsidP="00082AFA">
      <w:pPr>
        <w:pStyle w:val="Paragraphedeliste"/>
        <w:numPr>
          <w:ilvl w:val="0"/>
          <w:numId w:val="36"/>
        </w:numPr>
        <w:spacing w:after="160" w:line="259" w:lineRule="auto"/>
        <w:rPr>
          <w:lang w:val="fr-FR"/>
        </w:rPr>
      </w:pPr>
      <w:r w:rsidRPr="006376C9">
        <w:rPr>
          <w:lang w:val="fr-FR"/>
        </w:rPr>
        <w:t xml:space="preserve">Par courriel : </w:t>
      </w:r>
      <w:hyperlink r:id="rId10" w:history="1">
        <w:r w:rsidRPr="006376C9">
          <w:rPr>
            <w:rStyle w:val="Lienhypertexte"/>
            <w:color w:val="auto"/>
            <w:lang w:val="fr-FR"/>
          </w:rPr>
          <w:t>customerservices@moorwand.com</w:t>
        </w:r>
      </w:hyperlink>
      <w:r w:rsidRPr="006376C9">
        <w:rPr>
          <w:lang w:val="fr-FR"/>
        </w:rPr>
        <w:t xml:space="preserve"> </w:t>
      </w:r>
    </w:p>
    <w:p w14:paraId="6515C415" w14:textId="77777777" w:rsidR="00082AFA" w:rsidRPr="006376C9" w:rsidRDefault="00082AFA" w:rsidP="00506CC9">
      <w:pPr>
        <w:spacing w:after="160" w:line="259" w:lineRule="auto"/>
        <w:jc w:val="both"/>
        <w:rPr>
          <w:rStyle w:val="Lienhypertexte"/>
          <w:rFonts w:ascii="Arial" w:hAnsi="Arial" w:cs="Arial"/>
          <w:color w:val="auto"/>
          <w:sz w:val="20"/>
          <w:szCs w:val="20"/>
          <w:lang w:val="fr-FR"/>
        </w:rPr>
      </w:pPr>
    </w:p>
    <w:p w14:paraId="09169F7B" w14:textId="1FD3518A" w:rsidR="00082AFA" w:rsidRPr="006376C9" w:rsidRDefault="00A2222D" w:rsidP="00082AFA">
      <w:pPr>
        <w:pStyle w:val="Titre3"/>
        <w:rPr>
          <w:rFonts w:ascii="Arial" w:hAnsi="Arial" w:cs="Arial"/>
          <w:b/>
          <w:bCs/>
          <w:i/>
          <w:iCs/>
          <w:color w:val="auto"/>
          <w:sz w:val="20"/>
          <w:szCs w:val="20"/>
          <w:lang w:val="fr-FR"/>
        </w:rPr>
      </w:pPr>
      <w:bookmarkStart w:id="35" w:name="_Toc162255400"/>
      <w:bookmarkStart w:id="36" w:name="_Toc104539058"/>
      <w:r w:rsidRPr="006376C9">
        <w:rPr>
          <w:rFonts w:ascii="Arial" w:hAnsi="Arial" w:cs="Arial"/>
          <w:b/>
          <w:bCs/>
          <w:i/>
          <w:iCs/>
          <w:color w:val="auto"/>
          <w:sz w:val="20"/>
          <w:szCs w:val="20"/>
          <w:lang w:val="fr-FR"/>
        </w:rPr>
        <w:t xml:space="preserve">Article 4.6.3. </w:t>
      </w:r>
      <w:r w:rsidR="00082AFA" w:rsidRPr="006376C9">
        <w:rPr>
          <w:rFonts w:ascii="Arial" w:hAnsi="Arial" w:cs="Arial"/>
          <w:b/>
          <w:bCs/>
          <w:i/>
          <w:iCs/>
          <w:color w:val="auto"/>
          <w:sz w:val="20"/>
          <w:szCs w:val="20"/>
          <w:lang w:val="fr-FR"/>
        </w:rPr>
        <w:t>Médiation.</w:t>
      </w:r>
      <w:bookmarkEnd w:id="35"/>
      <w:r w:rsidR="00082AFA" w:rsidRPr="006376C9">
        <w:rPr>
          <w:rFonts w:ascii="Arial" w:hAnsi="Arial" w:cs="Arial"/>
          <w:b/>
          <w:bCs/>
          <w:i/>
          <w:iCs/>
          <w:color w:val="auto"/>
          <w:sz w:val="20"/>
          <w:szCs w:val="20"/>
          <w:lang w:val="fr-FR"/>
        </w:rPr>
        <w:t xml:space="preserve"> </w:t>
      </w:r>
    </w:p>
    <w:p w14:paraId="5E10B26A" w14:textId="77777777" w:rsidR="00082AFA" w:rsidRPr="006376C9" w:rsidRDefault="00082AFA" w:rsidP="00082AFA">
      <w:pPr>
        <w:rPr>
          <w:rFonts w:ascii="Arial" w:hAnsi="Arial" w:cs="Arial"/>
          <w:sz w:val="20"/>
          <w:szCs w:val="20"/>
          <w:lang w:val="fr-FR"/>
        </w:rPr>
      </w:pPr>
    </w:p>
    <w:p w14:paraId="3614C934" w14:textId="3D35FC32" w:rsidR="00082AFA" w:rsidRPr="006376C9" w:rsidRDefault="00082AFA" w:rsidP="007536C0">
      <w:pPr>
        <w:jc w:val="both"/>
        <w:rPr>
          <w:rFonts w:ascii="Arial" w:hAnsi="Arial" w:cs="Arial"/>
          <w:sz w:val="20"/>
          <w:szCs w:val="20"/>
          <w:lang w:val="fr-FR"/>
        </w:rPr>
      </w:pPr>
      <w:r w:rsidRPr="006376C9">
        <w:rPr>
          <w:rFonts w:ascii="Arial" w:hAnsi="Arial" w:cs="Arial"/>
          <w:sz w:val="20"/>
          <w:szCs w:val="20"/>
          <w:lang w:val="fr-FR"/>
        </w:rPr>
        <w:t>Si le Client n’est pas satisfait par la résolution de son différend, il peut, indifféremment de la nature de sa réclamation, contacter les services de médiation financière soit auprès de UK Financial Ombudsman, soit auprès de la Banque de Lituanie :</w:t>
      </w:r>
    </w:p>
    <w:p w14:paraId="6185F359" w14:textId="77777777" w:rsidR="00082AFA" w:rsidRPr="006376C9" w:rsidRDefault="00082AFA" w:rsidP="007536C0">
      <w:pPr>
        <w:jc w:val="both"/>
        <w:rPr>
          <w:rFonts w:ascii="Arial" w:hAnsi="Arial" w:cs="Arial"/>
          <w:sz w:val="20"/>
          <w:szCs w:val="20"/>
          <w:lang w:val="fr-FR"/>
        </w:rPr>
      </w:pPr>
    </w:p>
    <w:p w14:paraId="7A625BE4" w14:textId="77777777" w:rsidR="00082AFA" w:rsidRPr="006376C9" w:rsidRDefault="00082AFA" w:rsidP="00391337">
      <w:pPr>
        <w:pStyle w:val="Paragraphedeliste"/>
        <w:autoSpaceDE w:val="0"/>
        <w:autoSpaceDN w:val="0"/>
        <w:adjustRightInd w:val="0"/>
        <w:spacing w:after="0"/>
        <w:ind w:left="709"/>
        <w:rPr>
          <w:b/>
          <w:bCs/>
          <w:u w:val="single"/>
          <w:lang w:val="fr-FR"/>
        </w:rPr>
      </w:pPr>
      <w:r w:rsidRPr="006376C9">
        <w:rPr>
          <w:b/>
          <w:bCs/>
          <w:u w:val="single"/>
          <w:lang w:val="fr-FR"/>
        </w:rPr>
        <w:t>UK Financial Ombudsman</w:t>
      </w:r>
    </w:p>
    <w:p w14:paraId="2A6C3F34" w14:textId="77777777" w:rsidR="00082AFA" w:rsidRPr="006376C9" w:rsidRDefault="00082AFA" w:rsidP="00391337">
      <w:pPr>
        <w:pStyle w:val="Paragraphedeliste"/>
        <w:autoSpaceDE w:val="0"/>
        <w:autoSpaceDN w:val="0"/>
        <w:adjustRightInd w:val="0"/>
        <w:spacing w:after="0"/>
        <w:ind w:left="709"/>
        <w:rPr>
          <w:b/>
          <w:bCs/>
          <w:lang w:val="fr-FR"/>
        </w:rPr>
      </w:pPr>
    </w:p>
    <w:p w14:paraId="15C16DA8" w14:textId="5DD00F12" w:rsidR="00082AFA" w:rsidRPr="006376C9" w:rsidRDefault="000E22FE" w:rsidP="00391337">
      <w:pPr>
        <w:pStyle w:val="Paragraphedeliste"/>
        <w:autoSpaceDE w:val="0"/>
        <w:autoSpaceDN w:val="0"/>
        <w:adjustRightInd w:val="0"/>
        <w:spacing w:after="0"/>
        <w:ind w:left="709"/>
        <w:rPr>
          <w:lang w:val="fr-FR"/>
        </w:rPr>
      </w:pPr>
      <w:r w:rsidRPr="006376C9">
        <w:rPr>
          <w:b/>
          <w:bCs/>
          <w:lang w:val="fr-FR"/>
        </w:rPr>
        <w:t>Adresse</w:t>
      </w:r>
      <w:r w:rsidR="00C14D7C" w:rsidRPr="006376C9">
        <w:rPr>
          <w:b/>
          <w:bCs/>
          <w:lang w:val="fr-FR"/>
        </w:rPr>
        <w:t xml:space="preserve"> </w:t>
      </w:r>
      <w:r w:rsidR="00082AFA" w:rsidRPr="006376C9">
        <w:rPr>
          <w:lang w:val="fr-FR"/>
        </w:rPr>
        <w:t xml:space="preserve">: </w:t>
      </w:r>
      <w:r w:rsidR="00082AFA" w:rsidRPr="006376C9">
        <w:rPr>
          <w:lang w:val="fr-FR"/>
        </w:rPr>
        <w:tab/>
      </w:r>
      <w:r w:rsidR="00082AFA" w:rsidRPr="006376C9">
        <w:rPr>
          <w:lang w:val="fr-FR"/>
        </w:rPr>
        <w:tab/>
        <w:t>Exchange Tower, London E14 9SR</w:t>
      </w:r>
      <w:r w:rsidR="00C14D7C" w:rsidRPr="006376C9">
        <w:rPr>
          <w:lang w:val="fr-FR"/>
        </w:rPr>
        <w:t xml:space="preserve"> (Royaume-Uni) </w:t>
      </w:r>
      <w:r w:rsidR="00082AFA" w:rsidRPr="006376C9">
        <w:rPr>
          <w:lang w:val="fr-FR"/>
        </w:rPr>
        <w:t>;</w:t>
      </w:r>
    </w:p>
    <w:p w14:paraId="57A825D1" w14:textId="77777777" w:rsidR="00C14D7C" w:rsidRPr="006376C9" w:rsidRDefault="00C14D7C" w:rsidP="00391337">
      <w:pPr>
        <w:autoSpaceDE w:val="0"/>
        <w:autoSpaceDN w:val="0"/>
        <w:adjustRightInd w:val="0"/>
        <w:ind w:left="720"/>
        <w:jc w:val="both"/>
        <w:rPr>
          <w:rFonts w:ascii="Arial" w:hAnsi="Arial" w:cs="Arial"/>
          <w:b/>
          <w:bCs/>
          <w:sz w:val="20"/>
          <w:szCs w:val="20"/>
          <w:lang w:val="fr-FR"/>
        </w:rPr>
      </w:pPr>
    </w:p>
    <w:p w14:paraId="2BD98375" w14:textId="5FC8D1C4" w:rsidR="00C14D7C" w:rsidRPr="006376C9" w:rsidRDefault="00C14D7C" w:rsidP="00391337">
      <w:pPr>
        <w:autoSpaceDE w:val="0"/>
        <w:autoSpaceDN w:val="0"/>
        <w:adjustRightInd w:val="0"/>
        <w:ind w:left="2832" w:hanging="2112"/>
        <w:jc w:val="both"/>
        <w:rPr>
          <w:rFonts w:ascii="Arial" w:hAnsi="Arial" w:cs="Arial"/>
          <w:sz w:val="20"/>
          <w:szCs w:val="20"/>
          <w:lang w:val="fr-FR"/>
        </w:rPr>
      </w:pPr>
      <w:r w:rsidRPr="006376C9">
        <w:rPr>
          <w:rFonts w:ascii="Arial" w:hAnsi="Arial" w:cs="Arial"/>
          <w:b/>
          <w:bCs/>
          <w:sz w:val="20"/>
          <w:szCs w:val="20"/>
          <w:lang w:val="fr-FR"/>
        </w:rPr>
        <w:t xml:space="preserve">Téléphone </w:t>
      </w:r>
      <w:r w:rsidR="00082AFA" w:rsidRPr="006376C9">
        <w:rPr>
          <w:rFonts w:ascii="Arial" w:hAnsi="Arial" w:cs="Arial"/>
          <w:sz w:val="20"/>
          <w:szCs w:val="20"/>
          <w:lang w:val="fr-FR"/>
        </w:rPr>
        <w:t xml:space="preserve">: </w:t>
      </w:r>
      <w:r w:rsidR="00082AFA" w:rsidRPr="006376C9">
        <w:rPr>
          <w:rFonts w:ascii="Arial" w:hAnsi="Arial" w:cs="Arial"/>
          <w:sz w:val="20"/>
          <w:szCs w:val="20"/>
          <w:lang w:val="fr-FR"/>
        </w:rPr>
        <w:tab/>
        <w:t>0800 023 4 567 (</w:t>
      </w:r>
      <w:r w:rsidRPr="006376C9">
        <w:rPr>
          <w:rFonts w:ascii="Arial" w:hAnsi="Arial" w:cs="Arial"/>
          <w:sz w:val="20"/>
          <w:szCs w:val="20"/>
          <w:lang w:val="fr-FR"/>
        </w:rPr>
        <w:t xml:space="preserve">gratuit depuis la plupart des lignes fixes au Royaume-Uni, mais des frais peuvent s’appliquer si vous utilisez un téléphone portable ou téléphonez de l’étranger)  </w:t>
      </w:r>
    </w:p>
    <w:p w14:paraId="61328EBE" w14:textId="77777777" w:rsidR="00C14D7C" w:rsidRPr="006376C9" w:rsidRDefault="00C14D7C" w:rsidP="00391337">
      <w:pPr>
        <w:autoSpaceDE w:val="0"/>
        <w:autoSpaceDN w:val="0"/>
        <w:adjustRightInd w:val="0"/>
        <w:ind w:left="2832" w:hanging="2112"/>
        <w:jc w:val="both"/>
        <w:rPr>
          <w:rFonts w:ascii="Arial" w:hAnsi="Arial" w:cs="Arial"/>
          <w:sz w:val="20"/>
          <w:szCs w:val="20"/>
          <w:lang w:val="fr-FR"/>
        </w:rPr>
      </w:pPr>
    </w:p>
    <w:p w14:paraId="187FEDAB" w14:textId="6BD71A7C" w:rsidR="00C14D7C" w:rsidRPr="006376C9" w:rsidRDefault="00C14D7C" w:rsidP="00391337">
      <w:pPr>
        <w:pStyle w:val="Paragraphedeliste"/>
        <w:autoSpaceDE w:val="0"/>
        <w:autoSpaceDN w:val="0"/>
        <w:adjustRightInd w:val="0"/>
        <w:spacing w:after="0"/>
        <w:ind w:left="2878" w:hanging="2169"/>
        <w:rPr>
          <w:lang w:val="fr-FR"/>
        </w:rPr>
      </w:pPr>
      <w:r w:rsidRPr="006376C9">
        <w:rPr>
          <w:b/>
          <w:bCs/>
          <w:lang w:val="fr-FR"/>
        </w:rPr>
        <w:t>Autre télép</w:t>
      </w:r>
      <w:r w:rsidR="00082AFA" w:rsidRPr="006376C9">
        <w:rPr>
          <w:b/>
          <w:bCs/>
          <w:lang w:val="fr-FR"/>
        </w:rPr>
        <w:t>hone</w:t>
      </w:r>
      <w:r w:rsidRPr="006376C9">
        <w:rPr>
          <w:b/>
          <w:bCs/>
          <w:lang w:val="fr-FR"/>
        </w:rPr>
        <w:t xml:space="preserve"> </w:t>
      </w:r>
      <w:r w:rsidR="00082AFA" w:rsidRPr="006376C9">
        <w:rPr>
          <w:lang w:val="fr-FR"/>
        </w:rPr>
        <w:t>:</w:t>
      </w:r>
      <w:r w:rsidR="00082AFA" w:rsidRPr="006376C9">
        <w:rPr>
          <w:lang w:val="fr-FR"/>
        </w:rPr>
        <w:tab/>
      </w:r>
      <w:r w:rsidR="003A2E6E" w:rsidRPr="006376C9">
        <w:rPr>
          <w:rFonts w:eastAsia="Calibri"/>
          <w:u w:color="000000"/>
          <w:lang w:val="fr-FR"/>
        </w:rPr>
        <w:t>+ 44</w:t>
      </w:r>
      <w:r w:rsidR="005D56B6" w:rsidRPr="006376C9">
        <w:rPr>
          <w:rFonts w:eastAsia="Calibri"/>
          <w:u w:color="000000"/>
          <w:lang w:val="fr-FR"/>
        </w:rPr>
        <w:t> </w:t>
      </w:r>
      <w:r w:rsidR="003A2E6E" w:rsidRPr="006376C9">
        <w:rPr>
          <w:rFonts w:eastAsia="Calibri"/>
          <w:u w:color="000000"/>
          <w:lang w:val="fr-FR"/>
        </w:rPr>
        <w:t>2</w:t>
      </w:r>
      <w:r w:rsidR="00082AFA" w:rsidRPr="006376C9">
        <w:rPr>
          <w:rFonts w:eastAsia="Calibri"/>
          <w:u w:color="000000"/>
          <w:lang w:val="fr-FR"/>
        </w:rPr>
        <w:t>07</w:t>
      </w:r>
      <w:r w:rsidR="005D56B6" w:rsidRPr="006376C9">
        <w:rPr>
          <w:rFonts w:eastAsia="Calibri"/>
          <w:u w:color="000000"/>
          <w:lang w:val="fr-FR"/>
        </w:rPr>
        <w:t> </w:t>
      </w:r>
      <w:r w:rsidR="00082AFA" w:rsidRPr="006376C9">
        <w:rPr>
          <w:rFonts w:eastAsia="Calibri"/>
          <w:u w:color="000000"/>
          <w:lang w:val="fr-FR"/>
        </w:rPr>
        <w:t>964</w:t>
      </w:r>
      <w:r w:rsidR="005D56B6" w:rsidRPr="006376C9">
        <w:rPr>
          <w:rFonts w:eastAsia="Calibri"/>
          <w:u w:color="000000"/>
          <w:lang w:val="fr-FR"/>
        </w:rPr>
        <w:t xml:space="preserve"> </w:t>
      </w:r>
      <w:r w:rsidR="00082AFA" w:rsidRPr="006376C9">
        <w:rPr>
          <w:rFonts w:eastAsia="Calibri"/>
          <w:u w:color="000000"/>
          <w:lang w:val="fr-FR"/>
        </w:rPr>
        <w:t>05</w:t>
      </w:r>
      <w:r w:rsidR="005D56B6" w:rsidRPr="006376C9">
        <w:rPr>
          <w:rFonts w:eastAsia="Calibri"/>
          <w:u w:color="000000"/>
          <w:lang w:val="fr-FR"/>
        </w:rPr>
        <w:t xml:space="preserve"> </w:t>
      </w:r>
      <w:r w:rsidR="00082AFA" w:rsidRPr="006376C9">
        <w:rPr>
          <w:rFonts w:eastAsia="Calibri"/>
          <w:u w:color="000000"/>
          <w:lang w:val="fr-FR"/>
        </w:rPr>
        <w:t>00</w:t>
      </w:r>
      <w:r w:rsidR="00082AFA" w:rsidRPr="006376C9">
        <w:rPr>
          <w:lang w:val="fr-FR"/>
        </w:rPr>
        <w:t xml:space="preserve"> (</w:t>
      </w:r>
      <w:r w:rsidRPr="006376C9">
        <w:rPr>
          <w:lang w:val="fr-FR"/>
        </w:rPr>
        <w:t>les appels effectués moyennant un téléphone portable ne coûtent pas plus qu’un appel au tarif national</w:t>
      </w:r>
      <w:r w:rsidRPr="006376C9">
        <w:rPr>
          <w:rStyle w:val="Appelnotedebasdep"/>
          <w:lang w:val="fr-FR"/>
        </w:rPr>
        <w:footnoteReference w:id="1"/>
      </w:r>
      <w:r w:rsidRPr="006376C9">
        <w:rPr>
          <w:lang w:val="fr-FR"/>
        </w:rPr>
        <w:t xml:space="preserve"> vers un numéro 01 ou 02 et des frais supplémentaires peuvent s’appliquer, si vous téléphonez de l’étranger) </w:t>
      </w:r>
    </w:p>
    <w:p w14:paraId="2049A0E6" w14:textId="77777777" w:rsidR="00C14D7C" w:rsidRPr="006376C9" w:rsidRDefault="00C14D7C" w:rsidP="00391337">
      <w:pPr>
        <w:pStyle w:val="Paragraphedeliste"/>
        <w:autoSpaceDE w:val="0"/>
        <w:autoSpaceDN w:val="0"/>
        <w:adjustRightInd w:val="0"/>
        <w:spacing w:after="0"/>
        <w:ind w:left="2878" w:hanging="2169"/>
        <w:rPr>
          <w:lang w:val="fr-FR"/>
        </w:rPr>
      </w:pPr>
    </w:p>
    <w:p w14:paraId="1C62F3B1" w14:textId="71ED173F" w:rsidR="00082AFA" w:rsidRPr="006376C9" w:rsidRDefault="00C14D7C" w:rsidP="00391337">
      <w:pPr>
        <w:pStyle w:val="Paragraphedeliste"/>
        <w:autoSpaceDE w:val="0"/>
        <w:autoSpaceDN w:val="0"/>
        <w:adjustRightInd w:val="0"/>
        <w:spacing w:after="0"/>
        <w:ind w:left="709" w:firstLine="11"/>
        <w:rPr>
          <w:lang w:val="fr-FR"/>
        </w:rPr>
      </w:pPr>
      <w:r w:rsidRPr="006376C9">
        <w:rPr>
          <w:b/>
          <w:bCs/>
          <w:lang w:val="fr-FR"/>
        </w:rPr>
        <w:t xml:space="preserve">Courriel </w:t>
      </w:r>
      <w:r w:rsidR="00082AFA" w:rsidRPr="006376C9">
        <w:rPr>
          <w:lang w:val="fr-FR"/>
        </w:rPr>
        <w:t>:</w:t>
      </w:r>
      <w:r w:rsidR="00082AFA" w:rsidRPr="006376C9">
        <w:rPr>
          <w:lang w:val="fr-FR"/>
        </w:rPr>
        <w:tab/>
        <w:t xml:space="preserve"> </w:t>
      </w:r>
      <w:r w:rsidR="00082AFA" w:rsidRPr="006376C9">
        <w:rPr>
          <w:lang w:val="fr-FR"/>
        </w:rPr>
        <w:tab/>
      </w:r>
      <w:hyperlink r:id="rId11" w:history="1">
        <w:r w:rsidRPr="006376C9">
          <w:rPr>
            <w:rStyle w:val="Lienhypertexte"/>
            <w:color w:val="auto"/>
            <w:lang w:val="fr-FR"/>
          </w:rPr>
          <w:t>complaint.info@financial-ombudsman.org.uk</w:t>
        </w:r>
      </w:hyperlink>
      <w:r w:rsidR="00082AFA" w:rsidRPr="006376C9">
        <w:rPr>
          <w:lang w:val="fr-FR"/>
        </w:rPr>
        <w:t xml:space="preserve">. </w:t>
      </w:r>
    </w:p>
    <w:p w14:paraId="2677BE56" w14:textId="77777777" w:rsidR="00C14D7C" w:rsidRPr="006376C9" w:rsidRDefault="00C14D7C" w:rsidP="00391337">
      <w:pPr>
        <w:pStyle w:val="Paragraphedeliste"/>
        <w:autoSpaceDE w:val="0"/>
        <w:autoSpaceDN w:val="0"/>
        <w:adjustRightInd w:val="0"/>
        <w:spacing w:after="0"/>
        <w:ind w:left="709" w:firstLine="11"/>
        <w:rPr>
          <w:lang w:val="fr-FR"/>
        </w:rPr>
      </w:pPr>
    </w:p>
    <w:p w14:paraId="2755A0C6" w14:textId="479354DF" w:rsidR="00082AFA" w:rsidRPr="006376C9" w:rsidRDefault="00C14D7C" w:rsidP="00391337">
      <w:pPr>
        <w:pStyle w:val="Paragraphedeliste"/>
        <w:autoSpaceDE w:val="0"/>
        <w:autoSpaceDN w:val="0"/>
        <w:adjustRightInd w:val="0"/>
        <w:spacing w:after="0"/>
        <w:ind w:left="709" w:firstLine="11"/>
        <w:rPr>
          <w:lang w:val="fr-FR"/>
        </w:rPr>
      </w:pPr>
      <w:r w:rsidRPr="006376C9">
        <w:rPr>
          <w:b/>
          <w:bCs/>
          <w:lang w:val="fr-FR"/>
        </w:rPr>
        <w:t xml:space="preserve">Site Internet </w:t>
      </w:r>
      <w:r w:rsidR="00082AFA" w:rsidRPr="006376C9">
        <w:rPr>
          <w:lang w:val="fr-FR"/>
        </w:rPr>
        <w:t xml:space="preserve">: </w:t>
      </w:r>
      <w:r w:rsidR="00082AFA" w:rsidRPr="006376C9">
        <w:rPr>
          <w:lang w:val="fr-FR"/>
        </w:rPr>
        <w:tab/>
      </w:r>
      <w:hyperlink r:id="rId12" w:history="1">
        <w:r w:rsidRPr="006376C9">
          <w:rPr>
            <w:rStyle w:val="Lienhypertexte"/>
            <w:color w:val="auto"/>
            <w:lang w:val="fr-FR"/>
          </w:rPr>
          <w:t>www.financial-ombudsman.org.uk/consumers/how-to-complain</w:t>
        </w:r>
      </w:hyperlink>
      <w:r w:rsidRPr="006376C9">
        <w:rPr>
          <w:lang w:val="fr-FR"/>
        </w:rPr>
        <w:t xml:space="preserve"> </w:t>
      </w:r>
    </w:p>
    <w:p w14:paraId="3ADDFC28" w14:textId="77777777" w:rsidR="00C14D7C" w:rsidRPr="006376C9" w:rsidRDefault="00C14D7C" w:rsidP="00391337">
      <w:pPr>
        <w:pStyle w:val="Paragraphedeliste"/>
        <w:autoSpaceDE w:val="0"/>
        <w:autoSpaceDN w:val="0"/>
        <w:adjustRightInd w:val="0"/>
        <w:spacing w:after="0"/>
        <w:ind w:left="709" w:firstLine="11"/>
        <w:rPr>
          <w:lang w:val="fr-FR"/>
        </w:rPr>
      </w:pPr>
    </w:p>
    <w:p w14:paraId="724AFDAE" w14:textId="77777777" w:rsidR="00082AFA" w:rsidRPr="006376C9" w:rsidRDefault="00082AFA" w:rsidP="00391337">
      <w:pPr>
        <w:pStyle w:val="Paragraphedeliste"/>
        <w:autoSpaceDE w:val="0"/>
        <w:autoSpaceDN w:val="0"/>
        <w:adjustRightInd w:val="0"/>
        <w:spacing w:after="0"/>
        <w:ind w:left="709" w:firstLine="11"/>
        <w:rPr>
          <w:lang w:val="fr-FR"/>
        </w:rPr>
      </w:pPr>
    </w:p>
    <w:p w14:paraId="41F303C2" w14:textId="45787269" w:rsidR="00082AFA" w:rsidRPr="006376C9" w:rsidRDefault="00C14D7C" w:rsidP="00391337">
      <w:pPr>
        <w:pStyle w:val="Paragraphedeliste"/>
        <w:autoSpaceDE w:val="0"/>
        <w:autoSpaceDN w:val="0"/>
        <w:adjustRightInd w:val="0"/>
        <w:spacing w:after="0"/>
        <w:ind w:left="709"/>
        <w:rPr>
          <w:b/>
          <w:bCs/>
          <w:u w:val="single"/>
          <w:lang w:val="fr-FR"/>
        </w:rPr>
      </w:pPr>
      <w:r w:rsidRPr="006376C9">
        <w:rPr>
          <w:b/>
          <w:bCs/>
          <w:u w:val="single"/>
          <w:lang w:val="fr-FR"/>
        </w:rPr>
        <w:t>Banque de Lituanie</w:t>
      </w:r>
    </w:p>
    <w:p w14:paraId="22E3F395" w14:textId="77777777" w:rsidR="00082AFA" w:rsidRPr="006376C9" w:rsidRDefault="00082AFA" w:rsidP="00391337">
      <w:pPr>
        <w:pStyle w:val="Paragraphedeliste"/>
        <w:autoSpaceDE w:val="0"/>
        <w:autoSpaceDN w:val="0"/>
        <w:adjustRightInd w:val="0"/>
        <w:spacing w:after="0"/>
        <w:ind w:left="709"/>
        <w:rPr>
          <w:b/>
          <w:bCs/>
          <w:lang w:val="fr-FR"/>
        </w:rPr>
      </w:pPr>
    </w:p>
    <w:p w14:paraId="1E046742" w14:textId="4840964C" w:rsidR="00082AFA" w:rsidRPr="006376C9" w:rsidRDefault="000E22FE" w:rsidP="00391337">
      <w:pPr>
        <w:pStyle w:val="Paragraphedeliste"/>
        <w:autoSpaceDE w:val="0"/>
        <w:autoSpaceDN w:val="0"/>
        <w:adjustRightInd w:val="0"/>
        <w:spacing w:after="0"/>
        <w:ind w:left="709"/>
        <w:rPr>
          <w:lang w:val="fr-FR"/>
        </w:rPr>
      </w:pPr>
      <w:r w:rsidRPr="006376C9">
        <w:rPr>
          <w:b/>
          <w:bCs/>
          <w:lang w:val="fr-FR"/>
        </w:rPr>
        <w:t>Adresse</w:t>
      </w:r>
      <w:r w:rsidR="00C14D7C" w:rsidRPr="006376C9">
        <w:rPr>
          <w:b/>
          <w:bCs/>
          <w:lang w:val="fr-FR"/>
        </w:rPr>
        <w:t xml:space="preserve"> </w:t>
      </w:r>
      <w:r w:rsidR="00082AFA" w:rsidRPr="006376C9">
        <w:rPr>
          <w:lang w:val="fr-FR"/>
        </w:rPr>
        <w:t xml:space="preserve">: </w:t>
      </w:r>
      <w:r w:rsidR="00082AFA" w:rsidRPr="006376C9">
        <w:rPr>
          <w:lang w:val="fr-FR"/>
        </w:rPr>
        <w:tab/>
      </w:r>
      <w:r w:rsidR="00082AFA" w:rsidRPr="006376C9">
        <w:rPr>
          <w:lang w:val="fr-FR"/>
        </w:rPr>
        <w:tab/>
        <w:t>Totorių g. 4, LT-01121 Vilnius</w:t>
      </w:r>
      <w:r w:rsidR="00C14D7C" w:rsidRPr="006376C9">
        <w:rPr>
          <w:lang w:val="fr-FR"/>
        </w:rPr>
        <w:t xml:space="preserve"> (Lituanie) </w:t>
      </w:r>
      <w:r w:rsidR="00082AFA" w:rsidRPr="006376C9">
        <w:rPr>
          <w:lang w:val="fr-FR"/>
        </w:rPr>
        <w:t>;</w:t>
      </w:r>
    </w:p>
    <w:p w14:paraId="754B9A31" w14:textId="77777777" w:rsidR="00C14D7C" w:rsidRPr="006376C9" w:rsidRDefault="00C14D7C" w:rsidP="00391337">
      <w:pPr>
        <w:pStyle w:val="Paragraphedeliste"/>
        <w:autoSpaceDE w:val="0"/>
        <w:autoSpaceDN w:val="0"/>
        <w:adjustRightInd w:val="0"/>
        <w:spacing w:after="0"/>
        <w:ind w:left="709"/>
        <w:rPr>
          <w:lang w:val="fr-FR"/>
        </w:rPr>
      </w:pPr>
    </w:p>
    <w:p w14:paraId="29FA176F" w14:textId="28403769" w:rsidR="00082AFA" w:rsidRPr="006376C9" w:rsidRDefault="00082AFA" w:rsidP="00391337">
      <w:pPr>
        <w:autoSpaceDE w:val="0"/>
        <w:autoSpaceDN w:val="0"/>
        <w:adjustRightInd w:val="0"/>
        <w:ind w:left="2880" w:hanging="2160"/>
        <w:jc w:val="both"/>
        <w:rPr>
          <w:rFonts w:ascii="Arial" w:hAnsi="Arial" w:cs="Arial"/>
          <w:sz w:val="20"/>
          <w:szCs w:val="20"/>
          <w:lang w:val="fr-FR"/>
        </w:rPr>
      </w:pPr>
      <w:r w:rsidRPr="006376C9">
        <w:rPr>
          <w:rFonts w:ascii="Arial" w:hAnsi="Arial" w:cs="Arial"/>
          <w:b/>
          <w:bCs/>
          <w:sz w:val="20"/>
          <w:szCs w:val="20"/>
          <w:lang w:val="fr-FR"/>
        </w:rPr>
        <w:t>T</w:t>
      </w:r>
      <w:r w:rsidR="00C14D7C" w:rsidRPr="006376C9">
        <w:rPr>
          <w:rFonts w:ascii="Arial" w:hAnsi="Arial" w:cs="Arial"/>
          <w:b/>
          <w:bCs/>
          <w:sz w:val="20"/>
          <w:szCs w:val="20"/>
          <w:lang w:val="fr-FR"/>
        </w:rPr>
        <w:t>é</w:t>
      </w:r>
      <w:r w:rsidRPr="006376C9">
        <w:rPr>
          <w:rFonts w:ascii="Arial" w:hAnsi="Arial" w:cs="Arial"/>
          <w:b/>
          <w:bCs/>
          <w:sz w:val="20"/>
          <w:szCs w:val="20"/>
          <w:lang w:val="fr-FR"/>
        </w:rPr>
        <w:t>l</w:t>
      </w:r>
      <w:r w:rsidR="00C14D7C" w:rsidRPr="006376C9">
        <w:rPr>
          <w:rFonts w:ascii="Arial" w:hAnsi="Arial" w:cs="Arial"/>
          <w:b/>
          <w:bCs/>
          <w:sz w:val="20"/>
          <w:szCs w:val="20"/>
          <w:lang w:val="fr-FR"/>
        </w:rPr>
        <w:t>é</w:t>
      </w:r>
      <w:r w:rsidRPr="006376C9">
        <w:rPr>
          <w:rFonts w:ascii="Arial" w:hAnsi="Arial" w:cs="Arial"/>
          <w:b/>
          <w:bCs/>
          <w:sz w:val="20"/>
          <w:szCs w:val="20"/>
          <w:lang w:val="fr-FR"/>
        </w:rPr>
        <w:t>phone</w:t>
      </w:r>
      <w:r w:rsidR="00C14D7C" w:rsidRPr="006376C9">
        <w:rPr>
          <w:rFonts w:ascii="Arial" w:hAnsi="Arial" w:cs="Arial"/>
          <w:b/>
          <w:bCs/>
          <w:sz w:val="20"/>
          <w:szCs w:val="20"/>
          <w:lang w:val="fr-FR"/>
        </w:rPr>
        <w:t xml:space="preserve"> </w:t>
      </w:r>
      <w:r w:rsidRPr="006376C9">
        <w:rPr>
          <w:rFonts w:ascii="Arial" w:hAnsi="Arial" w:cs="Arial"/>
          <w:sz w:val="20"/>
          <w:szCs w:val="20"/>
          <w:lang w:val="fr-FR"/>
        </w:rPr>
        <w:t xml:space="preserve">: </w:t>
      </w:r>
      <w:r w:rsidRPr="006376C9">
        <w:rPr>
          <w:rFonts w:ascii="Arial" w:hAnsi="Arial" w:cs="Arial"/>
          <w:sz w:val="20"/>
          <w:szCs w:val="20"/>
          <w:lang w:val="fr-FR"/>
        </w:rPr>
        <w:tab/>
        <w:t>+370 5 251 2763 (</w:t>
      </w:r>
      <w:r w:rsidR="00C14D7C" w:rsidRPr="006376C9">
        <w:rPr>
          <w:rFonts w:ascii="Arial" w:hAnsi="Arial" w:cs="Arial"/>
          <w:sz w:val="20"/>
          <w:szCs w:val="20"/>
          <w:lang w:val="fr-FR"/>
        </w:rPr>
        <w:t xml:space="preserve">gratuit depuis la plupart des lignes fixes en Lituanie, mais des frais peuvent s’appliquer si vous utilisez un téléphone portable ou si vous téléphonez de l’étranger) </w:t>
      </w:r>
    </w:p>
    <w:p w14:paraId="37DA8115" w14:textId="77777777" w:rsidR="00C14D7C" w:rsidRPr="006376C9" w:rsidRDefault="00C14D7C" w:rsidP="00391337">
      <w:pPr>
        <w:autoSpaceDE w:val="0"/>
        <w:autoSpaceDN w:val="0"/>
        <w:adjustRightInd w:val="0"/>
        <w:ind w:left="2880" w:hanging="2160"/>
        <w:jc w:val="both"/>
        <w:rPr>
          <w:rFonts w:ascii="Arial" w:hAnsi="Arial" w:cs="Arial"/>
          <w:sz w:val="20"/>
          <w:szCs w:val="20"/>
          <w:lang w:val="fr-FR"/>
        </w:rPr>
      </w:pPr>
    </w:p>
    <w:p w14:paraId="7A61C999" w14:textId="476ACE52" w:rsidR="00082AFA" w:rsidRPr="006376C9" w:rsidRDefault="00C14D7C" w:rsidP="00391337">
      <w:pPr>
        <w:pStyle w:val="Paragraphedeliste"/>
        <w:autoSpaceDE w:val="0"/>
        <w:autoSpaceDN w:val="0"/>
        <w:adjustRightInd w:val="0"/>
        <w:spacing w:after="0"/>
        <w:ind w:left="709" w:firstLine="11"/>
        <w:rPr>
          <w:lang w:val="fr-FR"/>
        </w:rPr>
      </w:pPr>
      <w:r w:rsidRPr="006376C9">
        <w:rPr>
          <w:b/>
          <w:bCs/>
          <w:lang w:val="fr-FR"/>
        </w:rPr>
        <w:t xml:space="preserve">Courriel </w:t>
      </w:r>
      <w:r w:rsidR="00082AFA" w:rsidRPr="006376C9">
        <w:rPr>
          <w:lang w:val="fr-FR"/>
        </w:rPr>
        <w:t>:</w:t>
      </w:r>
      <w:r w:rsidR="00082AFA" w:rsidRPr="006376C9">
        <w:rPr>
          <w:lang w:val="fr-FR"/>
        </w:rPr>
        <w:tab/>
        <w:t xml:space="preserve"> </w:t>
      </w:r>
      <w:r w:rsidR="00082AFA" w:rsidRPr="006376C9">
        <w:rPr>
          <w:lang w:val="fr-FR"/>
        </w:rPr>
        <w:tab/>
      </w:r>
      <w:hyperlink r:id="rId13" w:history="1">
        <w:r w:rsidRPr="006376C9">
          <w:rPr>
            <w:rStyle w:val="Lienhypertexte"/>
            <w:color w:val="auto"/>
            <w:lang w:val="fr-FR"/>
          </w:rPr>
          <w:t>info@lb.lt</w:t>
        </w:r>
      </w:hyperlink>
      <w:r w:rsidRPr="006376C9">
        <w:rPr>
          <w:lang w:val="fr-FR"/>
        </w:rPr>
        <w:t xml:space="preserve"> </w:t>
      </w:r>
    </w:p>
    <w:p w14:paraId="4D5C07CE" w14:textId="77777777" w:rsidR="00C14D7C" w:rsidRPr="006376C9" w:rsidRDefault="00C14D7C" w:rsidP="00391337">
      <w:pPr>
        <w:pStyle w:val="Paragraphedeliste"/>
        <w:autoSpaceDE w:val="0"/>
        <w:autoSpaceDN w:val="0"/>
        <w:adjustRightInd w:val="0"/>
        <w:spacing w:after="0"/>
        <w:ind w:left="709" w:firstLine="11"/>
        <w:rPr>
          <w:lang w:val="fr-FR"/>
        </w:rPr>
      </w:pPr>
    </w:p>
    <w:p w14:paraId="1DFE39FB" w14:textId="3E027ED8" w:rsidR="00082AFA" w:rsidRPr="006376C9" w:rsidRDefault="00C14D7C" w:rsidP="00391337">
      <w:pPr>
        <w:pStyle w:val="Paragraphedeliste"/>
        <w:autoSpaceDE w:val="0"/>
        <w:autoSpaceDN w:val="0"/>
        <w:adjustRightInd w:val="0"/>
        <w:spacing w:after="0"/>
        <w:ind w:left="2880" w:hanging="2160"/>
        <w:rPr>
          <w:lang w:val="fr-FR"/>
        </w:rPr>
      </w:pPr>
      <w:r w:rsidRPr="006376C9">
        <w:rPr>
          <w:b/>
          <w:bCs/>
          <w:lang w:val="fr-FR"/>
        </w:rPr>
        <w:t xml:space="preserve">Site Internet </w:t>
      </w:r>
      <w:r w:rsidR="00082AFA" w:rsidRPr="006376C9">
        <w:rPr>
          <w:lang w:val="fr-FR"/>
        </w:rPr>
        <w:t>:</w:t>
      </w:r>
      <w:r w:rsidR="00082AFA" w:rsidRPr="006376C9">
        <w:rPr>
          <w:lang w:val="fr-FR"/>
        </w:rPr>
        <w:tab/>
      </w:r>
      <w:hyperlink r:id="rId14" w:anchor="ex-1-4" w:history="1">
        <w:r w:rsidR="00391337" w:rsidRPr="006376C9">
          <w:rPr>
            <w:rStyle w:val="Lienhypertexte"/>
            <w:color w:val="auto"/>
            <w:lang w:val="fr-FR"/>
          </w:rPr>
          <w:t>www.lb.lt/en/dbc-settle-a-dispute-with-a-financial-service-provider#ex-1-4</w:t>
        </w:r>
      </w:hyperlink>
      <w:r w:rsidRPr="006376C9">
        <w:rPr>
          <w:lang w:val="fr-FR"/>
        </w:rPr>
        <w:t xml:space="preserve"> </w:t>
      </w:r>
    </w:p>
    <w:p w14:paraId="60A42339" w14:textId="77777777" w:rsidR="00082AFA" w:rsidRPr="006376C9" w:rsidRDefault="00082AFA" w:rsidP="00506CC9">
      <w:pPr>
        <w:pStyle w:val="Titre3"/>
        <w:jc w:val="both"/>
        <w:rPr>
          <w:rFonts w:ascii="Arial" w:hAnsi="Arial" w:cs="Arial"/>
          <w:color w:val="auto"/>
          <w:sz w:val="20"/>
          <w:szCs w:val="20"/>
          <w:lang w:val="fr-FR"/>
        </w:rPr>
      </w:pPr>
    </w:p>
    <w:p w14:paraId="481131B3" w14:textId="1B9DAC09" w:rsidR="00A2222D" w:rsidRPr="006376C9" w:rsidRDefault="00391337" w:rsidP="00391337">
      <w:pPr>
        <w:pStyle w:val="Titre3"/>
        <w:rPr>
          <w:rFonts w:ascii="Arial" w:hAnsi="Arial" w:cs="Arial"/>
          <w:b/>
          <w:bCs/>
          <w:i/>
          <w:iCs/>
          <w:color w:val="auto"/>
          <w:sz w:val="20"/>
          <w:szCs w:val="20"/>
          <w:lang w:val="fr-FR"/>
        </w:rPr>
      </w:pPr>
      <w:bookmarkStart w:id="37" w:name="_Toc162255401"/>
      <w:r w:rsidRPr="006376C9">
        <w:rPr>
          <w:rFonts w:ascii="Arial" w:hAnsi="Arial" w:cs="Arial"/>
          <w:b/>
          <w:bCs/>
          <w:i/>
          <w:iCs/>
          <w:color w:val="auto"/>
          <w:sz w:val="20"/>
          <w:szCs w:val="20"/>
          <w:lang w:val="fr-FR"/>
        </w:rPr>
        <w:t xml:space="preserve">4.6.4. </w:t>
      </w:r>
      <w:r w:rsidR="00A2222D" w:rsidRPr="006376C9">
        <w:rPr>
          <w:rFonts w:ascii="Arial" w:hAnsi="Arial" w:cs="Arial"/>
          <w:b/>
          <w:bCs/>
          <w:i/>
          <w:iCs/>
          <w:color w:val="auto"/>
          <w:sz w:val="20"/>
          <w:szCs w:val="20"/>
          <w:lang w:val="fr-FR"/>
        </w:rPr>
        <w:t>Règlement judiciaire.</w:t>
      </w:r>
      <w:bookmarkEnd w:id="36"/>
      <w:bookmarkEnd w:id="37"/>
    </w:p>
    <w:p w14:paraId="56AC71EC" w14:textId="77777777" w:rsidR="00A2222D" w:rsidRPr="006376C9" w:rsidRDefault="00A2222D" w:rsidP="00506CC9">
      <w:pPr>
        <w:jc w:val="both"/>
        <w:rPr>
          <w:rFonts w:ascii="Arial" w:hAnsi="Arial" w:cs="Arial"/>
          <w:sz w:val="20"/>
          <w:szCs w:val="20"/>
          <w:lang w:val="fr-FR"/>
        </w:rPr>
      </w:pPr>
    </w:p>
    <w:p w14:paraId="309B5908" w14:textId="375627DD" w:rsidR="00A2222D" w:rsidRPr="006376C9" w:rsidRDefault="00A2222D" w:rsidP="00506CC9">
      <w:pPr>
        <w:spacing w:after="160" w:line="259" w:lineRule="auto"/>
        <w:jc w:val="both"/>
        <w:rPr>
          <w:rFonts w:ascii="Arial" w:hAnsi="Arial" w:cs="Arial"/>
          <w:sz w:val="20"/>
          <w:szCs w:val="20"/>
          <w:lang w:val="fr-FR"/>
        </w:rPr>
      </w:pPr>
      <w:r w:rsidRPr="006376C9">
        <w:rPr>
          <w:rFonts w:ascii="Arial" w:hAnsi="Arial" w:cs="Arial"/>
          <w:sz w:val="20"/>
          <w:szCs w:val="20"/>
          <w:lang w:val="fr-FR"/>
        </w:rPr>
        <w:t>Si le désaccord persiste, après constat formalisé de celui-ci, la Partie la plus diligente pourra entamer une action en justice.</w:t>
      </w:r>
    </w:p>
    <w:p w14:paraId="76E87671" w14:textId="77777777" w:rsidR="00A2222D" w:rsidRPr="006376C9" w:rsidRDefault="00A2222D" w:rsidP="00A2222D">
      <w:pPr>
        <w:spacing w:after="160" w:line="259" w:lineRule="auto"/>
        <w:jc w:val="both"/>
        <w:rPr>
          <w:rFonts w:ascii="Arial" w:hAnsi="Arial" w:cs="Arial"/>
          <w:sz w:val="20"/>
          <w:szCs w:val="20"/>
          <w:lang w:val="fr-FR"/>
        </w:rPr>
      </w:pPr>
      <w:r w:rsidRPr="006376C9">
        <w:rPr>
          <w:rFonts w:ascii="Arial" w:hAnsi="Arial" w:cs="Arial"/>
          <w:sz w:val="20"/>
          <w:szCs w:val="20"/>
          <w:lang w:val="fr-FR"/>
        </w:rPr>
        <w:t xml:space="preserve">Le présent Contrat est soumis à la loi française. </w:t>
      </w:r>
    </w:p>
    <w:p w14:paraId="50F8F14F" w14:textId="3E2CBA3C" w:rsidR="00A2222D" w:rsidRPr="006376C9" w:rsidRDefault="00337CDD" w:rsidP="00A2222D">
      <w:pPr>
        <w:spacing w:after="160" w:line="259" w:lineRule="auto"/>
        <w:jc w:val="both"/>
        <w:rPr>
          <w:rFonts w:ascii="Arial" w:hAnsi="Arial" w:cs="Arial"/>
          <w:sz w:val="20"/>
          <w:szCs w:val="20"/>
          <w:lang w:val="fr-FR"/>
        </w:rPr>
      </w:pPr>
      <w:r w:rsidRPr="006376C9">
        <w:rPr>
          <w:rFonts w:ascii="Arial" w:hAnsi="Arial" w:cs="Arial"/>
          <w:sz w:val="20"/>
          <w:szCs w:val="20"/>
          <w:lang w:val="fr-FR"/>
        </w:rPr>
        <w:t>Le Programme</w:t>
      </w:r>
      <w:r w:rsidR="00A2222D" w:rsidRPr="006376C9">
        <w:rPr>
          <w:rFonts w:ascii="Arial" w:hAnsi="Arial" w:cs="Arial"/>
          <w:sz w:val="20"/>
          <w:szCs w:val="20"/>
          <w:lang w:val="fr-FR"/>
        </w:rPr>
        <w:t xml:space="preserve"> informe le Client, qu’elle élit son domicile auprès de son siège social.</w:t>
      </w:r>
    </w:p>
    <w:p w14:paraId="794E3A50" w14:textId="77777777" w:rsidR="00A2222D" w:rsidRPr="006376C9" w:rsidRDefault="00A2222D" w:rsidP="00A2222D">
      <w:pPr>
        <w:jc w:val="both"/>
        <w:rPr>
          <w:rFonts w:ascii="Arial" w:hAnsi="Arial" w:cs="Arial"/>
          <w:sz w:val="20"/>
          <w:szCs w:val="20"/>
          <w:lang w:val="fr-FR"/>
        </w:rPr>
      </w:pPr>
    </w:p>
    <w:p w14:paraId="49200E5E" w14:textId="77777777" w:rsidR="00A2222D" w:rsidRPr="006376C9" w:rsidRDefault="00A2222D" w:rsidP="00DA70F1">
      <w:pPr>
        <w:pStyle w:val="Titre2"/>
        <w:rPr>
          <w:rFonts w:ascii="Arial" w:hAnsi="Arial" w:cs="Arial"/>
          <w:b/>
          <w:bCs/>
          <w:color w:val="auto"/>
          <w:sz w:val="20"/>
          <w:szCs w:val="20"/>
          <w:lang w:val="fr-FR"/>
        </w:rPr>
      </w:pPr>
      <w:bookmarkStart w:id="38" w:name="_Toc104539062"/>
      <w:bookmarkStart w:id="39" w:name="_Toc162255402"/>
      <w:r w:rsidRPr="006376C9">
        <w:rPr>
          <w:rFonts w:ascii="Arial" w:hAnsi="Arial" w:cs="Arial"/>
          <w:b/>
          <w:bCs/>
          <w:color w:val="auto"/>
          <w:sz w:val="20"/>
          <w:szCs w:val="20"/>
          <w:lang w:val="fr-FR"/>
        </w:rPr>
        <w:t>Article 4.7. Modifications du Contrat.</w:t>
      </w:r>
      <w:bookmarkEnd w:id="38"/>
      <w:bookmarkEnd w:id="39"/>
    </w:p>
    <w:p w14:paraId="6DD3F700" w14:textId="77777777" w:rsidR="00A2222D" w:rsidRPr="006376C9" w:rsidRDefault="00A2222D" w:rsidP="00A2222D">
      <w:pPr>
        <w:jc w:val="both"/>
        <w:rPr>
          <w:rFonts w:ascii="Arial" w:hAnsi="Arial" w:cs="Arial"/>
          <w:sz w:val="20"/>
          <w:szCs w:val="20"/>
          <w:lang w:val="fr-FR"/>
        </w:rPr>
      </w:pPr>
    </w:p>
    <w:p w14:paraId="77B7A672" w14:textId="15E4D2DC" w:rsidR="00A2222D" w:rsidRPr="006376C9" w:rsidRDefault="00391337" w:rsidP="00A2222D">
      <w:pPr>
        <w:jc w:val="both"/>
        <w:rPr>
          <w:rFonts w:ascii="Arial" w:hAnsi="Arial" w:cs="Arial"/>
          <w:sz w:val="20"/>
          <w:szCs w:val="20"/>
          <w:lang w:val="fr-FR"/>
        </w:rPr>
      </w:pPr>
      <w:r w:rsidRPr="006376C9">
        <w:rPr>
          <w:rFonts w:ascii="Arial" w:hAnsi="Arial" w:cs="Arial"/>
          <w:sz w:val="20"/>
          <w:szCs w:val="20"/>
          <w:lang w:val="fr-FR"/>
        </w:rPr>
        <w:t>Nous pouvons</w:t>
      </w:r>
      <w:r w:rsidR="00A2222D" w:rsidRPr="006376C9">
        <w:rPr>
          <w:rFonts w:ascii="Arial" w:hAnsi="Arial" w:cs="Arial"/>
          <w:sz w:val="20"/>
          <w:szCs w:val="20"/>
          <w:lang w:val="fr-FR"/>
        </w:rPr>
        <w:t xml:space="preserve"> procéder à des modifications du Contrat. </w:t>
      </w:r>
    </w:p>
    <w:p w14:paraId="38C3357E" w14:textId="77777777" w:rsidR="00F86654" w:rsidRPr="006376C9" w:rsidRDefault="00F86654" w:rsidP="00A2222D">
      <w:pPr>
        <w:jc w:val="both"/>
        <w:rPr>
          <w:rFonts w:ascii="Arial" w:hAnsi="Arial" w:cs="Arial"/>
          <w:sz w:val="20"/>
          <w:szCs w:val="20"/>
          <w:lang w:val="fr-FR"/>
        </w:rPr>
      </w:pPr>
    </w:p>
    <w:p w14:paraId="5B794F89" w14:textId="493B875D" w:rsidR="00A2222D" w:rsidRPr="006376C9" w:rsidRDefault="00A2222D" w:rsidP="00A2222D">
      <w:pPr>
        <w:spacing w:after="160" w:line="259" w:lineRule="auto"/>
        <w:jc w:val="both"/>
        <w:rPr>
          <w:rFonts w:ascii="Arial" w:hAnsi="Arial" w:cs="Arial"/>
          <w:sz w:val="20"/>
          <w:szCs w:val="20"/>
          <w:lang w:val="fr-FR"/>
        </w:rPr>
      </w:pPr>
      <w:r w:rsidRPr="006376C9">
        <w:rPr>
          <w:rFonts w:ascii="Arial" w:hAnsi="Arial" w:cs="Arial"/>
          <w:sz w:val="20"/>
          <w:szCs w:val="20"/>
          <w:lang w:val="fr-FR"/>
        </w:rPr>
        <w:t xml:space="preserve">En cas de refus du Client des modifications nécessaires, substantielles ou non, il </w:t>
      </w:r>
      <w:r w:rsidR="00391337" w:rsidRPr="006376C9">
        <w:rPr>
          <w:rFonts w:ascii="Arial" w:hAnsi="Arial" w:cs="Arial"/>
          <w:sz w:val="20"/>
          <w:szCs w:val="20"/>
          <w:lang w:val="fr-FR"/>
        </w:rPr>
        <w:t>Nous sera</w:t>
      </w:r>
      <w:r w:rsidRPr="006376C9">
        <w:rPr>
          <w:rFonts w:ascii="Arial" w:hAnsi="Arial" w:cs="Arial"/>
          <w:sz w:val="20"/>
          <w:szCs w:val="20"/>
          <w:lang w:val="fr-FR"/>
        </w:rPr>
        <w:t xml:space="preserve"> loisible de résilier le Contrat et d’obtenir </w:t>
      </w:r>
      <w:bookmarkStart w:id="40" w:name="_Hlk531099605"/>
      <w:r w:rsidRPr="006376C9">
        <w:rPr>
          <w:rFonts w:ascii="Arial" w:hAnsi="Arial" w:cs="Arial"/>
          <w:sz w:val="20"/>
          <w:szCs w:val="20"/>
          <w:lang w:val="fr-FR"/>
        </w:rPr>
        <w:t xml:space="preserve">le paiement de toutes les sommes dues pour le </w:t>
      </w:r>
      <w:r w:rsidR="00506CC9" w:rsidRPr="006376C9">
        <w:rPr>
          <w:rFonts w:ascii="Arial" w:hAnsi="Arial" w:cs="Arial"/>
          <w:sz w:val="20"/>
          <w:szCs w:val="20"/>
          <w:lang w:val="fr-FR"/>
        </w:rPr>
        <w:t>s</w:t>
      </w:r>
      <w:r w:rsidRPr="006376C9">
        <w:rPr>
          <w:rFonts w:ascii="Arial" w:hAnsi="Arial" w:cs="Arial"/>
          <w:sz w:val="20"/>
          <w:szCs w:val="20"/>
          <w:lang w:val="fr-FR"/>
        </w:rPr>
        <w:t>ervice effectué jusqu’à la date de résolution</w:t>
      </w:r>
      <w:bookmarkEnd w:id="40"/>
      <w:r w:rsidRPr="006376C9">
        <w:rPr>
          <w:rFonts w:ascii="Arial" w:hAnsi="Arial" w:cs="Arial"/>
          <w:sz w:val="20"/>
          <w:szCs w:val="20"/>
          <w:lang w:val="fr-FR"/>
        </w:rPr>
        <w:t>.</w:t>
      </w:r>
    </w:p>
    <w:p w14:paraId="57ED18CE" w14:textId="77777777" w:rsidR="00A2222D" w:rsidRPr="006376C9" w:rsidRDefault="00A2222D" w:rsidP="00A2222D">
      <w:pPr>
        <w:spacing w:after="160" w:line="259" w:lineRule="auto"/>
        <w:jc w:val="both"/>
        <w:rPr>
          <w:rFonts w:ascii="Arial" w:hAnsi="Arial" w:cs="Arial"/>
          <w:sz w:val="20"/>
          <w:szCs w:val="20"/>
          <w:lang w:val="fr-FR"/>
        </w:rPr>
      </w:pPr>
    </w:p>
    <w:p w14:paraId="3DDD6F1A" w14:textId="2E428DFA" w:rsidR="00A2222D" w:rsidRPr="006376C9" w:rsidRDefault="00B439BC" w:rsidP="00391337">
      <w:pPr>
        <w:pStyle w:val="Titre4"/>
        <w:rPr>
          <w:rFonts w:ascii="Arial" w:hAnsi="Arial" w:cs="Arial"/>
          <w:color w:val="auto"/>
          <w:lang w:val="fr-FR"/>
        </w:rPr>
      </w:pPr>
      <w:bookmarkStart w:id="41" w:name="_Toc104539063"/>
      <w:r w:rsidRPr="006376C9">
        <w:rPr>
          <w:rFonts w:ascii="Arial" w:hAnsi="Arial" w:cs="Arial"/>
          <w:color w:val="auto"/>
          <w:lang w:val="fr-FR"/>
        </w:rPr>
        <w:t xml:space="preserve">Article </w:t>
      </w:r>
      <w:r w:rsidR="00A2222D" w:rsidRPr="006376C9">
        <w:rPr>
          <w:rFonts w:ascii="Arial" w:hAnsi="Arial" w:cs="Arial"/>
          <w:color w:val="auto"/>
          <w:lang w:val="fr-FR"/>
        </w:rPr>
        <w:t>4.7.1. Modifications substantielles.</w:t>
      </w:r>
      <w:bookmarkEnd w:id="41"/>
    </w:p>
    <w:p w14:paraId="72FC113C" w14:textId="77777777" w:rsidR="00A2222D" w:rsidRPr="006376C9" w:rsidRDefault="00A2222D" w:rsidP="00A2222D">
      <w:pPr>
        <w:jc w:val="both"/>
        <w:rPr>
          <w:rFonts w:ascii="Arial" w:hAnsi="Arial" w:cs="Arial"/>
          <w:sz w:val="20"/>
          <w:szCs w:val="20"/>
          <w:lang w:val="fr-FR"/>
        </w:rPr>
      </w:pPr>
    </w:p>
    <w:p w14:paraId="4B2E0E00" w14:textId="52E3D2C9" w:rsidR="00A2222D" w:rsidRPr="006376C9" w:rsidRDefault="00391337" w:rsidP="00A2222D">
      <w:pPr>
        <w:jc w:val="both"/>
        <w:rPr>
          <w:rFonts w:ascii="Arial" w:hAnsi="Arial" w:cs="Arial"/>
          <w:sz w:val="20"/>
          <w:szCs w:val="20"/>
          <w:lang w:val="fr-FR"/>
        </w:rPr>
      </w:pPr>
      <w:r w:rsidRPr="006376C9">
        <w:rPr>
          <w:rFonts w:ascii="Arial" w:hAnsi="Arial" w:cs="Arial"/>
          <w:sz w:val="20"/>
          <w:szCs w:val="20"/>
          <w:lang w:val="fr-FR"/>
        </w:rPr>
        <w:t xml:space="preserve">Nous nous engageons </w:t>
      </w:r>
      <w:r w:rsidR="00A2222D" w:rsidRPr="006376C9">
        <w:rPr>
          <w:rFonts w:ascii="Arial" w:hAnsi="Arial" w:cs="Arial"/>
          <w:sz w:val="20"/>
          <w:szCs w:val="20"/>
          <w:lang w:val="fr-FR"/>
        </w:rPr>
        <w:t xml:space="preserve">à </w:t>
      </w:r>
      <w:r w:rsidRPr="006376C9">
        <w:rPr>
          <w:rFonts w:ascii="Arial" w:hAnsi="Arial" w:cs="Arial"/>
          <w:sz w:val="20"/>
          <w:szCs w:val="20"/>
          <w:lang w:val="fr-FR"/>
        </w:rPr>
        <w:t xml:space="preserve">Vous </w:t>
      </w:r>
      <w:r w:rsidR="00A2222D" w:rsidRPr="006376C9">
        <w:rPr>
          <w:rFonts w:ascii="Arial" w:hAnsi="Arial" w:cs="Arial"/>
          <w:sz w:val="20"/>
          <w:szCs w:val="20"/>
          <w:lang w:val="fr-FR"/>
        </w:rPr>
        <w:t>informer de toute modification substantielle du présent Contrat au moins deux (2) mois avant son entrée en vigueur.</w:t>
      </w:r>
    </w:p>
    <w:p w14:paraId="626BEBE4" w14:textId="77777777" w:rsidR="00F86654" w:rsidRPr="006376C9" w:rsidRDefault="00F86654" w:rsidP="00A2222D">
      <w:pPr>
        <w:jc w:val="both"/>
        <w:rPr>
          <w:rFonts w:ascii="Arial" w:hAnsi="Arial" w:cs="Arial"/>
          <w:sz w:val="20"/>
          <w:szCs w:val="20"/>
          <w:lang w:val="fr-FR"/>
        </w:rPr>
      </w:pPr>
    </w:p>
    <w:p w14:paraId="53613C30" w14:textId="41002505" w:rsidR="00A2222D" w:rsidRPr="006376C9" w:rsidRDefault="00A2222D" w:rsidP="00A2222D">
      <w:pPr>
        <w:jc w:val="both"/>
        <w:rPr>
          <w:rFonts w:ascii="Arial" w:hAnsi="Arial" w:cs="Arial"/>
          <w:sz w:val="20"/>
          <w:szCs w:val="20"/>
          <w:lang w:val="fr-FR"/>
        </w:rPr>
      </w:pPr>
      <w:r w:rsidRPr="006376C9">
        <w:rPr>
          <w:rFonts w:ascii="Arial" w:hAnsi="Arial" w:cs="Arial"/>
          <w:sz w:val="20"/>
          <w:szCs w:val="20"/>
          <w:lang w:val="fr-FR"/>
        </w:rPr>
        <w:t xml:space="preserve">Toutefois, lorsqu’une modification </w:t>
      </w:r>
      <w:r w:rsidR="00391337" w:rsidRPr="006376C9">
        <w:rPr>
          <w:rFonts w:ascii="Arial" w:hAnsi="Arial" w:cs="Arial"/>
          <w:sz w:val="20"/>
          <w:szCs w:val="20"/>
          <w:lang w:val="fr-FR"/>
        </w:rPr>
        <w:t xml:space="preserve">Nous </w:t>
      </w:r>
      <w:r w:rsidRPr="006376C9">
        <w:rPr>
          <w:rFonts w:ascii="Arial" w:hAnsi="Arial" w:cs="Arial"/>
          <w:sz w:val="20"/>
          <w:szCs w:val="20"/>
          <w:lang w:val="fr-FR"/>
        </w:rPr>
        <w:t>appara</w:t>
      </w:r>
      <w:r w:rsidR="00391337" w:rsidRPr="006376C9">
        <w:rPr>
          <w:rFonts w:ascii="Arial" w:hAnsi="Arial" w:cs="Arial"/>
          <w:sz w:val="20"/>
          <w:szCs w:val="20"/>
          <w:lang w:val="fr-FR"/>
        </w:rPr>
        <w:t>ît</w:t>
      </w:r>
      <w:r w:rsidRPr="006376C9">
        <w:rPr>
          <w:rFonts w:ascii="Arial" w:hAnsi="Arial" w:cs="Arial"/>
          <w:sz w:val="20"/>
          <w:szCs w:val="20"/>
          <w:lang w:val="fr-FR"/>
        </w:rPr>
        <w:t xml:space="preserve"> nécessaire en raison d’une insuffisance ou d’une inexactitude des renseignements fournis par </w:t>
      </w:r>
      <w:r w:rsidR="00391337" w:rsidRPr="006376C9">
        <w:rPr>
          <w:rFonts w:ascii="Arial" w:hAnsi="Arial" w:cs="Arial"/>
          <w:sz w:val="20"/>
          <w:szCs w:val="20"/>
          <w:lang w:val="fr-FR"/>
        </w:rPr>
        <w:t>Vous</w:t>
      </w:r>
      <w:r w:rsidRPr="006376C9">
        <w:rPr>
          <w:rFonts w:ascii="Arial" w:hAnsi="Arial" w:cs="Arial"/>
          <w:sz w:val="20"/>
          <w:szCs w:val="20"/>
          <w:lang w:val="fr-FR"/>
        </w:rPr>
        <w:t xml:space="preserve"> et lorsque cette insuffisance ou inexactitude rend l’exécution du Contrat impossible ou plus onéreuse, </w:t>
      </w:r>
      <w:r w:rsidR="00391337" w:rsidRPr="006376C9">
        <w:rPr>
          <w:rFonts w:ascii="Arial" w:hAnsi="Arial" w:cs="Arial"/>
          <w:sz w:val="20"/>
          <w:szCs w:val="20"/>
          <w:lang w:val="fr-FR"/>
        </w:rPr>
        <w:t>Nous Vous ferons</w:t>
      </w:r>
      <w:r w:rsidRPr="006376C9">
        <w:rPr>
          <w:rFonts w:ascii="Arial" w:hAnsi="Arial" w:cs="Arial"/>
          <w:sz w:val="20"/>
          <w:szCs w:val="20"/>
          <w:lang w:val="fr-FR"/>
        </w:rPr>
        <w:t xml:space="preserve"> connaître la modification dans l’immédiat, sans attendre le délai de deux (2) mois.</w:t>
      </w:r>
    </w:p>
    <w:p w14:paraId="7F9EEA09" w14:textId="77777777" w:rsidR="00391337" w:rsidRPr="006376C9" w:rsidRDefault="00391337" w:rsidP="00A2222D">
      <w:pPr>
        <w:jc w:val="both"/>
        <w:rPr>
          <w:rFonts w:ascii="Arial" w:hAnsi="Arial" w:cs="Arial"/>
          <w:sz w:val="20"/>
          <w:szCs w:val="20"/>
          <w:lang w:val="fr-FR"/>
        </w:rPr>
      </w:pPr>
    </w:p>
    <w:p w14:paraId="2D1E8230" w14:textId="2D78766A" w:rsidR="00391337" w:rsidRPr="006376C9" w:rsidRDefault="00391337" w:rsidP="00A2222D">
      <w:pPr>
        <w:jc w:val="both"/>
        <w:rPr>
          <w:rFonts w:ascii="Arial" w:hAnsi="Arial" w:cs="Arial"/>
          <w:sz w:val="20"/>
          <w:szCs w:val="20"/>
          <w:lang w:val="fr-FR"/>
        </w:rPr>
      </w:pPr>
      <w:r w:rsidRPr="006376C9">
        <w:rPr>
          <w:rFonts w:ascii="Arial" w:hAnsi="Arial" w:cs="Arial"/>
          <w:sz w:val="20"/>
          <w:szCs w:val="20"/>
          <w:lang w:val="fr-FR"/>
        </w:rPr>
        <w:t>Sauf refus de Votre part notifié par courriel, ces modifications seront automatiquement et immédiatement mises en œuvre. Dans ces circonstances, Vous avez le droit de résilier le présent Contrat, sans frais et à tout moment, avant la date de l’entrée en vigueur desdites modifications.</w:t>
      </w:r>
    </w:p>
    <w:p w14:paraId="638A0C7F" w14:textId="445F1F0D" w:rsidR="00391337" w:rsidRPr="006376C9" w:rsidRDefault="00391337" w:rsidP="00A2222D">
      <w:pPr>
        <w:jc w:val="both"/>
        <w:rPr>
          <w:rFonts w:ascii="Arial" w:hAnsi="Arial" w:cs="Arial"/>
          <w:sz w:val="20"/>
          <w:szCs w:val="20"/>
          <w:lang w:val="fr-FR"/>
        </w:rPr>
      </w:pPr>
    </w:p>
    <w:p w14:paraId="299C6D29" w14:textId="3DEF65ED" w:rsidR="00391337" w:rsidRPr="006376C9" w:rsidRDefault="00391337" w:rsidP="00A2222D">
      <w:pPr>
        <w:jc w:val="both"/>
        <w:rPr>
          <w:rFonts w:ascii="Arial" w:hAnsi="Arial" w:cs="Arial"/>
          <w:sz w:val="20"/>
          <w:szCs w:val="20"/>
          <w:lang w:val="fr-FR"/>
        </w:rPr>
      </w:pPr>
      <w:r w:rsidRPr="006376C9">
        <w:rPr>
          <w:rFonts w:ascii="Arial" w:hAnsi="Arial" w:cs="Arial"/>
          <w:sz w:val="20"/>
          <w:szCs w:val="20"/>
          <w:lang w:val="fr-FR"/>
        </w:rPr>
        <w:t xml:space="preserve">Toute utilisation ultérieure de nos services par Vous vaut l’acceptation entière et sans réserve du Contrat. </w:t>
      </w:r>
    </w:p>
    <w:p w14:paraId="3299A7F2" w14:textId="77777777" w:rsidR="00391337" w:rsidRPr="006376C9" w:rsidRDefault="00391337" w:rsidP="00A2222D">
      <w:pPr>
        <w:jc w:val="both"/>
        <w:rPr>
          <w:rFonts w:ascii="Arial" w:hAnsi="Arial" w:cs="Arial"/>
          <w:sz w:val="20"/>
          <w:szCs w:val="20"/>
          <w:lang w:val="fr-FR"/>
        </w:rPr>
      </w:pPr>
    </w:p>
    <w:p w14:paraId="725FD13B" w14:textId="77777777" w:rsidR="00391337" w:rsidRPr="006376C9" w:rsidRDefault="00391337" w:rsidP="00A2222D">
      <w:pPr>
        <w:jc w:val="both"/>
        <w:rPr>
          <w:rFonts w:ascii="Arial" w:hAnsi="Arial" w:cs="Arial"/>
          <w:sz w:val="20"/>
          <w:szCs w:val="20"/>
          <w:lang w:val="fr-FR"/>
        </w:rPr>
      </w:pPr>
    </w:p>
    <w:p w14:paraId="6F2CD5E5" w14:textId="6D95B0AB" w:rsidR="00A2222D" w:rsidRPr="006376C9" w:rsidRDefault="00B439BC" w:rsidP="00391337">
      <w:pPr>
        <w:pStyle w:val="Titre4"/>
        <w:rPr>
          <w:rFonts w:ascii="Arial" w:hAnsi="Arial" w:cs="Arial"/>
          <w:color w:val="auto"/>
          <w:lang w:val="fr-FR"/>
        </w:rPr>
      </w:pPr>
      <w:bookmarkStart w:id="42" w:name="_Toc104539064"/>
      <w:r w:rsidRPr="006376C9">
        <w:rPr>
          <w:rFonts w:ascii="Arial" w:hAnsi="Arial" w:cs="Arial"/>
          <w:color w:val="auto"/>
          <w:lang w:val="fr-FR"/>
        </w:rPr>
        <w:t xml:space="preserve">Article </w:t>
      </w:r>
      <w:r w:rsidR="00A2222D" w:rsidRPr="006376C9">
        <w:rPr>
          <w:rFonts w:ascii="Arial" w:hAnsi="Arial" w:cs="Arial"/>
          <w:color w:val="auto"/>
          <w:lang w:val="fr-FR"/>
        </w:rPr>
        <w:t>4.7.2. Modifications non substantielles.</w:t>
      </w:r>
      <w:bookmarkEnd w:id="42"/>
    </w:p>
    <w:p w14:paraId="26169F37" w14:textId="77777777" w:rsidR="00A2222D" w:rsidRPr="006376C9" w:rsidRDefault="00A2222D" w:rsidP="00A2222D">
      <w:pPr>
        <w:jc w:val="both"/>
        <w:rPr>
          <w:rFonts w:ascii="Arial" w:hAnsi="Arial" w:cs="Arial"/>
          <w:sz w:val="20"/>
          <w:szCs w:val="20"/>
          <w:lang w:val="fr-FR"/>
        </w:rPr>
      </w:pPr>
    </w:p>
    <w:p w14:paraId="4CE6BF8C" w14:textId="451EAD3F" w:rsidR="00A2222D" w:rsidRPr="006376C9" w:rsidRDefault="00391337" w:rsidP="00A2222D">
      <w:pPr>
        <w:jc w:val="both"/>
        <w:rPr>
          <w:rFonts w:ascii="Arial" w:hAnsi="Arial" w:cs="Arial"/>
          <w:sz w:val="20"/>
          <w:szCs w:val="20"/>
          <w:lang w:val="fr-FR"/>
        </w:rPr>
      </w:pPr>
      <w:r w:rsidRPr="006376C9">
        <w:rPr>
          <w:rFonts w:ascii="Arial" w:hAnsi="Arial" w:cs="Arial"/>
          <w:sz w:val="20"/>
          <w:szCs w:val="20"/>
          <w:lang w:val="fr-FR"/>
        </w:rPr>
        <w:t>Vous reconnaissez et acceptez</w:t>
      </w:r>
      <w:r w:rsidR="00A2222D" w:rsidRPr="006376C9">
        <w:rPr>
          <w:rFonts w:ascii="Arial" w:hAnsi="Arial" w:cs="Arial"/>
          <w:sz w:val="20"/>
          <w:szCs w:val="20"/>
          <w:lang w:val="fr-FR"/>
        </w:rPr>
        <w:t xml:space="preserve"> que </w:t>
      </w:r>
      <w:r w:rsidRPr="006376C9">
        <w:rPr>
          <w:rFonts w:ascii="Arial" w:hAnsi="Arial" w:cs="Arial"/>
          <w:sz w:val="20"/>
          <w:szCs w:val="20"/>
          <w:lang w:val="fr-FR"/>
        </w:rPr>
        <w:t>Nous sommes</w:t>
      </w:r>
      <w:r w:rsidR="00A2222D" w:rsidRPr="006376C9">
        <w:rPr>
          <w:rFonts w:ascii="Arial" w:hAnsi="Arial" w:cs="Arial"/>
          <w:sz w:val="20"/>
          <w:szCs w:val="20"/>
          <w:lang w:val="fr-FR"/>
        </w:rPr>
        <w:t xml:space="preserve"> </w:t>
      </w:r>
      <w:r w:rsidRPr="006376C9">
        <w:rPr>
          <w:rFonts w:ascii="Arial" w:hAnsi="Arial" w:cs="Arial"/>
          <w:sz w:val="20"/>
          <w:szCs w:val="20"/>
          <w:lang w:val="fr-FR"/>
        </w:rPr>
        <w:t>libres</w:t>
      </w:r>
      <w:r w:rsidR="00A2222D" w:rsidRPr="006376C9">
        <w:rPr>
          <w:rFonts w:ascii="Arial" w:hAnsi="Arial" w:cs="Arial"/>
          <w:sz w:val="20"/>
          <w:szCs w:val="20"/>
          <w:lang w:val="fr-FR"/>
        </w:rPr>
        <w:t xml:space="preserve"> d’adapter et / ou de modifier certaines modalités opérationnelles de fourniture du </w:t>
      </w:r>
      <w:r w:rsidR="00506CC9" w:rsidRPr="006376C9">
        <w:rPr>
          <w:rFonts w:ascii="Arial" w:hAnsi="Arial" w:cs="Arial"/>
          <w:sz w:val="20"/>
          <w:szCs w:val="20"/>
          <w:lang w:val="fr-FR"/>
        </w:rPr>
        <w:t>s</w:t>
      </w:r>
      <w:r w:rsidR="00A2222D" w:rsidRPr="006376C9">
        <w:rPr>
          <w:rFonts w:ascii="Arial" w:hAnsi="Arial" w:cs="Arial"/>
          <w:sz w:val="20"/>
          <w:szCs w:val="20"/>
          <w:lang w:val="fr-FR"/>
        </w:rPr>
        <w:t xml:space="preserve">ervice pour maintenir les critères de sa qualité et en assurer l’évolution, et cela à tout moment et sans préavis, dès lors que ces changements ne remettent pas en cause les fonctionnalités du </w:t>
      </w:r>
      <w:r w:rsidR="00506CC9" w:rsidRPr="006376C9">
        <w:rPr>
          <w:rFonts w:ascii="Arial" w:hAnsi="Arial" w:cs="Arial"/>
          <w:sz w:val="20"/>
          <w:szCs w:val="20"/>
          <w:lang w:val="fr-FR"/>
        </w:rPr>
        <w:t>s</w:t>
      </w:r>
      <w:r w:rsidR="00A2222D" w:rsidRPr="006376C9">
        <w:rPr>
          <w:rFonts w:ascii="Arial" w:hAnsi="Arial" w:cs="Arial"/>
          <w:sz w:val="20"/>
          <w:szCs w:val="20"/>
          <w:lang w:val="fr-FR"/>
        </w:rPr>
        <w:t xml:space="preserve">ervice. </w:t>
      </w:r>
    </w:p>
    <w:p w14:paraId="2750EDB4" w14:textId="77777777" w:rsidR="00F86654" w:rsidRPr="006376C9" w:rsidRDefault="00F86654" w:rsidP="00A2222D">
      <w:pPr>
        <w:jc w:val="both"/>
        <w:rPr>
          <w:rFonts w:ascii="Arial" w:hAnsi="Arial" w:cs="Arial"/>
          <w:sz w:val="20"/>
          <w:szCs w:val="20"/>
          <w:lang w:val="fr-FR"/>
        </w:rPr>
      </w:pPr>
    </w:p>
    <w:p w14:paraId="4B4F2B09" w14:textId="3BC975C2" w:rsidR="00A2222D" w:rsidRPr="006376C9" w:rsidRDefault="00A2222D" w:rsidP="00A2222D">
      <w:pPr>
        <w:jc w:val="both"/>
        <w:rPr>
          <w:rFonts w:ascii="Arial" w:hAnsi="Arial" w:cs="Arial"/>
          <w:sz w:val="20"/>
          <w:szCs w:val="20"/>
          <w:lang w:val="fr-FR"/>
        </w:rPr>
      </w:pPr>
      <w:r w:rsidRPr="006376C9">
        <w:rPr>
          <w:rFonts w:ascii="Arial" w:hAnsi="Arial" w:cs="Arial"/>
          <w:sz w:val="20"/>
          <w:szCs w:val="20"/>
          <w:lang w:val="fr-FR"/>
        </w:rPr>
        <w:t xml:space="preserve">Sauf </w:t>
      </w:r>
      <w:r w:rsidR="00391337" w:rsidRPr="006376C9">
        <w:rPr>
          <w:rFonts w:ascii="Arial" w:hAnsi="Arial" w:cs="Arial"/>
          <w:sz w:val="20"/>
          <w:szCs w:val="20"/>
          <w:lang w:val="fr-FR"/>
        </w:rPr>
        <w:t xml:space="preserve">Votre </w:t>
      </w:r>
      <w:r w:rsidRPr="006376C9">
        <w:rPr>
          <w:rFonts w:ascii="Arial" w:hAnsi="Arial" w:cs="Arial"/>
          <w:sz w:val="20"/>
          <w:szCs w:val="20"/>
          <w:lang w:val="fr-FR"/>
        </w:rPr>
        <w:t xml:space="preserve">refus signifié par </w:t>
      </w:r>
      <w:r w:rsidR="00391337" w:rsidRPr="006376C9">
        <w:rPr>
          <w:rFonts w:ascii="Arial" w:hAnsi="Arial" w:cs="Arial"/>
          <w:sz w:val="20"/>
          <w:szCs w:val="20"/>
          <w:lang w:val="fr-FR"/>
        </w:rPr>
        <w:t>courriel</w:t>
      </w:r>
      <w:r w:rsidRPr="006376C9">
        <w:rPr>
          <w:rFonts w:ascii="Arial" w:hAnsi="Arial" w:cs="Arial"/>
          <w:sz w:val="20"/>
          <w:szCs w:val="20"/>
          <w:lang w:val="fr-FR"/>
        </w:rPr>
        <w:t>, les modifications dépourvues du caractère substantiel pourront de plein droit être mise en œuvre dans l’immédiat.</w:t>
      </w:r>
    </w:p>
    <w:p w14:paraId="4EDEAD95" w14:textId="77777777" w:rsidR="00F86654" w:rsidRPr="006376C9" w:rsidRDefault="00F86654" w:rsidP="00A2222D">
      <w:pPr>
        <w:jc w:val="both"/>
        <w:rPr>
          <w:rFonts w:ascii="Arial" w:hAnsi="Arial" w:cs="Arial"/>
          <w:sz w:val="20"/>
          <w:szCs w:val="20"/>
          <w:lang w:val="fr-FR"/>
        </w:rPr>
      </w:pPr>
    </w:p>
    <w:p w14:paraId="3732D58E" w14:textId="6466681E" w:rsidR="00A2222D" w:rsidRPr="006376C9" w:rsidRDefault="00A2222D" w:rsidP="00A2222D">
      <w:pPr>
        <w:jc w:val="both"/>
        <w:rPr>
          <w:rFonts w:ascii="Arial" w:hAnsi="Arial" w:cs="Arial"/>
          <w:sz w:val="20"/>
          <w:szCs w:val="20"/>
          <w:lang w:val="fr-FR"/>
        </w:rPr>
      </w:pPr>
      <w:r w:rsidRPr="006376C9">
        <w:rPr>
          <w:rFonts w:ascii="Arial" w:hAnsi="Arial" w:cs="Arial"/>
          <w:sz w:val="20"/>
          <w:szCs w:val="20"/>
          <w:lang w:val="fr-FR"/>
        </w:rPr>
        <w:t xml:space="preserve">Toute utilisation du </w:t>
      </w:r>
      <w:r w:rsidR="00506CC9" w:rsidRPr="006376C9">
        <w:rPr>
          <w:rFonts w:ascii="Arial" w:hAnsi="Arial" w:cs="Arial"/>
          <w:sz w:val="20"/>
          <w:szCs w:val="20"/>
          <w:lang w:val="fr-FR"/>
        </w:rPr>
        <w:t>s</w:t>
      </w:r>
      <w:r w:rsidRPr="006376C9">
        <w:rPr>
          <w:rFonts w:ascii="Arial" w:hAnsi="Arial" w:cs="Arial"/>
          <w:sz w:val="20"/>
          <w:szCs w:val="20"/>
          <w:lang w:val="fr-FR"/>
        </w:rPr>
        <w:t xml:space="preserve">ervice postérieure à la modification du présent Contrat vaut </w:t>
      </w:r>
      <w:r w:rsidR="00391337" w:rsidRPr="006376C9">
        <w:rPr>
          <w:rFonts w:ascii="Arial" w:hAnsi="Arial" w:cs="Arial"/>
          <w:sz w:val="20"/>
          <w:szCs w:val="20"/>
          <w:lang w:val="fr-FR"/>
        </w:rPr>
        <w:t xml:space="preserve">Votre </w:t>
      </w:r>
      <w:r w:rsidRPr="006376C9">
        <w:rPr>
          <w:rFonts w:ascii="Arial" w:hAnsi="Arial" w:cs="Arial"/>
          <w:sz w:val="20"/>
          <w:szCs w:val="20"/>
          <w:lang w:val="fr-FR"/>
        </w:rPr>
        <w:t xml:space="preserve">acceptation de plein droit et sans réserve de celui-ci. </w:t>
      </w:r>
    </w:p>
    <w:p w14:paraId="343787E5" w14:textId="41BE2AD5" w:rsidR="000E22FE" w:rsidRPr="006376C9" w:rsidRDefault="000E22F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0"/>
          <w:szCs w:val="20"/>
          <w:lang w:val="fr-FR"/>
        </w:rPr>
      </w:pPr>
      <w:r w:rsidRPr="006376C9">
        <w:rPr>
          <w:rFonts w:ascii="Arial" w:hAnsi="Arial" w:cs="Arial"/>
          <w:sz w:val="20"/>
          <w:szCs w:val="20"/>
          <w:lang w:val="fr-FR"/>
        </w:rPr>
        <w:br w:type="page"/>
      </w:r>
    </w:p>
    <w:p w14:paraId="377E0A97" w14:textId="77777777" w:rsidR="00A2222D" w:rsidRPr="006376C9" w:rsidRDefault="00A2222D" w:rsidP="00A2222D">
      <w:pPr>
        <w:jc w:val="both"/>
        <w:rPr>
          <w:rFonts w:ascii="Arial" w:hAnsi="Arial" w:cs="Arial"/>
          <w:sz w:val="20"/>
          <w:szCs w:val="20"/>
          <w:lang w:val="fr-FR"/>
        </w:rPr>
      </w:pPr>
    </w:p>
    <w:p w14:paraId="516537D4" w14:textId="77777777" w:rsidR="00A2222D" w:rsidRPr="006376C9" w:rsidRDefault="00A2222D" w:rsidP="00DA70F1">
      <w:pPr>
        <w:pStyle w:val="Titre2"/>
        <w:rPr>
          <w:rFonts w:ascii="Arial" w:hAnsi="Arial" w:cs="Arial"/>
          <w:b/>
          <w:bCs/>
          <w:color w:val="auto"/>
          <w:sz w:val="20"/>
          <w:szCs w:val="20"/>
          <w:lang w:val="fr-FR"/>
        </w:rPr>
      </w:pPr>
      <w:bookmarkStart w:id="43" w:name="_Toc104539065"/>
      <w:bookmarkStart w:id="44" w:name="_Toc162255403"/>
      <w:r w:rsidRPr="006376C9">
        <w:rPr>
          <w:rFonts w:ascii="Arial" w:hAnsi="Arial" w:cs="Arial"/>
          <w:b/>
          <w:bCs/>
          <w:color w:val="auto"/>
          <w:sz w:val="20"/>
          <w:szCs w:val="20"/>
          <w:lang w:val="fr-FR"/>
        </w:rPr>
        <w:t>Article 4.8. Communication générale.</w:t>
      </w:r>
      <w:bookmarkEnd w:id="43"/>
      <w:bookmarkEnd w:id="44"/>
    </w:p>
    <w:p w14:paraId="331B9F7A" w14:textId="77777777" w:rsidR="00A2222D" w:rsidRPr="006376C9" w:rsidRDefault="00A2222D" w:rsidP="00A2222D">
      <w:pPr>
        <w:jc w:val="both"/>
        <w:rPr>
          <w:rFonts w:ascii="Arial" w:hAnsi="Arial" w:cs="Arial"/>
          <w:sz w:val="20"/>
          <w:szCs w:val="20"/>
          <w:lang w:val="fr-FR"/>
        </w:rPr>
      </w:pPr>
    </w:p>
    <w:p w14:paraId="45C1CE88" w14:textId="267B9DF6" w:rsidR="00A2222D" w:rsidRPr="006376C9" w:rsidRDefault="00A2222D" w:rsidP="00A2222D">
      <w:pPr>
        <w:jc w:val="both"/>
        <w:rPr>
          <w:rFonts w:ascii="Arial" w:hAnsi="Arial" w:cs="Arial"/>
          <w:sz w:val="20"/>
          <w:szCs w:val="20"/>
          <w:lang w:val="fr-FR"/>
        </w:rPr>
      </w:pPr>
      <w:r w:rsidRPr="006376C9">
        <w:rPr>
          <w:rFonts w:ascii="Arial" w:hAnsi="Arial" w:cs="Arial"/>
          <w:sz w:val="20"/>
          <w:szCs w:val="20"/>
          <w:lang w:val="fr-FR"/>
        </w:rPr>
        <w:t xml:space="preserve">Toute communication des informations à </w:t>
      </w:r>
      <w:r w:rsidR="00391337" w:rsidRPr="006376C9">
        <w:rPr>
          <w:rFonts w:ascii="Arial" w:hAnsi="Arial" w:cs="Arial"/>
          <w:sz w:val="20"/>
          <w:szCs w:val="20"/>
          <w:lang w:val="fr-FR"/>
        </w:rPr>
        <w:t>votre attention</w:t>
      </w:r>
      <w:r w:rsidRPr="006376C9">
        <w:rPr>
          <w:rFonts w:ascii="Arial" w:hAnsi="Arial" w:cs="Arial"/>
          <w:sz w:val="20"/>
          <w:szCs w:val="20"/>
          <w:lang w:val="fr-FR"/>
        </w:rPr>
        <w:t xml:space="preserve"> </w:t>
      </w:r>
      <w:r w:rsidR="00391337" w:rsidRPr="006376C9">
        <w:rPr>
          <w:rFonts w:ascii="Arial" w:hAnsi="Arial" w:cs="Arial"/>
          <w:sz w:val="20"/>
          <w:szCs w:val="20"/>
          <w:lang w:val="fr-FR"/>
        </w:rPr>
        <w:t>faites par Nous</w:t>
      </w:r>
      <w:r w:rsidRPr="006376C9">
        <w:rPr>
          <w:rFonts w:ascii="Arial" w:hAnsi="Arial" w:cs="Arial"/>
          <w:sz w:val="20"/>
          <w:szCs w:val="20"/>
          <w:lang w:val="fr-FR"/>
        </w:rPr>
        <w:t xml:space="preserve"> sera effectuée au moyen du Site et / ou de courriel.</w:t>
      </w:r>
    </w:p>
    <w:p w14:paraId="18B9E14A" w14:textId="77777777" w:rsidR="00F86654" w:rsidRPr="006376C9" w:rsidRDefault="00F86654" w:rsidP="00A2222D">
      <w:pPr>
        <w:jc w:val="both"/>
        <w:rPr>
          <w:rFonts w:ascii="Arial" w:hAnsi="Arial" w:cs="Arial"/>
          <w:sz w:val="20"/>
          <w:szCs w:val="20"/>
          <w:lang w:val="fr-FR"/>
        </w:rPr>
      </w:pPr>
    </w:p>
    <w:p w14:paraId="3ECBBC23" w14:textId="1F1DC32D" w:rsidR="00C322C3" w:rsidRPr="008F41A5" w:rsidRDefault="00391337" w:rsidP="00C322C3">
      <w:pPr>
        <w:spacing w:after="160" w:line="259" w:lineRule="auto"/>
        <w:rPr>
          <w:lang w:val="fr-FR"/>
        </w:rPr>
      </w:pPr>
      <w:r w:rsidRPr="006376C9">
        <w:rPr>
          <w:rFonts w:ascii="Arial" w:hAnsi="Arial" w:cs="Arial"/>
          <w:sz w:val="20"/>
          <w:szCs w:val="20"/>
          <w:lang w:val="fr-FR"/>
        </w:rPr>
        <w:t>Vous pouvez contacter</w:t>
      </w:r>
      <w:r w:rsidR="00A2222D" w:rsidRPr="006376C9">
        <w:rPr>
          <w:rFonts w:ascii="Arial" w:hAnsi="Arial" w:cs="Arial"/>
          <w:sz w:val="20"/>
          <w:szCs w:val="20"/>
          <w:lang w:val="fr-FR"/>
        </w:rPr>
        <w:t xml:space="preserve"> </w:t>
      </w:r>
      <w:r w:rsidRPr="006376C9">
        <w:rPr>
          <w:rFonts w:ascii="Arial" w:hAnsi="Arial" w:cs="Arial"/>
          <w:sz w:val="20"/>
          <w:szCs w:val="20"/>
          <w:lang w:val="fr-FR"/>
        </w:rPr>
        <w:t xml:space="preserve">le Programme </w:t>
      </w:r>
      <w:r w:rsidR="00A2222D" w:rsidRPr="006376C9">
        <w:rPr>
          <w:rFonts w:ascii="Arial" w:hAnsi="Arial" w:cs="Arial"/>
          <w:sz w:val="20"/>
          <w:szCs w:val="20"/>
          <w:lang w:val="fr-FR"/>
        </w:rPr>
        <w:t>au moyen du Service Client</w:t>
      </w:r>
      <w:r w:rsidRPr="006376C9">
        <w:rPr>
          <w:rFonts w:ascii="Arial" w:hAnsi="Arial" w:cs="Arial"/>
          <w:sz w:val="20"/>
          <w:szCs w:val="20"/>
          <w:lang w:val="fr-FR"/>
        </w:rPr>
        <w:t xml:space="preserve"> : </w:t>
      </w:r>
      <w:hyperlink r:id="rId15" w:history="1">
        <w:r w:rsidR="008F41A5" w:rsidRPr="008F41A5">
          <w:rPr>
            <w:rStyle w:val="Lienhypertexte"/>
            <w:lang w:val="fr-FR"/>
          </w:rPr>
          <w:t>www.wcbcompte.fr</w:t>
        </w:r>
      </w:hyperlink>
    </w:p>
    <w:p w14:paraId="1A71D1DE" w14:textId="1E3DB3C8" w:rsidR="00391337" w:rsidRPr="006376C9" w:rsidRDefault="00C322C3" w:rsidP="00C322C3">
      <w:pPr>
        <w:spacing w:after="160" w:line="259" w:lineRule="auto"/>
        <w:rPr>
          <w:rFonts w:ascii="Arial" w:hAnsi="Arial" w:cs="Arial"/>
          <w:sz w:val="20"/>
          <w:szCs w:val="20"/>
          <w:lang w:val="fr-FR"/>
        </w:rPr>
      </w:pPr>
      <w:r>
        <w:rPr>
          <w:rFonts w:ascii="Arial" w:hAnsi="Arial" w:cs="Arial"/>
          <w:sz w:val="20"/>
          <w:szCs w:val="20"/>
          <w:lang w:val="fr-FR"/>
        </w:rPr>
        <w:t>T</w:t>
      </w:r>
      <w:r w:rsidR="00391337" w:rsidRPr="006376C9">
        <w:rPr>
          <w:rFonts w:ascii="Arial" w:hAnsi="Arial" w:cs="Arial"/>
          <w:sz w:val="20"/>
          <w:szCs w:val="20"/>
          <w:lang w:val="fr-FR"/>
        </w:rPr>
        <w:t xml:space="preserve">oute </w:t>
      </w:r>
      <w:r w:rsidR="00345906" w:rsidRPr="006376C9">
        <w:rPr>
          <w:rFonts w:ascii="Arial" w:hAnsi="Arial" w:cs="Arial"/>
          <w:sz w:val="20"/>
          <w:szCs w:val="20"/>
          <w:lang w:val="fr-FR"/>
        </w:rPr>
        <w:t xml:space="preserve">communication en relation avec votre Compte se fera en langue française. </w:t>
      </w:r>
    </w:p>
    <w:p w14:paraId="7BE6465F" w14:textId="77777777" w:rsidR="00D320F1" w:rsidRPr="006376C9" w:rsidRDefault="00D320F1" w:rsidP="00520C85">
      <w:pPr>
        <w:jc w:val="both"/>
        <w:rPr>
          <w:rFonts w:ascii="Arial" w:hAnsi="Arial" w:cs="Arial"/>
          <w:sz w:val="20"/>
          <w:szCs w:val="20"/>
          <w:lang w:val="fr-FR"/>
        </w:rPr>
      </w:pPr>
    </w:p>
    <w:p w14:paraId="56EB04C0" w14:textId="00E32DEA" w:rsidR="00D320F1" w:rsidRPr="006376C9" w:rsidRDefault="00D320F1" w:rsidP="00345906">
      <w:pPr>
        <w:pStyle w:val="Titre1"/>
        <w:ind w:firstLine="708"/>
        <w:rPr>
          <w:rFonts w:ascii="Arial" w:hAnsi="Arial" w:cs="Arial"/>
          <w:b/>
          <w:bCs/>
          <w:color w:val="auto"/>
          <w:sz w:val="20"/>
          <w:szCs w:val="20"/>
          <w:u w:val="single"/>
          <w:lang w:val="fr-FR"/>
        </w:rPr>
      </w:pPr>
      <w:bookmarkStart w:id="45" w:name="_Toc86762815"/>
      <w:bookmarkStart w:id="46" w:name="_Toc162255404"/>
      <w:r w:rsidRPr="006376C9">
        <w:rPr>
          <w:rFonts w:ascii="Arial" w:hAnsi="Arial" w:cs="Arial"/>
          <w:b/>
          <w:bCs/>
          <w:color w:val="auto"/>
          <w:sz w:val="20"/>
          <w:szCs w:val="20"/>
          <w:u w:val="single"/>
          <w:lang w:val="fr-FR"/>
        </w:rPr>
        <w:t xml:space="preserve">Article </w:t>
      </w:r>
      <w:r w:rsidR="00F86654" w:rsidRPr="006376C9">
        <w:rPr>
          <w:rFonts w:ascii="Arial" w:hAnsi="Arial" w:cs="Arial"/>
          <w:b/>
          <w:bCs/>
          <w:color w:val="auto"/>
          <w:sz w:val="20"/>
          <w:szCs w:val="20"/>
          <w:u w:val="single"/>
          <w:lang w:val="fr-FR"/>
        </w:rPr>
        <w:t>5</w:t>
      </w:r>
      <w:r w:rsidRPr="006376C9">
        <w:rPr>
          <w:rFonts w:ascii="Arial" w:hAnsi="Arial" w:cs="Arial"/>
          <w:b/>
          <w:bCs/>
          <w:color w:val="auto"/>
          <w:sz w:val="20"/>
          <w:szCs w:val="20"/>
          <w:u w:val="single"/>
          <w:lang w:val="fr-FR"/>
        </w:rPr>
        <w:t>. SOUSCRIPTION DU CONTRAT.</w:t>
      </w:r>
      <w:bookmarkEnd w:id="45"/>
      <w:bookmarkEnd w:id="46"/>
    </w:p>
    <w:p w14:paraId="11222965" w14:textId="77777777" w:rsidR="00D320F1" w:rsidRPr="006376C9" w:rsidRDefault="00D320F1" w:rsidP="00520C85">
      <w:pPr>
        <w:jc w:val="both"/>
        <w:rPr>
          <w:rFonts w:ascii="Arial" w:hAnsi="Arial" w:cs="Arial"/>
          <w:sz w:val="20"/>
          <w:szCs w:val="20"/>
          <w:lang w:val="fr-FR"/>
        </w:rPr>
      </w:pPr>
    </w:p>
    <w:p w14:paraId="1E852789" w14:textId="736A9597" w:rsidR="00F86654" w:rsidRPr="006376C9" w:rsidRDefault="00526818" w:rsidP="00E47B40">
      <w:pPr>
        <w:spacing w:after="160" w:line="259" w:lineRule="auto"/>
        <w:jc w:val="both"/>
        <w:rPr>
          <w:rFonts w:ascii="Arial" w:hAnsi="Arial" w:cs="Arial"/>
          <w:sz w:val="20"/>
          <w:szCs w:val="20"/>
          <w:lang w:val="fr-FR"/>
        </w:rPr>
      </w:pPr>
      <w:r w:rsidRPr="006376C9">
        <w:rPr>
          <w:rFonts w:ascii="Arial" w:hAnsi="Arial" w:cs="Arial"/>
          <w:sz w:val="20"/>
          <w:szCs w:val="20"/>
          <w:u w:val="single"/>
          <w:lang w:val="fr-FR"/>
        </w:rPr>
        <w:t>Nous ne pouvons</w:t>
      </w:r>
      <w:r w:rsidR="00F86654" w:rsidRPr="006376C9">
        <w:rPr>
          <w:rFonts w:ascii="Arial" w:hAnsi="Arial" w:cs="Arial"/>
          <w:sz w:val="20"/>
          <w:szCs w:val="20"/>
          <w:u w:val="single"/>
          <w:lang w:val="fr-FR"/>
        </w:rPr>
        <w:t xml:space="preserve"> pas entrer en relation d’affaires de quelque nature que ce soit avec des citoyens ou résidents</w:t>
      </w:r>
      <w:r w:rsidRPr="006376C9">
        <w:rPr>
          <w:rFonts w:ascii="Arial" w:hAnsi="Arial" w:cs="Arial"/>
          <w:sz w:val="20"/>
          <w:szCs w:val="20"/>
          <w:u w:val="single"/>
          <w:lang w:val="fr-FR"/>
        </w:rPr>
        <w:t xml:space="preserve"> </w:t>
      </w:r>
      <w:r w:rsidR="00F86654" w:rsidRPr="006376C9">
        <w:rPr>
          <w:rFonts w:ascii="Arial" w:hAnsi="Arial" w:cs="Arial"/>
          <w:sz w:val="20"/>
          <w:szCs w:val="20"/>
          <w:u w:val="single"/>
          <w:lang w:val="fr-FR"/>
        </w:rPr>
        <w:t>des États et des territoires non coopératifs dans le domaine de lutte contre le blanchiment des capitaux, le financement du terrorisme et la fraude fiscale ou objet aux sanctions internationales</w:t>
      </w:r>
      <w:r w:rsidR="00F86654" w:rsidRPr="006376C9">
        <w:rPr>
          <w:rFonts w:ascii="Arial" w:hAnsi="Arial" w:cs="Arial"/>
          <w:sz w:val="20"/>
          <w:szCs w:val="20"/>
          <w:lang w:val="fr-FR"/>
        </w:rPr>
        <w:t xml:space="preserve">. </w:t>
      </w:r>
    </w:p>
    <w:p w14:paraId="0F965652" w14:textId="77777777" w:rsidR="00F86654" w:rsidRPr="006376C9" w:rsidRDefault="00F86654" w:rsidP="00E47B40">
      <w:pPr>
        <w:jc w:val="both"/>
        <w:rPr>
          <w:rFonts w:ascii="Arial" w:hAnsi="Arial" w:cs="Arial"/>
          <w:sz w:val="20"/>
          <w:szCs w:val="20"/>
          <w:lang w:val="fr-FR"/>
        </w:rPr>
      </w:pPr>
    </w:p>
    <w:p w14:paraId="54097FB2" w14:textId="22831818" w:rsidR="00F86654" w:rsidRPr="006376C9" w:rsidRDefault="00B439BC" w:rsidP="00526818">
      <w:pPr>
        <w:pStyle w:val="Titre2"/>
        <w:rPr>
          <w:rFonts w:ascii="Arial" w:hAnsi="Arial" w:cs="Arial"/>
          <w:b/>
          <w:bCs/>
          <w:color w:val="auto"/>
          <w:sz w:val="20"/>
          <w:szCs w:val="20"/>
          <w:lang w:val="fr-FR"/>
        </w:rPr>
      </w:pPr>
      <w:bookmarkStart w:id="47" w:name="_Toc162255405"/>
      <w:bookmarkStart w:id="48" w:name="_Toc86762816"/>
      <w:r w:rsidRPr="006376C9">
        <w:rPr>
          <w:rFonts w:ascii="Arial" w:hAnsi="Arial" w:cs="Arial"/>
          <w:b/>
          <w:bCs/>
          <w:color w:val="auto"/>
          <w:sz w:val="20"/>
          <w:szCs w:val="20"/>
          <w:lang w:val="fr-FR"/>
        </w:rPr>
        <w:t xml:space="preserve">Article </w:t>
      </w:r>
      <w:r w:rsidR="00F86654" w:rsidRPr="006376C9">
        <w:rPr>
          <w:rFonts w:ascii="Arial" w:hAnsi="Arial" w:cs="Arial"/>
          <w:b/>
          <w:bCs/>
          <w:color w:val="auto"/>
          <w:sz w:val="20"/>
          <w:szCs w:val="20"/>
          <w:lang w:val="fr-FR"/>
        </w:rPr>
        <w:t>5</w:t>
      </w:r>
      <w:r w:rsidR="00D320F1" w:rsidRPr="006376C9">
        <w:rPr>
          <w:rFonts w:ascii="Arial" w:hAnsi="Arial" w:cs="Arial"/>
          <w:b/>
          <w:bCs/>
          <w:color w:val="auto"/>
          <w:sz w:val="20"/>
          <w:szCs w:val="20"/>
          <w:lang w:val="fr-FR"/>
        </w:rPr>
        <w:t xml:space="preserve">.1. </w:t>
      </w:r>
      <w:r w:rsidR="00224474" w:rsidRPr="006376C9">
        <w:rPr>
          <w:rFonts w:ascii="Arial" w:hAnsi="Arial" w:cs="Arial"/>
          <w:b/>
          <w:bCs/>
          <w:color w:val="auto"/>
          <w:sz w:val="20"/>
          <w:szCs w:val="20"/>
          <w:lang w:val="fr-FR"/>
        </w:rPr>
        <w:t>Conditions préalables.</w:t>
      </w:r>
      <w:bookmarkEnd w:id="47"/>
    </w:p>
    <w:p w14:paraId="2FA133EE" w14:textId="5651F858" w:rsidR="00224474" w:rsidRPr="006376C9" w:rsidRDefault="00224474" w:rsidP="00E47B40">
      <w:pPr>
        <w:jc w:val="both"/>
        <w:rPr>
          <w:rFonts w:ascii="Arial" w:hAnsi="Arial" w:cs="Arial"/>
          <w:sz w:val="20"/>
          <w:szCs w:val="20"/>
          <w:lang w:val="fr-FR"/>
        </w:rPr>
      </w:pPr>
    </w:p>
    <w:p w14:paraId="448087BD" w14:textId="6DD0C44A" w:rsidR="00224474" w:rsidRPr="006376C9" w:rsidRDefault="00224474" w:rsidP="00E47B40">
      <w:pPr>
        <w:spacing w:after="160" w:line="259" w:lineRule="auto"/>
        <w:jc w:val="both"/>
        <w:rPr>
          <w:rFonts w:ascii="Arial" w:hAnsi="Arial" w:cs="Arial"/>
          <w:sz w:val="20"/>
          <w:szCs w:val="20"/>
          <w:lang w:val="fr-FR"/>
        </w:rPr>
      </w:pPr>
      <w:r w:rsidRPr="006376C9">
        <w:rPr>
          <w:rFonts w:ascii="Arial" w:hAnsi="Arial" w:cs="Arial"/>
          <w:sz w:val="20"/>
          <w:szCs w:val="20"/>
          <w:lang w:val="fr-FR"/>
        </w:rPr>
        <w:t xml:space="preserve">Le Contrat ne peut être souscrit que par une personne majeure et juridiquement capable et domiciliée en France. </w:t>
      </w:r>
    </w:p>
    <w:p w14:paraId="2082E253" w14:textId="1ACA4728" w:rsidR="00FD045A" w:rsidRPr="008F41A5" w:rsidRDefault="00FD045A" w:rsidP="00E47B40">
      <w:pPr>
        <w:spacing w:after="160" w:line="259" w:lineRule="auto"/>
        <w:jc w:val="both"/>
        <w:rPr>
          <w:lang w:val="fr-FR"/>
        </w:rPr>
      </w:pPr>
      <w:r w:rsidRPr="006376C9">
        <w:rPr>
          <w:rFonts w:ascii="Arial" w:hAnsi="Arial" w:cs="Arial"/>
          <w:sz w:val="20"/>
          <w:szCs w:val="20"/>
          <w:lang w:val="fr-FR"/>
        </w:rPr>
        <w:t xml:space="preserve">La Carte ne peut être acquise que via le site internet </w:t>
      </w:r>
      <w:hyperlink r:id="rId16" w:history="1">
        <w:r w:rsidR="008F41A5" w:rsidRPr="008F41A5">
          <w:rPr>
            <w:rStyle w:val="Lienhypertexte"/>
            <w:lang w:val="fr-FR"/>
          </w:rPr>
          <w:t>www.wcbcompte.fr</w:t>
        </w:r>
      </w:hyperlink>
      <w:r w:rsidRPr="006376C9">
        <w:rPr>
          <w:rFonts w:ascii="Arial" w:hAnsi="Arial" w:cs="Arial"/>
          <w:sz w:val="20"/>
          <w:szCs w:val="20"/>
          <w:lang w:val="fr-FR"/>
        </w:rPr>
        <w:t xml:space="preserve"> ou les agences de proximité </w:t>
      </w:r>
      <w:r w:rsidR="008F41A5">
        <w:rPr>
          <w:rFonts w:ascii="Arial" w:hAnsi="Arial" w:cs="Arial"/>
          <w:sz w:val="20"/>
          <w:szCs w:val="20"/>
          <w:lang w:val="fr-FR"/>
        </w:rPr>
        <w:t>W.C.B</w:t>
      </w:r>
      <w:r w:rsidRPr="006376C9">
        <w:rPr>
          <w:rFonts w:ascii="Arial" w:hAnsi="Arial" w:cs="Arial"/>
          <w:sz w:val="20"/>
          <w:szCs w:val="20"/>
          <w:lang w:val="fr-FR"/>
        </w:rPr>
        <w:t xml:space="preserve">. </w:t>
      </w:r>
    </w:p>
    <w:p w14:paraId="08A5E695" w14:textId="1D3B4F8B" w:rsidR="00E47B40" w:rsidRPr="006376C9" w:rsidRDefault="00E47B40" w:rsidP="00E47B40">
      <w:pPr>
        <w:spacing w:after="160" w:line="259" w:lineRule="auto"/>
        <w:jc w:val="both"/>
        <w:rPr>
          <w:rFonts w:ascii="Arial" w:hAnsi="Arial" w:cs="Arial"/>
          <w:sz w:val="20"/>
          <w:szCs w:val="20"/>
          <w:lang w:val="fr-FR"/>
        </w:rPr>
      </w:pPr>
      <w:r w:rsidRPr="006376C9">
        <w:rPr>
          <w:rFonts w:ascii="Arial" w:hAnsi="Arial" w:cs="Arial"/>
          <w:sz w:val="20"/>
          <w:szCs w:val="20"/>
          <w:lang w:val="fr-FR"/>
        </w:rPr>
        <w:t xml:space="preserve">Il est strictement interdit pour le Client de créer et / ou d’utiliser plusieurs Comptes client. En cas de violation de la présente stipulation, </w:t>
      </w:r>
      <w:r w:rsidR="00526818" w:rsidRPr="006376C9">
        <w:rPr>
          <w:rFonts w:ascii="Arial" w:hAnsi="Arial" w:cs="Arial"/>
          <w:sz w:val="20"/>
          <w:szCs w:val="20"/>
          <w:lang w:val="fr-FR"/>
        </w:rPr>
        <w:t>Nous nous réservons</w:t>
      </w:r>
      <w:r w:rsidRPr="006376C9">
        <w:rPr>
          <w:rFonts w:ascii="Arial" w:hAnsi="Arial" w:cs="Arial"/>
          <w:sz w:val="20"/>
          <w:szCs w:val="20"/>
          <w:lang w:val="fr-FR"/>
        </w:rPr>
        <w:t xml:space="preserve"> le droit de suspendre le service, de bloquer la Carte et de résilier le présent Contrat.</w:t>
      </w:r>
    </w:p>
    <w:p w14:paraId="14C8A050" w14:textId="77777777" w:rsidR="00F86654" w:rsidRPr="006376C9" w:rsidRDefault="00F86654" w:rsidP="00520C85">
      <w:pPr>
        <w:pStyle w:val="Titre2"/>
        <w:jc w:val="both"/>
        <w:rPr>
          <w:rFonts w:ascii="Arial" w:hAnsi="Arial" w:cs="Arial"/>
          <w:color w:val="auto"/>
          <w:sz w:val="20"/>
          <w:szCs w:val="20"/>
          <w:lang w:val="fr-FR"/>
        </w:rPr>
      </w:pPr>
    </w:p>
    <w:p w14:paraId="423CDE5A" w14:textId="08CAEB85" w:rsidR="00D320F1" w:rsidRPr="006376C9" w:rsidRDefault="00B439BC" w:rsidP="00526818">
      <w:pPr>
        <w:pStyle w:val="Titre2"/>
        <w:rPr>
          <w:rFonts w:ascii="Arial" w:hAnsi="Arial" w:cs="Arial"/>
          <w:b/>
          <w:bCs/>
          <w:color w:val="auto"/>
          <w:sz w:val="20"/>
          <w:szCs w:val="20"/>
          <w:lang w:val="fr-FR"/>
        </w:rPr>
      </w:pPr>
      <w:bookmarkStart w:id="49" w:name="_Toc162255406"/>
      <w:r w:rsidRPr="006376C9">
        <w:rPr>
          <w:rFonts w:ascii="Arial" w:hAnsi="Arial" w:cs="Arial"/>
          <w:b/>
          <w:bCs/>
          <w:color w:val="auto"/>
          <w:sz w:val="20"/>
          <w:szCs w:val="20"/>
          <w:lang w:val="fr-FR"/>
        </w:rPr>
        <w:t xml:space="preserve">Article </w:t>
      </w:r>
      <w:r w:rsidR="00F86654" w:rsidRPr="006376C9">
        <w:rPr>
          <w:rFonts w:ascii="Arial" w:hAnsi="Arial" w:cs="Arial"/>
          <w:b/>
          <w:bCs/>
          <w:color w:val="auto"/>
          <w:sz w:val="20"/>
          <w:szCs w:val="20"/>
          <w:lang w:val="fr-FR"/>
        </w:rPr>
        <w:t xml:space="preserve">5.2. </w:t>
      </w:r>
      <w:r w:rsidR="00D320F1" w:rsidRPr="006376C9">
        <w:rPr>
          <w:rFonts w:ascii="Arial" w:hAnsi="Arial" w:cs="Arial"/>
          <w:b/>
          <w:bCs/>
          <w:color w:val="auto"/>
          <w:sz w:val="20"/>
          <w:szCs w:val="20"/>
          <w:lang w:val="fr-FR"/>
        </w:rPr>
        <w:t>Les documents à fournir.</w:t>
      </w:r>
      <w:bookmarkEnd w:id="48"/>
      <w:bookmarkEnd w:id="49"/>
    </w:p>
    <w:p w14:paraId="342B0993" w14:textId="77777777" w:rsidR="00D320F1" w:rsidRPr="006376C9" w:rsidRDefault="00D320F1" w:rsidP="00520C85">
      <w:pPr>
        <w:jc w:val="both"/>
        <w:rPr>
          <w:rFonts w:ascii="Arial" w:hAnsi="Arial" w:cs="Arial"/>
          <w:sz w:val="20"/>
          <w:szCs w:val="20"/>
          <w:lang w:val="fr-FR"/>
        </w:rPr>
      </w:pPr>
    </w:p>
    <w:p w14:paraId="721B0EF0" w14:textId="75BF9FC6"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 </w:t>
      </w:r>
    </w:p>
    <w:p w14:paraId="1318F26B" w14:textId="209E8B67"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Le Client s’engage à fournir, lors de la souscription du Contrat, les documents suivants</w:t>
      </w:r>
      <w:r w:rsidR="003606E9" w:rsidRPr="006376C9">
        <w:rPr>
          <w:rFonts w:ascii="Arial" w:hAnsi="Arial" w:cs="Arial"/>
          <w:sz w:val="20"/>
          <w:szCs w:val="20"/>
          <w:lang w:val="fr-FR"/>
        </w:rPr>
        <w:t xml:space="preserve"> permettant d’effectuer la procédure KYC</w:t>
      </w:r>
      <w:r w:rsidRPr="006376C9">
        <w:rPr>
          <w:rFonts w:ascii="Arial" w:hAnsi="Arial" w:cs="Arial"/>
          <w:sz w:val="20"/>
          <w:szCs w:val="20"/>
          <w:lang w:val="fr-FR"/>
        </w:rPr>
        <w:t> :</w:t>
      </w:r>
    </w:p>
    <w:p w14:paraId="671EE2C1" w14:textId="77777777" w:rsidR="00E47B40" w:rsidRPr="006376C9" w:rsidRDefault="00E47B40" w:rsidP="00520C85">
      <w:pPr>
        <w:jc w:val="both"/>
        <w:rPr>
          <w:rFonts w:ascii="Arial" w:hAnsi="Arial" w:cs="Arial"/>
          <w:sz w:val="20"/>
          <w:szCs w:val="20"/>
          <w:lang w:val="fr-FR"/>
        </w:rPr>
      </w:pPr>
    </w:p>
    <w:p w14:paraId="4C823F73" w14:textId="77777777" w:rsidR="00D320F1" w:rsidRPr="006376C9" w:rsidRDefault="00D320F1" w:rsidP="00520C85">
      <w:pPr>
        <w:pStyle w:val="Paragraphedeliste"/>
        <w:numPr>
          <w:ilvl w:val="0"/>
          <w:numId w:val="26"/>
        </w:numPr>
        <w:rPr>
          <w:lang w:val="fr-FR"/>
        </w:rPr>
      </w:pPr>
      <w:r w:rsidRPr="006376C9">
        <w:rPr>
          <w:lang w:val="fr-FR"/>
        </w:rPr>
        <w:t>Les copies recto-verso des pièces d’identité en bon état, en cours de validité et lisible contenant une photographie du Client</w:t>
      </w:r>
    </w:p>
    <w:p w14:paraId="3BC8ECB4" w14:textId="77777777" w:rsidR="00D320F1" w:rsidRPr="006376C9" w:rsidRDefault="00D320F1" w:rsidP="00520C85">
      <w:pPr>
        <w:pStyle w:val="Paragraphedeliste"/>
        <w:tabs>
          <w:tab w:val="clear" w:pos="360"/>
        </w:tabs>
        <w:ind w:left="1069"/>
        <w:rPr>
          <w:lang w:val="fr-FR"/>
        </w:rPr>
      </w:pPr>
    </w:p>
    <w:p w14:paraId="262D8BA3" w14:textId="77777777" w:rsidR="00D320F1" w:rsidRPr="006376C9" w:rsidRDefault="00D320F1" w:rsidP="00520C85">
      <w:pPr>
        <w:pStyle w:val="Paragraphedeliste"/>
        <w:tabs>
          <w:tab w:val="clear" w:pos="360"/>
        </w:tabs>
        <w:ind w:left="1069"/>
        <w:rPr>
          <w:lang w:val="fr-FR"/>
        </w:rPr>
      </w:pPr>
      <w:r w:rsidRPr="006376C9">
        <w:rPr>
          <w:lang w:val="fr-FR"/>
        </w:rPr>
        <w:t>Dans l’hypothèse où le Client est titulaire d’une carte de séjour, il doit présenter celle-ci accompagnée de son passeport en cours de validité ;</w:t>
      </w:r>
    </w:p>
    <w:p w14:paraId="3C52A250" w14:textId="77777777" w:rsidR="00D320F1" w:rsidRPr="006376C9" w:rsidRDefault="00D320F1" w:rsidP="00520C85">
      <w:pPr>
        <w:pStyle w:val="Paragraphedeliste"/>
        <w:tabs>
          <w:tab w:val="clear" w:pos="360"/>
        </w:tabs>
        <w:ind w:left="1069"/>
        <w:rPr>
          <w:lang w:val="fr-FR"/>
        </w:rPr>
      </w:pPr>
    </w:p>
    <w:p w14:paraId="4929B672" w14:textId="5C09C18F" w:rsidR="00D320F1" w:rsidRPr="006376C9" w:rsidRDefault="00D320F1" w:rsidP="00520C85">
      <w:pPr>
        <w:pStyle w:val="Paragraphedeliste"/>
        <w:numPr>
          <w:ilvl w:val="0"/>
          <w:numId w:val="26"/>
        </w:numPr>
        <w:rPr>
          <w:lang w:val="fr-FR"/>
        </w:rPr>
      </w:pPr>
      <w:r w:rsidRPr="006376C9">
        <w:rPr>
          <w:lang w:val="fr-FR"/>
        </w:rPr>
        <w:t>Un justificatif de domicile datant de moins de trois (3) mois</w:t>
      </w:r>
      <w:r w:rsidR="003606E9" w:rsidRPr="006376C9">
        <w:rPr>
          <w:rStyle w:val="Appelnotedebasdep"/>
          <w:lang w:val="fr-FR"/>
        </w:rPr>
        <w:footnoteReference w:id="2"/>
      </w:r>
      <w:r w:rsidR="003606E9" w:rsidRPr="006376C9">
        <w:rPr>
          <w:lang w:val="fr-FR"/>
        </w:rPr>
        <w:t xml:space="preserve"> ; </w:t>
      </w:r>
    </w:p>
    <w:p w14:paraId="7D5383F4" w14:textId="24D9E425" w:rsidR="003606E9" w:rsidRPr="006376C9" w:rsidRDefault="003606E9" w:rsidP="003606E9">
      <w:pPr>
        <w:pStyle w:val="Paragraphedeliste"/>
        <w:tabs>
          <w:tab w:val="clear" w:pos="360"/>
        </w:tabs>
        <w:ind w:left="1069"/>
        <w:rPr>
          <w:lang w:val="fr-FR"/>
        </w:rPr>
      </w:pPr>
      <w:r w:rsidRPr="006376C9">
        <w:rPr>
          <w:lang w:val="fr-FR"/>
        </w:rPr>
        <w:t xml:space="preserve"> </w:t>
      </w:r>
    </w:p>
    <w:p w14:paraId="561217A3" w14:textId="6A30DDCC" w:rsidR="003606E9" w:rsidRPr="006376C9" w:rsidRDefault="003606E9" w:rsidP="00520C85">
      <w:pPr>
        <w:pStyle w:val="Paragraphedeliste"/>
        <w:numPr>
          <w:ilvl w:val="0"/>
          <w:numId w:val="26"/>
        </w:numPr>
        <w:rPr>
          <w:lang w:val="fr-FR"/>
        </w:rPr>
      </w:pPr>
      <w:r w:rsidRPr="006376C9">
        <w:rPr>
          <w:lang w:val="fr-FR"/>
        </w:rPr>
        <w:t>Reconnaissance faciale effectuée moyennant la webcaméra</w:t>
      </w:r>
      <w:r w:rsidR="00526818" w:rsidRPr="006376C9">
        <w:rPr>
          <w:lang w:val="fr-FR"/>
        </w:rPr>
        <w:t xml:space="preserve"> (sur demande)</w:t>
      </w:r>
      <w:r w:rsidRPr="006376C9">
        <w:rPr>
          <w:lang w:val="fr-FR"/>
        </w:rPr>
        <w:t xml:space="preserve"> ; </w:t>
      </w:r>
    </w:p>
    <w:p w14:paraId="1672486F" w14:textId="77777777" w:rsidR="003606E9" w:rsidRPr="006376C9" w:rsidRDefault="003606E9" w:rsidP="003606E9">
      <w:pPr>
        <w:pStyle w:val="Paragraphedeliste"/>
        <w:rPr>
          <w:lang w:val="fr-FR"/>
        </w:rPr>
      </w:pPr>
    </w:p>
    <w:p w14:paraId="519D311F" w14:textId="35E65EFA" w:rsidR="003606E9" w:rsidRPr="006376C9" w:rsidRDefault="003606E9" w:rsidP="00520C85">
      <w:pPr>
        <w:pStyle w:val="Paragraphedeliste"/>
        <w:numPr>
          <w:ilvl w:val="0"/>
          <w:numId w:val="26"/>
        </w:numPr>
        <w:rPr>
          <w:lang w:val="fr-FR"/>
        </w:rPr>
      </w:pPr>
      <w:r w:rsidRPr="006376C9">
        <w:rPr>
          <w:lang w:val="fr-FR"/>
        </w:rPr>
        <w:t xml:space="preserve">La preuve </w:t>
      </w:r>
      <w:r w:rsidR="003F28E3" w:rsidRPr="006376C9">
        <w:rPr>
          <w:lang w:val="fr-FR"/>
        </w:rPr>
        <w:t>d’</w:t>
      </w:r>
      <w:r w:rsidRPr="006376C9">
        <w:rPr>
          <w:lang w:val="fr-FR"/>
        </w:rPr>
        <w:t>origine des fonds (sur demande) ;</w:t>
      </w:r>
    </w:p>
    <w:p w14:paraId="4B8BE7ED" w14:textId="77777777" w:rsidR="003606E9" w:rsidRPr="006376C9" w:rsidRDefault="003606E9" w:rsidP="003606E9">
      <w:pPr>
        <w:pStyle w:val="Paragraphedeliste"/>
        <w:rPr>
          <w:lang w:val="fr-FR"/>
        </w:rPr>
      </w:pPr>
    </w:p>
    <w:p w14:paraId="02B0968A" w14:textId="537C1F74" w:rsidR="003606E9" w:rsidRPr="006376C9" w:rsidRDefault="003606E9" w:rsidP="00520C85">
      <w:pPr>
        <w:pStyle w:val="Paragraphedeliste"/>
        <w:numPr>
          <w:ilvl w:val="0"/>
          <w:numId w:val="26"/>
        </w:numPr>
        <w:rPr>
          <w:lang w:val="fr-FR"/>
        </w:rPr>
      </w:pPr>
      <w:r w:rsidRPr="006376C9">
        <w:rPr>
          <w:lang w:val="fr-FR"/>
        </w:rPr>
        <w:t>Un relevé d’identité bancaire d’un compte ouvert dans un établissement de crédit de l’Union Européenne (sur demande).</w:t>
      </w:r>
    </w:p>
    <w:p w14:paraId="60491605" w14:textId="48F26CE7" w:rsidR="00D320F1" w:rsidRPr="006376C9" w:rsidRDefault="00526818" w:rsidP="00520C85">
      <w:pPr>
        <w:jc w:val="both"/>
        <w:rPr>
          <w:rFonts w:ascii="Arial" w:hAnsi="Arial" w:cs="Arial"/>
          <w:sz w:val="20"/>
          <w:szCs w:val="20"/>
          <w:lang w:val="fr-FR"/>
        </w:rPr>
      </w:pPr>
      <w:r w:rsidRPr="006376C9">
        <w:rPr>
          <w:rFonts w:ascii="Arial" w:hAnsi="Arial" w:cs="Arial"/>
          <w:sz w:val="20"/>
          <w:szCs w:val="20"/>
          <w:lang w:val="fr-FR"/>
        </w:rPr>
        <w:t>D</w:t>
      </w:r>
      <w:r w:rsidR="00D320F1" w:rsidRPr="006376C9">
        <w:rPr>
          <w:rFonts w:ascii="Arial" w:hAnsi="Arial" w:cs="Arial"/>
          <w:sz w:val="20"/>
          <w:szCs w:val="20"/>
          <w:lang w:val="fr-FR"/>
        </w:rPr>
        <w:t xml:space="preserve">es pièces justificatives complémentaires </w:t>
      </w:r>
      <w:r w:rsidR="00506CC9" w:rsidRPr="006376C9">
        <w:rPr>
          <w:rFonts w:ascii="Arial" w:hAnsi="Arial" w:cs="Arial"/>
          <w:sz w:val="20"/>
          <w:szCs w:val="20"/>
          <w:lang w:val="fr-FR"/>
        </w:rPr>
        <w:t>p</w:t>
      </w:r>
      <w:r w:rsidR="00D320F1" w:rsidRPr="006376C9">
        <w:rPr>
          <w:rFonts w:ascii="Arial" w:hAnsi="Arial" w:cs="Arial"/>
          <w:sz w:val="20"/>
          <w:szCs w:val="20"/>
          <w:lang w:val="fr-FR"/>
        </w:rPr>
        <w:t>euvent</w:t>
      </w:r>
      <w:r w:rsidR="003F28E3" w:rsidRPr="006376C9">
        <w:rPr>
          <w:rFonts w:ascii="Arial" w:hAnsi="Arial" w:cs="Arial"/>
          <w:sz w:val="20"/>
          <w:szCs w:val="20"/>
          <w:lang w:val="fr-FR"/>
        </w:rPr>
        <w:t xml:space="preserve"> </w:t>
      </w:r>
      <w:r w:rsidRPr="006376C9">
        <w:rPr>
          <w:rFonts w:ascii="Arial" w:hAnsi="Arial" w:cs="Arial"/>
          <w:sz w:val="20"/>
          <w:szCs w:val="20"/>
          <w:lang w:val="fr-FR"/>
        </w:rPr>
        <w:t>Vous</w:t>
      </w:r>
      <w:r w:rsidR="00D320F1" w:rsidRPr="006376C9">
        <w:rPr>
          <w:rFonts w:ascii="Arial" w:hAnsi="Arial" w:cs="Arial"/>
          <w:sz w:val="20"/>
          <w:szCs w:val="20"/>
          <w:lang w:val="fr-FR"/>
        </w:rPr>
        <w:t xml:space="preserve"> être demandées si </w:t>
      </w:r>
      <w:r w:rsidRPr="006376C9">
        <w:rPr>
          <w:rFonts w:ascii="Arial" w:hAnsi="Arial" w:cs="Arial"/>
          <w:sz w:val="20"/>
          <w:szCs w:val="20"/>
          <w:lang w:val="fr-FR"/>
        </w:rPr>
        <w:t>Nous estimons</w:t>
      </w:r>
      <w:r w:rsidR="00D320F1" w:rsidRPr="006376C9">
        <w:rPr>
          <w:rFonts w:ascii="Arial" w:hAnsi="Arial" w:cs="Arial"/>
          <w:sz w:val="20"/>
          <w:szCs w:val="20"/>
          <w:lang w:val="fr-FR"/>
        </w:rPr>
        <w:t xml:space="preserve"> que les pièces fournies ne sont pas suffisantes. </w:t>
      </w:r>
    </w:p>
    <w:p w14:paraId="723801FB" w14:textId="77777777" w:rsidR="003606E9" w:rsidRPr="006376C9" w:rsidRDefault="003606E9" w:rsidP="00520C85">
      <w:pPr>
        <w:jc w:val="both"/>
        <w:rPr>
          <w:rFonts w:ascii="Arial" w:hAnsi="Arial" w:cs="Arial"/>
          <w:sz w:val="20"/>
          <w:szCs w:val="20"/>
          <w:lang w:val="fr-FR"/>
        </w:rPr>
      </w:pPr>
    </w:p>
    <w:p w14:paraId="6EDE9927" w14:textId="3659CC53"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Le Client reconnaît qu’il a été prévenu que des informations complémentaires puissent valablement lui être demandées et que le défaut de coopération de sa part puisse constituer un fondement valable pour </w:t>
      </w:r>
      <w:r w:rsidR="00526818" w:rsidRPr="006376C9">
        <w:rPr>
          <w:rFonts w:ascii="Arial" w:hAnsi="Arial" w:cs="Arial"/>
          <w:sz w:val="20"/>
          <w:szCs w:val="20"/>
          <w:lang w:val="fr-FR"/>
        </w:rPr>
        <w:t>Nous</w:t>
      </w:r>
      <w:r w:rsidRPr="006376C9">
        <w:rPr>
          <w:rFonts w:ascii="Arial" w:hAnsi="Arial" w:cs="Arial"/>
          <w:sz w:val="20"/>
          <w:szCs w:val="20"/>
          <w:lang w:val="fr-FR"/>
        </w:rPr>
        <w:t xml:space="preserve"> de refuser la souscription du Contrat. </w:t>
      </w:r>
    </w:p>
    <w:p w14:paraId="6DEB4931" w14:textId="7663C4CC" w:rsidR="009E3A4C" w:rsidRPr="006376C9" w:rsidRDefault="009E3A4C" w:rsidP="00520C85">
      <w:pPr>
        <w:jc w:val="both"/>
        <w:rPr>
          <w:rFonts w:ascii="Arial" w:hAnsi="Arial" w:cs="Arial"/>
          <w:sz w:val="20"/>
          <w:szCs w:val="20"/>
          <w:lang w:val="fr-FR"/>
        </w:rPr>
      </w:pPr>
    </w:p>
    <w:p w14:paraId="534147BA" w14:textId="77777777" w:rsidR="00B439BC" w:rsidRPr="006376C9" w:rsidRDefault="00B439BC" w:rsidP="00B439BC">
      <w:pPr>
        <w:pStyle w:val="Titre2"/>
        <w:rPr>
          <w:rFonts w:ascii="Arial" w:hAnsi="Arial" w:cs="Arial"/>
          <w:color w:val="auto"/>
          <w:sz w:val="20"/>
          <w:szCs w:val="20"/>
          <w:lang w:val="fr-FR"/>
        </w:rPr>
      </w:pPr>
      <w:bookmarkStart w:id="50" w:name="_Toc104539068"/>
    </w:p>
    <w:p w14:paraId="23D1EAEC" w14:textId="2D57AEF4" w:rsidR="009E3A4C" w:rsidRPr="006376C9" w:rsidRDefault="00B439BC" w:rsidP="00526818">
      <w:pPr>
        <w:pStyle w:val="Titre2"/>
        <w:rPr>
          <w:rFonts w:ascii="Arial" w:hAnsi="Arial" w:cs="Arial"/>
          <w:b/>
          <w:bCs/>
          <w:color w:val="auto"/>
          <w:sz w:val="20"/>
          <w:szCs w:val="20"/>
          <w:lang w:val="fr-FR"/>
        </w:rPr>
      </w:pPr>
      <w:bookmarkStart w:id="51" w:name="_Toc162255407"/>
      <w:r w:rsidRPr="006376C9">
        <w:rPr>
          <w:rFonts w:ascii="Arial" w:hAnsi="Arial" w:cs="Arial"/>
          <w:b/>
          <w:bCs/>
          <w:color w:val="auto"/>
          <w:sz w:val="20"/>
          <w:szCs w:val="20"/>
          <w:lang w:val="fr-FR"/>
        </w:rPr>
        <w:t>Article 5.3. Identification et vérification d’identité du Client.</w:t>
      </w:r>
      <w:bookmarkEnd w:id="50"/>
      <w:bookmarkEnd w:id="51"/>
      <w:r w:rsidR="009E3A4C" w:rsidRPr="006376C9">
        <w:rPr>
          <w:rFonts w:ascii="Arial" w:hAnsi="Arial" w:cs="Arial"/>
          <w:b/>
          <w:bCs/>
          <w:color w:val="auto"/>
          <w:sz w:val="20"/>
          <w:szCs w:val="20"/>
          <w:lang w:val="fr-FR"/>
        </w:rPr>
        <w:t xml:space="preserve"> </w:t>
      </w:r>
    </w:p>
    <w:p w14:paraId="0B8D3236" w14:textId="42CBE6C8" w:rsidR="003C2059" w:rsidRPr="006376C9" w:rsidRDefault="003C2059" w:rsidP="00520C85">
      <w:pPr>
        <w:jc w:val="both"/>
        <w:rPr>
          <w:rFonts w:ascii="Arial" w:hAnsi="Arial" w:cs="Arial"/>
          <w:sz w:val="20"/>
          <w:szCs w:val="20"/>
          <w:lang w:val="fr-FR"/>
        </w:rPr>
      </w:pPr>
    </w:p>
    <w:p w14:paraId="23616418" w14:textId="7C3E2EED" w:rsidR="003C2059" w:rsidRPr="006376C9" w:rsidRDefault="003C2059" w:rsidP="00520C85">
      <w:pPr>
        <w:jc w:val="both"/>
        <w:rPr>
          <w:rFonts w:ascii="Arial" w:hAnsi="Arial" w:cs="Arial"/>
          <w:sz w:val="20"/>
          <w:szCs w:val="20"/>
          <w:lang w:val="fr-FR"/>
        </w:rPr>
      </w:pPr>
      <w:r w:rsidRPr="006376C9">
        <w:rPr>
          <w:rFonts w:ascii="Arial" w:hAnsi="Arial" w:cs="Arial"/>
          <w:sz w:val="20"/>
          <w:szCs w:val="20"/>
          <w:lang w:val="fr-FR"/>
        </w:rPr>
        <w:t xml:space="preserve">Dès la réception des pièces justificatives, </w:t>
      </w:r>
      <w:r w:rsidR="00526818" w:rsidRPr="006376C9">
        <w:rPr>
          <w:rFonts w:ascii="Arial" w:hAnsi="Arial" w:cs="Arial"/>
          <w:sz w:val="20"/>
          <w:szCs w:val="20"/>
          <w:lang w:val="fr-FR"/>
        </w:rPr>
        <w:t>Nous procéderons</w:t>
      </w:r>
      <w:r w:rsidRPr="006376C9">
        <w:rPr>
          <w:rFonts w:ascii="Arial" w:hAnsi="Arial" w:cs="Arial"/>
          <w:sz w:val="20"/>
          <w:szCs w:val="20"/>
          <w:lang w:val="fr-FR"/>
        </w:rPr>
        <w:t xml:space="preserve"> à l’identification et à la vérification d</w:t>
      </w:r>
      <w:r w:rsidR="00526818" w:rsidRPr="006376C9">
        <w:rPr>
          <w:rFonts w:ascii="Arial" w:hAnsi="Arial" w:cs="Arial"/>
          <w:sz w:val="20"/>
          <w:szCs w:val="20"/>
          <w:lang w:val="fr-FR"/>
        </w:rPr>
        <w:t>e votre i</w:t>
      </w:r>
      <w:r w:rsidRPr="006376C9">
        <w:rPr>
          <w:rFonts w:ascii="Arial" w:hAnsi="Arial" w:cs="Arial"/>
          <w:sz w:val="20"/>
          <w:szCs w:val="20"/>
          <w:lang w:val="fr-FR"/>
        </w:rPr>
        <w:t>dentité, cette procédure pouvant aller jusqu’au 24 heures.</w:t>
      </w:r>
    </w:p>
    <w:p w14:paraId="73424985" w14:textId="77777777" w:rsidR="003606E9" w:rsidRPr="006376C9" w:rsidRDefault="003606E9" w:rsidP="00520C85">
      <w:pPr>
        <w:jc w:val="both"/>
        <w:rPr>
          <w:rFonts w:ascii="Arial" w:hAnsi="Arial" w:cs="Arial"/>
          <w:sz w:val="20"/>
          <w:szCs w:val="20"/>
          <w:lang w:val="fr-FR"/>
        </w:rPr>
      </w:pPr>
    </w:p>
    <w:p w14:paraId="40F08E46" w14:textId="02167F63" w:rsidR="003606E9" w:rsidRPr="006376C9" w:rsidRDefault="00526818" w:rsidP="00520C85">
      <w:pPr>
        <w:jc w:val="both"/>
        <w:rPr>
          <w:rFonts w:ascii="Arial" w:hAnsi="Arial" w:cs="Arial"/>
          <w:sz w:val="20"/>
          <w:szCs w:val="20"/>
          <w:lang w:val="fr-FR"/>
        </w:rPr>
      </w:pPr>
      <w:r w:rsidRPr="006376C9">
        <w:rPr>
          <w:rFonts w:ascii="Arial" w:hAnsi="Arial" w:cs="Arial"/>
          <w:sz w:val="20"/>
          <w:szCs w:val="20"/>
          <w:lang w:val="fr-FR"/>
        </w:rPr>
        <w:t>Vous</w:t>
      </w:r>
      <w:r w:rsidR="00D320F1" w:rsidRPr="006376C9">
        <w:rPr>
          <w:rFonts w:ascii="Arial" w:hAnsi="Arial" w:cs="Arial"/>
          <w:sz w:val="20"/>
          <w:szCs w:val="20"/>
          <w:lang w:val="fr-FR"/>
        </w:rPr>
        <w:t xml:space="preserve"> </w:t>
      </w:r>
      <w:r w:rsidR="000E22FE" w:rsidRPr="006376C9">
        <w:rPr>
          <w:rFonts w:ascii="Arial" w:hAnsi="Arial" w:cs="Arial"/>
          <w:sz w:val="20"/>
          <w:szCs w:val="20"/>
          <w:lang w:val="fr-FR"/>
        </w:rPr>
        <w:t>êtes</w:t>
      </w:r>
      <w:r w:rsidR="00D320F1" w:rsidRPr="006376C9">
        <w:rPr>
          <w:rFonts w:ascii="Arial" w:hAnsi="Arial" w:cs="Arial"/>
          <w:sz w:val="20"/>
          <w:szCs w:val="20"/>
          <w:lang w:val="fr-FR"/>
        </w:rPr>
        <w:t xml:space="preserve"> le seul responsable des informations </w:t>
      </w:r>
      <w:r w:rsidRPr="006376C9">
        <w:rPr>
          <w:rFonts w:ascii="Arial" w:hAnsi="Arial" w:cs="Arial"/>
          <w:sz w:val="20"/>
          <w:szCs w:val="20"/>
          <w:lang w:val="fr-FR"/>
        </w:rPr>
        <w:t>que vous nous communiquez</w:t>
      </w:r>
      <w:r w:rsidR="00D320F1" w:rsidRPr="006376C9">
        <w:rPr>
          <w:rFonts w:ascii="Arial" w:hAnsi="Arial" w:cs="Arial"/>
          <w:sz w:val="20"/>
          <w:szCs w:val="20"/>
          <w:lang w:val="fr-FR"/>
        </w:rPr>
        <w:t>.</w:t>
      </w:r>
    </w:p>
    <w:p w14:paraId="6CA6571D" w14:textId="69B0DBE3"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 </w:t>
      </w:r>
    </w:p>
    <w:p w14:paraId="4468EDBE" w14:textId="0A90D0C5" w:rsidR="00D320F1" w:rsidRPr="006376C9" w:rsidRDefault="00526818" w:rsidP="00520C85">
      <w:pPr>
        <w:jc w:val="both"/>
        <w:rPr>
          <w:rFonts w:ascii="Arial" w:hAnsi="Arial" w:cs="Arial"/>
          <w:sz w:val="20"/>
          <w:szCs w:val="20"/>
          <w:lang w:val="fr-FR"/>
        </w:rPr>
      </w:pPr>
      <w:r w:rsidRPr="006376C9">
        <w:rPr>
          <w:rFonts w:ascii="Arial" w:hAnsi="Arial" w:cs="Arial"/>
          <w:sz w:val="20"/>
          <w:szCs w:val="20"/>
          <w:lang w:val="fr-FR"/>
        </w:rPr>
        <w:t>Vous vous engagez</w:t>
      </w:r>
      <w:r w:rsidR="00D320F1" w:rsidRPr="006376C9">
        <w:rPr>
          <w:rFonts w:ascii="Arial" w:hAnsi="Arial" w:cs="Arial"/>
          <w:sz w:val="20"/>
          <w:szCs w:val="20"/>
          <w:lang w:val="fr-FR"/>
        </w:rPr>
        <w:t xml:space="preserve"> à</w:t>
      </w:r>
      <w:r w:rsidRPr="006376C9">
        <w:rPr>
          <w:rFonts w:ascii="Arial" w:hAnsi="Arial" w:cs="Arial"/>
          <w:sz w:val="20"/>
          <w:szCs w:val="20"/>
          <w:lang w:val="fr-FR"/>
        </w:rPr>
        <w:t xml:space="preserve"> Nous</w:t>
      </w:r>
      <w:r w:rsidR="00D320F1" w:rsidRPr="006376C9">
        <w:rPr>
          <w:rFonts w:ascii="Arial" w:hAnsi="Arial" w:cs="Arial"/>
          <w:sz w:val="20"/>
          <w:szCs w:val="20"/>
          <w:lang w:val="fr-FR"/>
        </w:rPr>
        <w:t xml:space="preserve"> informer dans un délai de quinze (15) jours calendaires de toute modification des informations fournies en </w:t>
      </w:r>
      <w:r w:rsidRPr="006376C9">
        <w:rPr>
          <w:rFonts w:ascii="Arial" w:hAnsi="Arial" w:cs="Arial"/>
          <w:sz w:val="20"/>
          <w:szCs w:val="20"/>
          <w:lang w:val="fr-FR"/>
        </w:rPr>
        <w:t xml:space="preserve">vous </w:t>
      </w:r>
      <w:r w:rsidR="00D320F1" w:rsidRPr="006376C9">
        <w:rPr>
          <w:rFonts w:ascii="Arial" w:hAnsi="Arial" w:cs="Arial"/>
          <w:sz w:val="20"/>
          <w:szCs w:val="20"/>
          <w:lang w:val="fr-FR"/>
        </w:rPr>
        <w:t xml:space="preserve">adressant au Service clients ou en modifiant les informations à travers </w:t>
      </w:r>
      <w:r w:rsidRPr="006376C9">
        <w:rPr>
          <w:rFonts w:ascii="Arial" w:hAnsi="Arial" w:cs="Arial"/>
          <w:sz w:val="20"/>
          <w:szCs w:val="20"/>
          <w:lang w:val="fr-FR"/>
        </w:rPr>
        <w:t>votre</w:t>
      </w:r>
      <w:r w:rsidR="00D320F1" w:rsidRPr="006376C9">
        <w:rPr>
          <w:rFonts w:ascii="Arial" w:hAnsi="Arial" w:cs="Arial"/>
          <w:sz w:val="20"/>
          <w:szCs w:val="20"/>
          <w:lang w:val="fr-FR"/>
        </w:rPr>
        <w:t xml:space="preserve"> espace client. </w:t>
      </w:r>
    </w:p>
    <w:p w14:paraId="659A9227" w14:textId="75E5C359" w:rsidR="003C2059" w:rsidRPr="006376C9" w:rsidRDefault="003C2059" w:rsidP="00520C85">
      <w:pPr>
        <w:jc w:val="both"/>
        <w:rPr>
          <w:rFonts w:ascii="Arial" w:hAnsi="Arial" w:cs="Arial"/>
          <w:sz w:val="20"/>
          <w:szCs w:val="20"/>
          <w:lang w:val="fr-FR"/>
        </w:rPr>
      </w:pPr>
    </w:p>
    <w:p w14:paraId="0A841DBA" w14:textId="2FB11418" w:rsidR="003C2059" w:rsidRPr="006376C9" w:rsidRDefault="003C2059" w:rsidP="00520C85">
      <w:pPr>
        <w:jc w:val="both"/>
        <w:rPr>
          <w:rFonts w:ascii="Arial" w:hAnsi="Arial" w:cs="Arial"/>
          <w:sz w:val="20"/>
          <w:szCs w:val="20"/>
          <w:lang w:val="fr-FR"/>
        </w:rPr>
      </w:pPr>
      <w:r w:rsidRPr="006376C9">
        <w:rPr>
          <w:rFonts w:ascii="Arial" w:hAnsi="Arial" w:cs="Arial"/>
          <w:sz w:val="20"/>
          <w:szCs w:val="20"/>
          <w:lang w:val="fr-FR"/>
        </w:rPr>
        <w:t>A défaut, le service peut être suspendu pendant le temps nécessaire pour la vérification d</w:t>
      </w:r>
      <w:r w:rsidR="00526818" w:rsidRPr="006376C9">
        <w:rPr>
          <w:rFonts w:ascii="Arial" w:hAnsi="Arial" w:cs="Arial"/>
          <w:sz w:val="20"/>
          <w:szCs w:val="20"/>
          <w:lang w:val="fr-FR"/>
        </w:rPr>
        <w:t xml:space="preserve">e votre </w:t>
      </w:r>
      <w:r w:rsidRPr="006376C9">
        <w:rPr>
          <w:rFonts w:ascii="Arial" w:hAnsi="Arial" w:cs="Arial"/>
          <w:sz w:val="20"/>
          <w:szCs w:val="20"/>
          <w:lang w:val="fr-FR"/>
        </w:rPr>
        <w:t xml:space="preserve">identité. </w:t>
      </w:r>
    </w:p>
    <w:p w14:paraId="6F84F501" w14:textId="77777777" w:rsidR="003606E9" w:rsidRPr="006376C9" w:rsidRDefault="003606E9" w:rsidP="00520C85">
      <w:pPr>
        <w:jc w:val="both"/>
        <w:rPr>
          <w:rFonts w:ascii="Arial" w:hAnsi="Arial" w:cs="Arial"/>
          <w:sz w:val="20"/>
          <w:szCs w:val="20"/>
          <w:lang w:val="fr-FR"/>
        </w:rPr>
      </w:pPr>
    </w:p>
    <w:p w14:paraId="087575C2" w14:textId="58A1FE17" w:rsidR="00D320F1" w:rsidRPr="006376C9" w:rsidRDefault="00526818" w:rsidP="00520C85">
      <w:pPr>
        <w:jc w:val="both"/>
        <w:rPr>
          <w:rFonts w:ascii="Arial" w:hAnsi="Arial" w:cs="Arial"/>
          <w:sz w:val="20"/>
          <w:szCs w:val="20"/>
          <w:lang w:val="fr-FR"/>
        </w:rPr>
      </w:pPr>
      <w:r w:rsidRPr="006376C9">
        <w:rPr>
          <w:rFonts w:ascii="Arial" w:hAnsi="Arial" w:cs="Arial"/>
          <w:sz w:val="20"/>
          <w:szCs w:val="20"/>
          <w:lang w:val="fr-FR"/>
        </w:rPr>
        <w:t>Vous Nous autorisez</w:t>
      </w:r>
      <w:r w:rsidR="00D320F1" w:rsidRPr="006376C9">
        <w:rPr>
          <w:rFonts w:ascii="Arial" w:hAnsi="Arial" w:cs="Arial"/>
          <w:sz w:val="20"/>
          <w:szCs w:val="20"/>
          <w:lang w:val="fr-FR"/>
        </w:rPr>
        <w:t xml:space="preserve"> d’effectuer des vérifications de son identité au moment de la souscription du Contrat ou à tout moment après la souscription de celui-ci</w:t>
      </w:r>
      <w:r w:rsidR="003C2059" w:rsidRPr="006376C9">
        <w:rPr>
          <w:rFonts w:ascii="Arial" w:hAnsi="Arial" w:cs="Arial"/>
          <w:sz w:val="20"/>
          <w:szCs w:val="20"/>
          <w:lang w:val="fr-FR"/>
        </w:rPr>
        <w:t xml:space="preserve"> et d’exiger des pièces justificatives complémentaires</w:t>
      </w:r>
      <w:r w:rsidR="00D320F1" w:rsidRPr="006376C9">
        <w:rPr>
          <w:rFonts w:ascii="Arial" w:hAnsi="Arial" w:cs="Arial"/>
          <w:sz w:val="20"/>
          <w:szCs w:val="20"/>
          <w:lang w:val="fr-FR"/>
        </w:rPr>
        <w:t xml:space="preserve">. </w:t>
      </w:r>
    </w:p>
    <w:p w14:paraId="65CA17BC" w14:textId="77777777" w:rsidR="003606E9" w:rsidRPr="006376C9" w:rsidRDefault="003606E9" w:rsidP="00520C85">
      <w:pPr>
        <w:jc w:val="both"/>
        <w:rPr>
          <w:rFonts w:ascii="Arial" w:hAnsi="Arial" w:cs="Arial"/>
          <w:sz w:val="20"/>
          <w:szCs w:val="20"/>
          <w:lang w:val="fr-FR"/>
        </w:rPr>
      </w:pPr>
    </w:p>
    <w:p w14:paraId="1D333DE3" w14:textId="3A0096EA"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À compter de la validation de la procédure KYC, </w:t>
      </w:r>
      <w:r w:rsidR="00526818" w:rsidRPr="006376C9">
        <w:rPr>
          <w:rFonts w:ascii="Arial" w:hAnsi="Arial" w:cs="Arial"/>
          <w:sz w:val="20"/>
          <w:szCs w:val="20"/>
          <w:lang w:val="fr-FR"/>
        </w:rPr>
        <w:t>Nous Vous notifions</w:t>
      </w:r>
      <w:r w:rsidRPr="006376C9">
        <w:rPr>
          <w:rFonts w:ascii="Arial" w:hAnsi="Arial" w:cs="Arial"/>
          <w:sz w:val="20"/>
          <w:szCs w:val="20"/>
          <w:lang w:val="fr-FR"/>
        </w:rPr>
        <w:t xml:space="preserve"> l’autorisation à utiliser le </w:t>
      </w:r>
      <w:r w:rsidR="00506CC9" w:rsidRPr="006376C9">
        <w:rPr>
          <w:rFonts w:ascii="Arial" w:hAnsi="Arial" w:cs="Arial"/>
          <w:sz w:val="20"/>
          <w:szCs w:val="20"/>
          <w:lang w:val="fr-FR"/>
        </w:rPr>
        <w:t>s</w:t>
      </w:r>
      <w:r w:rsidRPr="006376C9">
        <w:rPr>
          <w:rFonts w:ascii="Arial" w:hAnsi="Arial" w:cs="Arial"/>
          <w:sz w:val="20"/>
          <w:szCs w:val="20"/>
          <w:lang w:val="fr-FR"/>
        </w:rPr>
        <w:t xml:space="preserve">ervice et procède à l’émission et à l’activation de </w:t>
      </w:r>
      <w:r w:rsidR="00526818" w:rsidRPr="006376C9">
        <w:rPr>
          <w:rFonts w:ascii="Arial" w:hAnsi="Arial" w:cs="Arial"/>
          <w:sz w:val="20"/>
          <w:szCs w:val="20"/>
          <w:lang w:val="fr-FR"/>
        </w:rPr>
        <w:t>Votre</w:t>
      </w:r>
      <w:r w:rsidRPr="006376C9">
        <w:rPr>
          <w:rFonts w:ascii="Arial" w:hAnsi="Arial" w:cs="Arial"/>
          <w:sz w:val="20"/>
          <w:szCs w:val="20"/>
          <w:lang w:val="fr-FR"/>
        </w:rPr>
        <w:t xml:space="preserve"> Carte. </w:t>
      </w:r>
    </w:p>
    <w:p w14:paraId="594D58D3" w14:textId="77777777" w:rsidR="003606E9" w:rsidRPr="006376C9" w:rsidRDefault="003606E9" w:rsidP="00520C85">
      <w:pPr>
        <w:jc w:val="both"/>
        <w:rPr>
          <w:rFonts w:ascii="Arial" w:hAnsi="Arial" w:cs="Arial"/>
          <w:sz w:val="20"/>
          <w:szCs w:val="20"/>
          <w:lang w:val="fr-FR"/>
        </w:rPr>
      </w:pPr>
    </w:p>
    <w:p w14:paraId="51D9FFF6" w14:textId="4E57C39E" w:rsidR="00D320F1" w:rsidRPr="006376C9" w:rsidRDefault="00B439BC" w:rsidP="00526818">
      <w:pPr>
        <w:pStyle w:val="Titre2"/>
        <w:rPr>
          <w:rFonts w:ascii="Arial" w:hAnsi="Arial" w:cs="Arial"/>
          <w:b/>
          <w:bCs/>
          <w:color w:val="auto"/>
          <w:sz w:val="20"/>
          <w:szCs w:val="20"/>
          <w:lang w:val="fr-FR"/>
        </w:rPr>
      </w:pPr>
      <w:bookmarkStart w:id="52" w:name="_Toc86762817"/>
      <w:bookmarkStart w:id="53" w:name="_Toc162255408"/>
      <w:r w:rsidRPr="006376C9">
        <w:rPr>
          <w:rFonts w:ascii="Arial" w:hAnsi="Arial" w:cs="Arial"/>
          <w:b/>
          <w:bCs/>
          <w:color w:val="auto"/>
          <w:sz w:val="20"/>
          <w:szCs w:val="20"/>
          <w:lang w:val="fr-FR"/>
        </w:rPr>
        <w:t xml:space="preserve">Article </w:t>
      </w:r>
      <w:r w:rsidR="009E3A4C" w:rsidRPr="006376C9">
        <w:rPr>
          <w:rFonts w:ascii="Arial" w:hAnsi="Arial" w:cs="Arial"/>
          <w:b/>
          <w:bCs/>
          <w:color w:val="auto"/>
          <w:sz w:val="20"/>
          <w:szCs w:val="20"/>
          <w:lang w:val="fr-FR"/>
        </w:rPr>
        <w:t>5</w:t>
      </w:r>
      <w:r w:rsidR="00D320F1" w:rsidRPr="006376C9">
        <w:rPr>
          <w:rFonts w:ascii="Arial" w:hAnsi="Arial" w:cs="Arial"/>
          <w:b/>
          <w:bCs/>
          <w:color w:val="auto"/>
          <w:sz w:val="20"/>
          <w:szCs w:val="20"/>
          <w:lang w:val="fr-FR"/>
        </w:rPr>
        <w:t>.</w:t>
      </w:r>
      <w:r w:rsidRPr="006376C9">
        <w:rPr>
          <w:rFonts w:ascii="Arial" w:hAnsi="Arial" w:cs="Arial"/>
          <w:b/>
          <w:bCs/>
          <w:color w:val="auto"/>
          <w:sz w:val="20"/>
          <w:szCs w:val="20"/>
          <w:lang w:val="fr-FR"/>
        </w:rPr>
        <w:t>4</w:t>
      </w:r>
      <w:r w:rsidR="00D320F1" w:rsidRPr="006376C9">
        <w:rPr>
          <w:rFonts w:ascii="Arial" w:hAnsi="Arial" w:cs="Arial"/>
          <w:b/>
          <w:bCs/>
          <w:color w:val="auto"/>
          <w:sz w:val="20"/>
          <w:szCs w:val="20"/>
          <w:lang w:val="fr-FR"/>
        </w:rPr>
        <w:t xml:space="preserve">. </w:t>
      </w:r>
      <w:r w:rsidR="009E3A4C" w:rsidRPr="006376C9">
        <w:rPr>
          <w:rFonts w:ascii="Arial" w:hAnsi="Arial" w:cs="Arial"/>
          <w:b/>
          <w:bCs/>
          <w:color w:val="auto"/>
          <w:sz w:val="20"/>
          <w:szCs w:val="20"/>
          <w:lang w:val="fr-FR"/>
        </w:rPr>
        <w:t>Refus de souscription du Contrat</w:t>
      </w:r>
      <w:r w:rsidR="00D320F1" w:rsidRPr="006376C9">
        <w:rPr>
          <w:rFonts w:ascii="Arial" w:hAnsi="Arial" w:cs="Arial"/>
          <w:b/>
          <w:bCs/>
          <w:color w:val="auto"/>
          <w:sz w:val="20"/>
          <w:szCs w:val="20"/>
          <w:lang w:val="fr-FR"/>
        </w:rPr>
        <w:t>.</w:t>
      </w:r>
      <w:bookmarkEnd w:id="52"/>
      <w:bookmarkEnd w:id="53"/>
    </w:p>
    <w:p w14:paraId="333D59AF" w14:textId="77777777" w:rsidR="00D320F1" w:rsidRPr="006376C9" w:rsidRDefault="00D320F1" w:rsidP="00520C85">
      <w:pPr>
        <w:jc w:val="both"/>
        <w:rPr>
          <w:rFonts w:ascii="Arial" w:hAnsi="Arial" w:cs="Arial"/>
          <w:sz w:val="20"/>
          <w:szCs w:val="20"/>
          <w:lang w:val="fr-FR"/>
        </w:rPr>
      </w:pPr>
    </w:p>
    <w:p w14:paraId="53A655D5" w14:textId="292F5184" w:rsidR="00D320F1" w:rsidRPr="006376C9" w:rsidRDefault="00526818" w:rsidP="00520C85">
      <w:pPr>
        <w:jc w:val="both"/>
        <w:rPr>
          <w:rFonts w:ascii="Arial" w:hAnsi="Arial" w:cs="Arial"/>
          <w:sz w:val="20"/>
          <w:szCs w:val="20"/>
          <w:lang w:val="fr-FR"/>
        </w:rPr>
      </w:pPr>
      <w:r w:rsidRPr="006376C9">
        <w:rPr>
          <w:rFonts w:ascii="Arial" w:hAnsi="Arial" w:cs="Arial"/>
          <w:sz w:val="20"/>
          <w:szCs w:val="20"/>
          <w:lang w:val="fr-FR"/>
        </w:rPr>
        <w:t>Nous nous réservons</w:t>
      </w:r>
      <w:r w:rsidR="00D320F1" w:rsidRPr="006376C9">
        <w:rPr>
          <w:rFonts w:ascii="Arial" w:hAnsi="Arial" w:cs="Arial"/>
          <w:sz w:val="20"/>
          <w:szCs w:val="20"/>
          <w:lang w:val="fr-FR"/>
        </w:rPr>
        <w:t xml:space="preserve"> le droit de refuser la souscription du Contrat dans des cas suivants, non cumulatifs :</w:t>
      </w:r>
    </w:p>
    <w:p w14:paraId="2F379C41" w14:textId="77777777" w:rsidR="00D320F1" w:rsidRPr="006376C9" w:rsidRDefault="00D320F1" w:rsidP="00520C85">
      <w:pPr>
        <w:jc w:val="both"/>
        <w:rPr>
          <w:rFonts w:ascii="Arial" w:hAnsi="Arial" w:cs="Arial"/>
          <w:sz w:val="20"/>
          <w:szCs w:val="20"/>
          <w:lang w:val="fr-FR"/>
        </w:rPr>
      </w:pPr>
    </w:p>
    <w:p w14:paraId="03723538" w14:textId="035E2E31" w:rsidR="00D320F1" w:rsidRPr="006376C9" w:rsidRDefault="00D320F1" w:rsidP="00526818">
      <w:pPr>
        <w:pStyle w:val="Paragraphedeliste"/>
        <w:numPr>
          <w:ilvl w:val="0"/>
          <w:numId w:val="26"/>
        </w:numPr>
        <w:rPr>
          <w:lang w:val="fr-FR"/>
        </w:rPr>
      </w:pPr>
      <w:r w:rsidRPr="006376C9">
        <w:rPr>
          <w:lang w:val="fr-FR"/>
        </w:rPr>
        <w:t xml:space="preserve">Le défaut de règlement de toutes les dettes contractées par </w:t>
      </w:r>
      <w:r w:rsidR="00526818" w:rsidRPr="006376C9">
        <w:rPr>
          <w:lang w:val="fr-FR"/>
        </w:rPr>
        <w:t>Vous</w:t>
      </w:r>
      <w:r w:rsidRPr="006376C9">
        <w:rPr>
          <w:lang w:val="fr-FR"/>
        </w:rPr>
        <w:t xml:space="preserve"> auprès de </w:t>
      </w:r>
      <w:r w:rsidR="00526818" w:rsidRPr="006376C9">
        <w:rPr>
          <w:lang w:val="fr-FR"/>
        </w:rPr>
        <w:t>Nous</w:t>
      </w:r>
      <w:r w:rsidRPr="006376C9">
        <w:rPr>
          <w:lang w:val="fr-FR"/>
        </w:rPr>
        <w:t xml:space="preserve"> ;</w:t>
      </w:r>
    </w:p>
    <w:p w14:paraId="730348C2" w14:textId="77777777" w:rsidR="00526818" w:rsidRPr="006376C9" w:rsidRDefault="00526818" w:rsidP="00526818">
      <w:pPr>
        <w:pStyle w:val="Paragraphedeliste"/>
        <w:tabs>
          <w:tab w:val="clear" w:pos="360"/>
        </w:tabs>
        <w:ind w:left="1069"/>
        <w:rPr>
          <w:lang w:val="fr-FR"/>
        </w:rPr>
      </w:pPr>
    </w:p>
    <w:p w14:paraId="4F706362" w14:textId="77777777" w:rsidR="00D320F1" w:rsidRPr="006376C9" w:rsidRDefault="00D320F1" w:rsidP="00520C85">
      <w:pPr>
        <w:pStyle w:val="Paragraphedeliste"/>
        <w:numPr>
          <w:ilvl w:val="0"/>
          <w:numId w:val="26"/>
        </w:numPr>
        <w:rPr>
          <w:lang w:val="fr-FR"/>
        </w:rPr>
      </w:pPr>
      <w:r w:rsidRPr="006376C9">
        <w:rPr>
          <w:lang w:val="fr-FR"/>
        </w:rPr>
        <w:t>Le défaut de fourniture d’un ou de l’ensemble des pièces justificatives exigées par le présent Contrat ou la fourniture du ou des documents frauduleux ou non fiables ;</w:t>
      </w:r>
    </w:p>
    <w:p w14:paraId="25A18FBA" w14:textId="77777777" w:rsidR="00D320F1" w:rsidRPr="006376C9" w:rsidRDefault="00D320F1" w:rsidP="00520C85">
      <w:pPr>
        <w:pStyle w:val="Paragraphedeliste"/>
        <w:tabs>
          <w:tab w:val="clear" w:pos="360"/>
        </w:tabs>
        <w:ind w:left="1069"/>
        <w:rPr>
          <w:lang w:val="fr-FR"/>
        </w:rPr>
      </w:pPr>
    </w:p>
    <w:p w14:paraId="4213A657" w14:textId="12886B88" w:rsidR="00D320F1" w:rsidRPr="006376C9" w:rsidRDefault="00D320F1" w:rsidP="00520C85">
      <w:pPr>
        <w:pStyle w:val="Paragraphedeliste"/>
        <w:numPr>
          <w:ilvl w:val="0"/>
          <w:numId w:val="26"/>
        </w:numPr>
        <w:rPr>
          <w:lang w:val="fr-FR"/>
        </w:rPr>
      </w:pPr>
      <w:r w:rsidRPr="006376C9">
        <w:rPr>
          <w:lang w:val="fr-FR"/>
        </w:rPr>
        <w:t xml:space="preserve">Le défaut de présentation des déclarations exactes de </w:t>
      </w:r>
      <w:r w:rsidR="00526818" w:rsidRPr="006376C9">
        <w:rPr>
          <w:lang w:val="fr-FR"/>
        </w:rPr>
        <w:t xml:space="preserve">Votre </w:t>
      </w:r>
      <w:r w:rsidRPr="006376C9">
        <w:rPr>
          <w:lang w:val="fr-FR"/>
        </w:rPr>
        <w:t>part</w:t>
      </w:r>
      <w:r w:rsidR="00526818" w:rsidRPr="006376C9">
        <w:rPr>
          <w:lang w:val="fr-FR"/>
        </w:rPr>
        <w:t xml:space="preserve"> </w:t>
      </w:r>
      <w:r w:rsidRPr="006376C9">
        <w:rPr>
          <w:lang w:val="fr-FR"/>
        </w:rPr>
        <w:t>;</w:t>
      </w:r>
    </w:p>
    <w:p w14:paraId="06E1344C" w14:textId="77777777" w:rsidR="00D320F1" w:rsidRPr="006376C9" w:rsidRDefault="00D320F1" w:rsidP="00520C85">
      <w:pPr>
        <w:pStyle w:val="Paragraphedeliste"/>
        <w:tabs>
          <w:tab w:val="clear" w:pos="360"/>
        </w:tabs>
        <w:ind w:left="1069"/>
        <w:rPr>
          <w:lang w:val="fr-FR"/>
        </w:rPr>
      </w:pPr>
    </w:p>
    <w:p w14:paraId="089FEF2D" w14:textId="5F593557" w:rsidR="00D320F1" w:rsidRPr="006376C9" w:rsidRDefault="00D320F1" w:rsidP="00520C85">
      <w:pPr>
        <w:pStyle w:val="Paragraphedeliste"/>
        <w:numPr>
          <w:ilvl w:val="0"/>
          <w:numId w:val="26"/>
        </w:numPr>
        <w:rPr>
          <w:lang w:val="fr-FR"/>
        </w:rPr>
      </w:pPr>
      <w:r w:rsidRPr="006376C9">
        <w:rPr>
          <w:lang w:val="fr-FR"/>
        </w:rPr>
        <w:t xml:space="preserve">Le défaut de garantie d’utilisation du </w:t>
      </w:r>
      <w:r w:rsidR="00506CC9" w:rsidRPr="006376C9">
        <w:rPr>
          <w:lang w:val="fr-FR"/>
        </w:rPr>
        <w:t>s</w:t>
      </w:r>
      <w:r w:rsidRPr="006376C9">
        <w:rPr>
          <w:lang w:val="fr-FR"/>
        </w:rPr>
        <w:t>ervice de manière non-abusive et / ou légale.</w:t>
      </w:r>
    </w:p>
    <w:p w14:paraId="7AA74139" w14:textId="77777777" w:rsidR="00D320F1" w:rsidRPr="006376C9" w:rsidRDefault="00D320F1" w:rsidP="00520C85">
      <w:pPr>
        <w:pStyle w:val="Paragraphedeliste"/>
        <w:tabs>
          <w:tab w:val="clear" w:pos="360"/>
        </w:tabs>
        <w:ind w:left="1069"/>
        <w:rPr>
          <w:lang w:val="fr-FR"/>
        </w:rPr>
      </w:pPr>
    </w:p>
    <w:p w14:paraId="1AE3FE58" w14:textId="02275E5D" w:rsidR="009E3A4C" w:rsidRPr="006376C9" w:rsidRDefault="00D320F1" w:rsidP="009E3A4C">
      <w:pPr>
        <w:pStyle w:val="Paragraphedeliste"/>
        <w:numPr>
          <w:ilvl w:val="0"/>
          <w:numId w:val="26"/>
        </w:numPr>
        <w:rPr>
          <w:lang w:val="fr-FR"/>
        </w:rPr>
      </w:pPr>
      <w:r w:rsidRPr="006376C9">
        <w:rPr>
          <w:lang w:val="fr-FR"/>
        </w:rPr>
        <w:t xml:space="preserve">Tout soupçon relatif à </w:t>
      </w:r>
      <w:r w:rsidR="00526818" w:rsidRPr="006376C9">
        <w:rPr>
          <w:lang w:val="fr-FR"/>
        </w:rPr>
        <w:t xml:space="preserve">Votre </w:t>
      </w:r>
      <w:r w:rsidRPr="006376C9">
        <w:rPr>
          <w:lang w:val="fr-FR"/>
        </w:rPr>
        <w:t>identité ou à des fins de la souscription du Contrat ;</w:t>
      </w:r>
    </w:p>
    <w:p w14:paraId="37A13B6E" w14:textId="77777777" w:rsidR="009E3A4C" w:rsidRPr="006376C9" w:rsidRDefault="009E3A4C" w:rsidP="009E3A4C">
      <w:pPr>
        <w:pStyle w:val="Paragraphedeliste"/>
        <w:rPr>
          <w:lang w:val="fr-FR"/>
        </w:rPr>
      </w:pPr>
    </w:p>
    <w:p w14:paraId="29710D3E" w14:textId="63EA2B2B" w:rsidR="009E3A4C" w:rsidRPr="006376C9" w:rsidRDefault="009E3A4C" w:rsidP="009E3A4C">
      <w:pPr>
        <w:pStyle w:val="Paragraphedeliste"/>
        <w:numPr>
          <w:ilvl w:val="0"/>
          <w:numId w:val="26"/>
        </w:numPr>
        <w:rPr>
          <w:lang w:val="fr-FR"/>
        </w:rPr>
      </w:pPr>
      <w:r w:rsidRPr="006376C9">
        <w:rPr>
          <w:lang w:val="fr-FR"/>
        </w:rPr>
        <w:t>Les résultats négatifs de la vérification d</w:t>
      </w:r>
      <w:r w:rsidR="00526818" w:rsidRPr="006376C9">
        <w:rPr>
          <w:lang w:val="fr-FR"/>
        </w:rPr>
        <w:t xml:space="preserve">e Votre </w:t>
      </w:r>
      <w:r w:rsidRPr="006376C9">
        <w:rPr>
          <w:lang w:val="fr-FR"/>
        </w:rPr>
        <w:t xml:space="preserve">identité. </w:t>
      </w:r>
    </w:p>
    <w:p w14:paraId="2556C204" w14:textId="615E99FA" w:rsidR="009E3A4C" w:rsidRPr="006376C9" w:rsidRDefault="00526818" w:rsidP="009E3A4C">
      <w:pPr>
        <w:rPr>
          <w:rFonts w:ascii="Arial" w:hAnsi="Arial" w:cs="Arial"/>
          <w:sz w:val="20"/>
          <w:szCs w:val="20"/>
          <w:lang w:val="fr-FR"/>
        </w:rPr>
      </w:pPr>
      <w:r w:rsidRPr="006376C9">
        <w:rPr>
          <w:rFonts w:ascii="Arial" w:hAnsi="Arial" w:cs="Arial"/>
          <w:sz w:val="20"/>
          <w:szCs w:val="20"/>
          <w:lang w:val="fr-FR"/>
        </w:rPr>
        <w:t xml:space="preserve">Nous n’avons pas </w:t>
      </w:r>
      <w:r w:rsidR="009E3A4C" w:rsidRPr="006376C9">
        <w:rPr>
          <w:rFonts w:ascii="Arial" w:hAnsi="Arial" w:cs="Arial"/>
          <w:sz w:val="20"/>
          <w:szCs w:val="20"/>
          <w:lang w:val="fr-FR"/>
        </w:rPr>
        <w:t xml:space="preserve">à motiver le refus de souscription du Contrat. </w:t>
      </w:r>
    </w:p>
    <w:p w14:paraId="6C3282F0" w14:textId="77777777" w:rsidR="00D320F1" w:rsidRPr="006376C9" w:rsidRDefault="00D320F1" w:rsidP="00520C85">
      <w:pPr>
        <w:pStyle w:val="Paragraphedeliste"/>
        <w:rPr>
          <w:lang w:val="fr-FR"/>
        </w:rPr>
      </w:pPr>
    </w:p>
    <w:p w14:paraId="68D621CD" w14:textId="56C11F2A" w:rsidR="00D320F1" w:rsidRPr="006376C9" w:rsidRDefault="00B439BC" w:rsidP="00526818">
      <w:pPr>
        <w:pStyle w:val="Titre2"/>
        <w:rPr>
          <w:rFonts w:ascii="Arial" w:hAnsi="Arial" w:cs="Arial"/>
          <w:b/>
          <w:bCs/>
          <w:color w:val="auto"/>
          <w:sz w:val="20"/>
          <w:szCs w:val="20"/>
          <w:lang w:val="fr-FR"/>
        </w:rPr>
      </w:pPr>
      <w:bookmarkStart w:id="54" w:name="_Toc86762818"/>
      <w:bookmarkStart w:id="55" w:name="_Toc162255409"/>
      <w:r w:rsidRPr="006376C9">
        <w:rPr>
          <w:rFonts w:ascii="Arial" w:hAnsi="Arial" w:cs="Arial"/>
          <w:b/>
          <w:bCs/>
          <w:color w:val="auto"/>
          <w:sz w:val="20"/>
          <w:szCs w:val="20"/>
          <w:lang w:val="fr-FR"/>
        </w:rPr>
        <w:t xml:space="preserve">Article </w:t>
      </w:r>
      <w:r w:rsidR="009E3A4C" w:rsidRPr="006376C9">
        <w:rPr>
          <w:rFonts w:ascii="Arial" w:hAnsi="Arial" w:cs="Arial"/>
          <w:b/>
          <w:bCs/>
          <w:color w:val="auto"/>
          <w:sz w:val="20"/>
          <w:szCs w:val="20"/>
          <w:lang w:val="fr-FR"/>
        </w:rPr>
        <w:t>5.</w:t>
      </w:r>
      <w:r w:rsidRPr="006376C9">
        <w:rPr>
          <w:rFonts w:ascii="Arial" w:hAnsi="Arial" w:cs="Arial"/>
          <w:b/>
          <w:bCs/>
          <w:color w:val="auto"/>
          <w:sz w:val="20"/>
          <w:szCs w:val="20"/>
          <w:lang w:val="fr-FR"/>
        </w:rPr>
        <w:t>5</w:t>
      </w:r>
      <w:r w:rsidR="00D320F1" w:rsidRPr="006376C9">
        <w:rPr>
          <w:rFonts w:ascii="Arial" w:hAnsi="Arial" w:cs="Arial"/>
          <w:b/>
          <w:bCs/>
          <w:color w:val="auto"/>
          <w:sz w:val="20"/>
          <w:szCs w:val="20"/>
          <w:lang w:val="fr-FR"/>
        </w:rPr>
        <w:t xml:space="preserve">. </w:t>
      </w:r>
      <w:r w:rsidR="009E3A4C" w:rsidRPr="006376C9">
        <w:rPr>
          <w:rFonts w:ascii="Arial" w:hAnsi="Arial" w:cs="Arial"/>
          <w:b/>
          <w:bCs/>
          <w:color w:val="auto"/>
          <w:sz w:val="20"/>
          <w:szCs w:val="20"/>
          <w:lang w:val="fr-FR"/>
        </w:rPr>
        <w:t>D</w:t>
      </w:r>
      <w:r w:rsidR="00D320F1" w:rsidRPr="006376C9">
        <w:rPr>
          <w:rFonts w:ascii="Arial" w:hAnsi="Arial" w:cs="Arial"/>
          <w:b/>
          <w:bCs/>
          <w:color w:val="auto"/>
          <w:sz w:val="20"/>
          <w:szCs w:val="20"/>
          <w:lang w:val="fr-FR"/>
        </w:rPr>
        <w:t>roit de rétractation.</w:t>
      </w:r>
      <w:bookmarkEnd w:id="54"/>
      <w:bookmarkEnd w:id="55"/>
    </w:p>
    <w:p w14:paraId="79DBB5F9" w14:textId="77777777" w:rsidR="00D320F1" w:rsidRPr="006376C9" w:rsidRDefault="00D320F1" w:rsidP="00520C85">
      <w:pPr>
        <w:jc w:val="both"/>
        <w:rPr>
          <w:rFonts w:ascii="Arial" w:hAnsi="Arial" w:cs="Arial"/>
          <w:sz w:val="20"/>
          <w:szCs w:val="20"/>
          <w:lang w:val="fr-FR"/>
        </w:rPr>
      </w:pPr>
    </w:p>
    <w:p w14:paraId="7CE0FF00" w14:textId="58562D8E"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Conformément aux dispositions légales en vigueur, le Client a la faculté d’exercer son droit de rétractation en contactant le Service Client dans le délai de quatorze (14) jours calendaires à compter de la date de la conclusion du présent Contrat.</w:t>
      </w:r>
    </w:p>
    <w:p w14:paraId="437DE127" w14:textId="77777777" w:rsidR="009E3A4C" w:rsidRPr="006376C9" w:rsidRDefault="009E3A4C" w:rsidP="00520C85">
      <w:pPr>
        <w:jc w:val="both"/>
        <w:rPr>
          <w:rFonts w:ascii="Arial" w:hAnsi="Arial" w:cs="Arial"/>
          <w:sz w:val="20"/>
          <w:szCs w:val="20"/>
          <w:lang w:val="fr-FR"/>
        </w:rPr>
      </w:pPr>
    </w:p>
    <w:p w14:paraId="5EA3926B" w14:textId="188E9CCA"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L’intégralité du Solde disponible et les Frais engagés sera restitué</w:t>
      </w:r>
      <w:r w:rsidR="00FA645D" w:rsidRPr="006376C9">
        <w:rPr>
          <w:rFonts w:ascii="Arial" w:hAnsi="Arial" w:cs="Arial"/>
          <w:sz w:val="20"/>
          <w:szCs w:val="20"/>
          <w:lang w:val="fr-FR"/>
        </w:rPr>
        <w:t>e</w:t>
      </w:r>
      <w:r w:rsidRPr="006376C9">
        <w:rPr>
          <w:rFonts w:ascii="Arial" w:hAnsi="Arial" w:cs="Arial"/>
          <w:sz w:val="20"/>
          <w:szCs w:val="20"/>
          <w:lang w:val="fr-FR"/>
        </w:rPr>
        <w:t xml:space="preserve"> au Client</w:t>
      </w:r>
      <w:r w:rsidR="009019EB" w:rsidRPr="006376C9">
        <w:rPr>
          <w:rFonts w:ascii="Arial" w:hAnsi="Arial" w:cs="Arial"/>
          <w:sz w:val="20"/>
          <w:szCs w:val="20"/>
          <w:lang w:val="fr-FR"/>
        </w:rPr>
        <w:t xml:space="preserve">, </w:t>
      </w:r>
      <w:r w:rsidR="00FA645D" w:rsidRPr="006376C9">
        <w:rPr>
          <w:rFonts w:ascii="Arial" w:hAnsi="Arial" w:cs="Arial"/>
          <w:sz w:val="20"/>
          <w:szCs w:val="20"/>
          <w:lang w:val="fr-FR"/>
        </w:rPr>
        <w:t>à la condition que</w:t>
      </w:r>
      <w:r w:rsidR="009019EB" w:rsidRPr="006376C9">
        <w:rPr>
          <w:rFonts w:ascii="Arial" w:hAnsi="Arial" w:cs="Arial"/>
          <w:sz w:val="20"/>
          <w:szCs w:val="20"/>
          <w:lang w:val="fr-FR"/>
        </w:rPr>
        <w:t> :</w:t>
      </w:r>
    </w:p>
    <w:p w14:paraId="05128CF9" w14:textId="77777777" w:rsidR="009019EB" w:rsidRPr="006376C9" w:rsidRDefault="009019EB" w:rsidP="00520C85">
      <w:pPr>
        <w:jc w:val="both"/>
        <w:rPr>
          <w:rFonts w:ascii="Arial" w:hAnsi="Arial" w:cs="Arial"/>
          <w:sz w:val="20"/>
          <w:szCs w:val="20"/>
          <w:lang w:val="fr-FR"/>
        </w:rPr>
      </w:pPr>
    </w:p>
    <w:p w14:paraId="08FECDE8" w14:textId="02250FC0" w:rsidR="009019EB" w:rsidRPr="006376C9" w:rsidRDefault="00FA645D" w:rsidP="009019EB">
      <w:pPr>
        <w:pStyle w:val="Paragraphedeliste"/>
        <w:numPr>
          <w:ilvl w:val="0"/>
          <w:numId w:val="26"/>
        </w:numPr>
        <w:rPr>
          <w:lang w:val="fr-FR"/>
        </w:rPr>
      </w:pPr>
      <w:r w:rsidRPr="006376C9">
        <w:rPr>
          <w:lang w:val="fr-FR"/>
        </w:rPr>
        <w:t>Le Client n’a pas agi frauduleusement ou par négligence grave ou de manière à donner lieu à des soupçons raisonnables de fraude ou de négligence gravé ; et</w:t>
      </w:r>
    </w:p>
    <w:p w14:paraId="47FAC3F8" w14:textId="7A3CCDAB" w:rsidR="00FA645D" w:rsidRPr="006376C9" w:rsidRDefault="00FA645D" w:rsidP="00FA645D">
      <w:pPr>
        <w:pStyle w:val="Paragraphedeliste"/>
        <w:tabs>
          <w:tab w:val="clear" w:pos="360"/>
        </w:tabs>
        <w:ind w:left="1069"/>
        <w:rPr>
          <w:lang w:val="fr-FR"/>
        </w:rPr>
      </w:pPr>
      <w:r w:rsidRPr="006376C9">
        <w:rPr>
          <w:lang w:val="fr-FR"/>
        </w:rPr>
        <w:t xml:space="preserve"> </w:t>
      </w:r>
    </w:p>
    <w:p w14:paraId="3447130A" w14:textId="77777777" w:rsidR="00FA645D" w:rsidRPr="006376C9" w:rsidRDefault="00FA645D" w:rsidP="00FA645D">
      <w:pPr>
        <w:pStyle w:val="Paragraphedeliste"/>
        <w:numPr>
          <w:ilvl w:val="0"/>
          <w:numId w:val="26"/>
        </w:numPr>
        <w:rPr>
          <w:u w:val="single"/>
          <w:lang w:val="fr-FR"/>
        </w:rPr>
      </w:pPr>
      <w:r w:rsidRPr="006376C9">
        <w:rPr>
          <w:lang w:val="fr-FR"/>
        </w:rPr>
        <w:t xml:space="preserve">Nous ne sommes pas tenus de retenir le Solde disponible par les dispositions légales en vigueur, ou à la demande des autorités, d’un tribunal ou de toute autorité </w:t>
      </w:r>
      <w:bookmarkStart w:id="56" w:name="_Toc86762819"/>
    </w:p>
    <w:p w14:paraId="25B246FE" w14:textId="77777777" w:rsidR="00FA645D" w:rsidRPr="006376C9" w:rsidRDefault="00FA645D" w:rsidP="00FA645D">
      <w:pPr>
        <w:pStyle w:val="Paragraphedeliste"/>
        <w:rPr>
          <w:u w:val="single"/>
          <w:lang w:val="fr-FR"/>
        </w:rPr>
      </w:pPr>
    </w:p>
    <w:p w14:paraId="744C5D88" w14:textId="77777777" w:rsidR="0054477B" w:rsidRDefault="0054477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ajorEastAsia" w:hAnsi="Arial" w:cs="Arial"/>
          <w:b/>
          <w:bCs/>
          <w:sz w:val="20"/>
          <w:szCs w:val="20"/>
          <w:u w:val="single"/>
          <w:lang w:val="fr-FR"/>
        </w:rPr>
      </w:pPr>
      <w:r>
        <w:rPr>
          <w:rFonts w:ascii="Arial" w:hAnsi="Arial" w:cs="Arial"/>
          <w:b/>
          <w:bCs/>
          <w:sz w:val="20"/>
          <w:szCs w:val="20"/>
          <w:u w:val="single"/>
          <w:lang w:val="fr-FR"/>
        </w:rPr>
        <w:br w:type="page"/>
      </w:r>
    </w:p>
    <w:p w14:paraId="3DFF4D11" w14:textId="0B0FB2D5" w:rsidR="00D320F1" w:rsidRPr="006376C9" w:rsidRDefault="00D320F1" w:rsidP="00FA645D">
      <w:pPr>
        <w:pStyle w:val="Titre1"/>
        <w:ind w:firstLine="708"/>
        <w:rPr>
          <w:rFonts w:ascii="Arial" w:hAnsi="Arial" w:cs="Arial"/>
          <w:b/>
          <w:bCs/>
          <w:color w:val="auto"/>
          <w:sz w:val="20"/>
          <w:szCs w:val="20"/>
          <w:u w:val="single"/>
          <w:lang w:val="fr-FR"/>
        </w:rPr>
      </w:pPr>
      <w:bookmarkStart w:id="57" w:name="_Toc162255410"/>
      <w:r w:rsidRPr="006376C9">
        <w:rPr>
          <w:rFonts w:ascii="Arial" w:hAnsi="Arial" w:cs="Arial"/>
          <w:b/>
          <w:bCs/>
          <w:color w:val="auto"/>
          <w:sz w:val="20"/>
          <w:szCs w:val="20"/>
          <w:u w:val="single"/>
          <w:lang w:val="fr-FR"/>
        </w:rPr>
        <w:lastRenderedPageBreak/>
        <w:t xml:space="preserve">Article </w:t>
      </w:r>
      <w:r w:rsidR="004E0903" w:rsidRPr="006376C9">
        <w:rPr>
          <w:rFonts w:ascii="Arial" w:hAnsi="Arial" w:cs="Arial"/>
          <w:b/>
          <w:bCs/>
          <w:color w:val="auto"/>
          <w:sz w:val="20"/>
          <w:szCs w:val="20"/>
          <w:u w:val="single"/>
          <w:lang w:val="fr-FR"/>
        </w:rPr>
        <w:t>6</w:t>
      </w:r>
      <w:r w:rsidRPr="006376C9">
        <w:rPr>
          <w:rFonts w:ascii="Arial" w:hAnsi="Arial" w:cs="Arial"/>
          <w:b/>
          <w:bCs/>
          <w:color w:val="auto"/>
          <w:sz w:val="20"/>
          <w:szCs w:val="20"/>
          <w:u w:val="single"/>
          <w:lang w:val="fr-FR"/>
        </w:rPr>
        <w:t>. DUREE DU CONTRAT.</w:t>
      </w:r>
      <w:bookmarkEnd w:id="56"/>
      <w:bookmarkEnd w:id="57"/>
    </w:p>
    <w:p w14:paraId="063C4817" w14:textId="77777777" w:rsidR="00D320F1" w:rsidRPr="006376C9" w:rsidRDefault="00D320F1" w:rsidP="00520C85">
      <w:pPr>
        <w:jc w:val="both"/>
        <w:rPr>
          <w:rFonts w:ascii="Arial" w:hAnsi="Arial" w:cs="Arial"/>
          <w:sz w:val="20"/>
          <w:szCs w:val="20"/>
          <w:lang w:val="fr-FR"/>
        </w:rPr>
      </w:pPr>
    </w:p>
    <w:p w14:paraId="0926F79B" w14:textId="77777777" w:rsidR="00CF25D7" w:rsidRPr="006376C9" w:rsidRDefault="00CF25D7" w:rsidP="00520C85">
      <w:pPr>
        <w:jc w:val="both"/>
        <w:rPr>
          <w:rFonts w:ascii="Arial" w:hAnsi="Arial" w:cs="Arial"/>
          <w:sz w:val="20"/>
          <w:szCs w:val="20"/>
          <w:lang w:val="fr-FR"/>
        </w:rPr>
      </w:pPr>
    </w:p>
    <w:p w14:paraId="51A655B3" w14:textId="51677601"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Le Contrat est conclu pour une </w:t>
      </w:r>
      <w:r w:rsidR="004E0903" w:rsidRPr="006376C9">
        <w:rPr>
          <w:rFonts w:ascii="Arial" w:hAnsi="Arial" w:cs="Arial"/>
          <w:sz w:val="20"/>
          <w:szCs w:val="20"/>
          <w:lang w:val="fr-FR"/>
        </w:rPr>
        <w:t>durée indéterminée</w:t>
      </w:r>
      <w:r w:rsidRPr="006376C9">
        <w:rPr>
          <w:rFonts w:ascii="Arial" w:hAnsi="Arial" w:cs="Arial"/>
          <w:sz w:val="20"/>
          <w:szCs w:val="20"/>
          <w:lang w:val="fr-FR"/>
        </w:rPr>
        <w:t>, à compter de l’activation de la Carte par le Client.</w:t>
      </w:r>
    </w:p>
    <w:p w14:paraId="00E19E97" w14:textId="77777777" w:rsidR="004E0903" w:rsidRPr="006376C9" w:rsidRDefault="004E0903" w:rsidP="00520C85">
      <w:pPr>
        <w:jc w:val="both"/>
        <w:rPr>
          <w:rFonts w:ascii="Arial" w:hAnsi="Arial" w:cs="Arial"/>
          <w:sz w:val="20"/>
          <w:szCs w:val="20"/>
          <w:lang w:val="fr-FR"/>
        </w:rPr>
      </w:pPr>
    </w:p>
    <w:p w14:paraId="75328878" w14:textId="77777777" w:rsidR="00D320F1" w:rsidRPr="006376C9" w:rsidRDefault="00D320F1" w:rsidP="00520C85">
      <w:pPr>
        <w:jc w:val="both"/>
        <w:rPr>
          <w:rFonts w:ascii="Arial" w:hAnsi="Arial" w:cs="Arial"/>
          <w:sz w:val="20"/>
          <w:szCs w:val="20"/>
          <w:lang w:val="fr-FR"/>
        </w:rPr>
      </w:pPr>
    </w:p>
    <w:p w14:paraId="2EAA58A2" w14:textId="3B50F989" w:rsidR="00D320F1" w:rsidRPr="006376C9" w:rsidRDefault="00D320F1" w:rsidP="00FA645D">
      <w:pPr>
        <w:pStyle w:val="Titre1"/>
        <w:ind w:firstLine="708"/>
        <w:rPr>
          <w:rFonts w:ascii="Arial" w:hAnsi="Arial" w:cs="Arial"/>
          <w:b/>
          <w:bCs/>
          <w:color w:val="auto"/>
          <w:sz w:val="20"/>
          <w:szCs w:val="20"/>
          <w:u w:val="single"/>
          <w:lang w:val="fr-FR"/>
        </w:rPr>
      </w:pPr>
      <w:bookmarkStart w:id="58" w:name="_Toc86762820"/>
      <w:bookmarkStart w:id="59" w:name="_Toc162255411"/>
      <w:r w:rsidRPr="006376C9">
        <w:rPr>
          <w:rFonts w:ascii="Arial" w:hAnsi="Arial" w:cs="Arial"/>
          <w:b/>
          <w:bCs/>
          <w:color w:val="auto"/>
          <w:sz w:val="20"/>
          <w:szCs w:val="20"/>
          <w:u w:val="single"/>
          <w:lang w:val="fr-FR"/>
        </w:rPr>
        <w:t xml:space="preserve">Article </w:t>
      </w:r>
      <w:r w:rsidR="004E0903" w:rsidRPr="006376C9">
        <w:rPr>
          <w:rFonts w:ascii="Arial" w:hAnsi="Arial" w:cs="Arial"/>
          <w:b/>
          <w:bCs/>
          <w:color w:val="auto"/>
          <w:sz w:val="20"/>
          <w:szCs w:val="20"/>
          <w:u w:val="single"/>
          <w:lang w:val="fr-FR"/>
        </w:rPr>
        <w:t>7</w:t>
      </w:r>
      <w:r w:rsidRPr="006376C9">
        <w:rPr>
          <w:rFonts w:ascii="Arial" w:hAnsi="Arial" w:cs="Arial"/>
          <w:b/>
          <w:bCs/>
          <w:color w:val="auto"/>
          <w:sz w:val="20"/>
          <w:szCs w:val="20"/>
          <w:u w:val="single"/>
          <w:lang w:val="fr-FR"/>
        </w:rPr>
        <w:t xml:space="preserve">. </w:t>
      </w:r>
      <w:r w:rsidR="004E0903" w:rsidRPr="006376C9">
        <w:rPr>
          <w:rFonts w:ascii="Arial" w:hAnsi="Arial" w:cs="Arial"/>
          <w:b/>
          <w:bCs/>
          <w:color w:val="auto"/>
          <w:sz w:val="20"/>
          <w:szCs w:val="20"/>
          <w:u w:val="single"/>
          <w:lang w:val="fr-FR"/>
        </w:rPr>
        <w:t>DESCRIPTION DU SERVICE</w:t>
      </w:r>
      <w:r w:rsidRPr="006376C9">
        <w:rPr>
          <w:rFonts w:ascii="Arial" w:hAnsi="Arial" w:cs="Arial"/>
          <w:b/>
          <w:bCs/>
          <w:color w:val="auto"/>
          <w:sz w:val="20"/>
          <w:szCs w:val="20"/>
          <w:u w:val="single"/>
          <w:lang w:val="fr-FR"/>
        </w:rPr>
        <w:t>.</w:t>
      </w:r>
      <w:bookmarkEnd w:id="58"/>
      <w:bookmarkEnd w:id="59"/>
    </w:p>
    <w:p w14:paraId="58170E33" w14:textId="77777777" w:rsidR="00D320F1" w:rsidRPr="006376C9" w:rsidRDefault="00D320F1" w:rsidP="00520C85">
      <w:pPr>
        <w:jc w:val="both"/>
        <w:rPr>
          <w:rFonts w:ascii="Arial" w:hAnsi="Arial" w:cs="Arial"/>
          <w:sz w:val="20"/>
          <w:szCs w:val="20"/>
          <w:lang w:val="fr-FR"/>
        </w:rPr>
      </w:pPr>
    </w:p>
    <w:p w14:paraId="0788A215" w14:textId="6BBFB856"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L’accès au service se réalise moyennant la souscription du Contrat et la fourniture de la Carte prépayée ainsi que des accès nécessaires assurant l’utilisation de la Carte. </w:t>
      </w:r>
    </w:p>
    <w:p w14:paraId="350FB18E" w14:textId="3BD003F4" w:rsidR="00E80452" w:rsidRPr="006376C9" w:rsidRDefault="00E80452" w:rsidP="00520C85">
      <w:pPr>
        <w:jc w:val="both"/>
        <w:rPr>
          <w:rFonts w:ascii="Arial" w:hAnsi="Arial" w:cs="Arial"/>
          <w:sz w:val="20"/>
          <w:szCs w:val="20"/>
          <w:lang w:val="fr-FR"/>
        </w:rPr>
      </w:pPr>
    </w:p>
    <w:p w14:paraId="1FBEB428" w14:textId="07D3DC3A"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Le Client reconnaît que la Carte ne lui est fournie qu’à titre temporaire</w:t>
      </w:r>
      <w:r w:rsidR="00E64038" w:rsidRPr="006376C9">
        <w:rPr>
          <w:rFonts w:ascii="Arial" w:hAnsi="Arial" w:cs="Arial"/>
          <w:sz w:val="20"/>
          <w:szCs w:val="20"/>
          <w:lang w:val="fr-FR"/>
        </w:rPr>
        <w:t xml:space="preserve"> : Nous en gardons </w:t>
      </w:r>
      <w:r w:rsidRPr="006376C9">
        <w:rPr>
          <w:rFonts w:ascii="Arial" w:hAnsi="Arial" w:cs="Arial"/>
          <w:sz w:val="20"/>
          <w:szCs w:val="20"/>
          <w:lang w:val="fr-FR"/>
        </w:rPr>
        <w:t xml:space="preserve">la propriété. </w:t>
      </w:r>
    </w:p>
    <w:p w14:paraId="6EB8D7F0" w14:textId="77777777" w:rsidR="00E80452" w:rsidRPr="006376C9" w:rsidRDefault="00E80452" w:rsidP="00520C85">
      <w:pPr>
        <w:jc w:val="both"/>
        <w:rPr>
          <w:rFonts w:ascii="Arial" w:hAnsi="Arial" w:cs="Arial"/>
          <w:sz w:val="20"/>
          <w:szCs w:val="20"/>
          <w:lang w:val="fr-FR"/>
        </w:rPr>
      </w:pPr>
    </w:p>
    <w:p w14:paraId="721222AB" w14:textId="4BAAB399"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Il est strictement interdit au Client de transférer la possession de sa Carte, fut-ce à titre temporaire, à une tierce personne. </w:t>
      </w:r>
    </w:p>
    <w:p w14:paraId="3CC8E68B" w14:textId="77777777" w:rsidR="00D320F1" w:rsidRPr="006376C9" w:rsidRDefault="00D320F1" w:rsidP="00520C85">
      <w:pPr>
        <w:jc w:val="both"/>
        <w:rPr>
          <w:rFonts w:ascii="Arial" w:hAnsi="Arial" w:cs="Arial"/>
          <w:sz w:val="20"/>
          <w:szCs w:val="20"/>
          <w:lang w:val="fr-FR"/>
        </w:rPr>
      </w:pPr>
    </w:p>
    <w:p w14:paraId="2E9624E6" w14:textId="70ED0E26" w:rsidR="00E80452" w:rsidRPr="006376C9" w:rsidRDefault="00134204" w:rsidP="00E64038">
      <w:pPr>
        <w:pStyle w:val="Titre2"/>
        <w:rPr>
          <w:rFonts w:ascii="Arial" w:hAnsi="Arial" w:cs="Arial"/>
          <w:b/>
          <w:bCs/>
          <w:color w:val="auto"/>
          <w:sz w:val="20"/>
          <w:szCs w:val="20"/>
          <w:lang w:val="fr-FR"/>
        </w:rPr>
      </w:pPr>
      <w:bookmarkStart w:id="60" w:name="_Toc162255412"/>
      <w:bookmarkStart w:id="61" w:name="_Toc86762821"/>
      <w:r w:rsidRPr="006376C9">
        <w:rPr>
          <w:rFonts w:ascii="Arial" w:hAnsi="Arial" w:cs="Arial"/>
          <w:b/>
          <w:bCs/>
          <w:color w:val="auto"/>
          <w:sz w:val="20"/>
          <w:szCs w:val="20"/>
          <w:lang w:val="fr-FR"/>
        </w:rPr>
        <w:t>Article 7</w:t>
      </w:r>
      <w:r w:rsidR="00D320F1" w:rsidRPr="006376C9">
        <w:rPr>
          <w:rFonts w:ascii="Arial" w:hAnsi="Arial" w:cs="Arial"/>
          <w:b/>
          <w:bCs/>
          <w:color w:val="auto"/>
          <w:sz w:val="20"/>
          <w:szCs w:val="20"/>
          <w:lang w:val="fr-FR"/>
        </w:rPr>
        <w:t xml:space="preserve">.1. </w:t>
      </w:r>
      <w:r w:rsidR="00E80452" w:rsidRPr="006376C9">
        <w:rPr>
          <w:rFonts w:ascii="Arial" w:hAnsi="Arial" w:cs="Arial"/>
          <w:b/>
          <w:bCs/>
          <w:color w:val="auto"/>
          <w:sz w:val="20"/>
          <w:szCs w:val="20"/>
          <w:lang w:val="fr-FR"/>
        </w:rPr>
        <w:t>Description de la Carte.</w:t>
      </w:r>
      <w:bookmarkEnd w:id="60"/>
    </w:p>
    <w:p w14:paraId="50598630" w14:textId="77777777" w:rsidR="009C4291" w:rsidRPr="006376C9" w:rsidRDefault="009C4291" w:rsidP="00E80452">
      <w:pPr>
        <w:jc w:val="both"/>
        <w:rPr>
          <w:rFonts w:ascii="Arial" w:hAnsi="Arial" w:cs="Arial"/>
          <w:sz w:val="20"/>
          <w:szCs w:val="20"/>
          <w:lang w:val="fr-FR"/>
        </w:rPr>
      </w:pPr>
    </w:p>
    <w:p w14:paraId="7CC767D8" w14:textId="77777777" w:rsidR="00134204" w:rsidRPr="006376C9" w:rsidRDefault="00134204" w:rsidP="00134204">
      <w:pPr>
        <w:jc w:val="both"/>
        <w:rPr>
          <w:rFonts w:ascii="Arial" w:hAnsi="Arial" w:cs="Arial"/>
          <w:sz w:val="20"/>
          <w:szCs w:val="20"/>
          <w:lang w:val="fr-FR"/>
        </w:rPr>
      </w:pPr>
      <w:r w:rsidRPr="006376C9">
        <w:rPr>
          <w:rFonts w:ascii="Arial" w:hAnsi="Arial" w:cs="Arial"/>
          <w:sz w:val="20"/>
          <w:szCs w:val="20"/>
          <w:lang w:val="fr-FR"/>
        </w:rPr>
        <w:t xml:space="preserve">La Carte est utilisable à des fins des dépenses personnelles moyennant les fonds appartenant au Client. </w:t>
      </w:r>
    </w:p>
    <w:p w14:paraId="2D24EDE6" w14:textId="77777777" w:rsidR="00134204" w:rsidRPr="006376C9" w:rsidRDefault="00134204" w:rsidP="00E80452">
      <w:pPr>
        <w:jc w:val="both"/>
        <w:rPr>
          <w:rFonts w:ascii="Arial" w:hAnsi="Arial" w:cs="Arial"/>
          <w:sz w:val="20"/>
          <w:szCs w:val="20"/>
          <w:lang w:val="fr-FR"/>
        </w:rPr>
      </w:pPr>
    </w:p>
    <w:p w14:paraId="1B9F0266" w14:textId="65D4BB5E" w:rsidR="00E80452" w:rsidRPr="006376C9" w:rsidRDefault="00E80452" w:rsidP="00E80452">
      <w:pPr>
        <w:jc w:val="both"/>
        <w:rPr>
          <w:rFonts w:ascii="Arial" w:hAnsi="Arial" w:cs="Arial"/>
          <w:sz w:val="20"/>
          <w:szCs w:val="20"/>
          <w:lang w:val="fr-FR"/>
        </w:rPr>
      </w:pPr>
      <w:r w:rsidRPr="006376C9">
        <w:rPr>
          <w:rFonts w:ascii="Arial" w:hAnsi="Arial" w:cs="Arial"/>
          <w:sz w:val="20"/>
          <w:szCs w:val="20"/>
          <w:lang w:val="fr-FR"/>
        </w:rPr>
        <w:t xml:space="preserve">Le Client reconnaît que la Carte n’est pas une carte bancaire, qu’en aucun cas elle ne peut être associée à un compte bancaire et que les sommes versées sur la Carte ne donnent droit à aucun intérêt. </w:t>
      </w:r>
    </w:p>
    <w:p w14:paraId="4A099506" w14:textId="6CA6EEE1" w:rsidR="009C4291" w:rsidRPr="006376C9" w:rsidRDefault="009C4291" w:rsidP="00E80452">
      <w:pPr>
        <w:jc w:val="both"/>
        <w:rPr>
          <w:rFonts w:ascii="Arial" w:hAnsi="Arial" w:cs="Arial"/>
          <w:sz w:val="20"/>
          <w:szCs w:val="20"/>
          <w:lang w:val="fr-FR"/>
        </w:rPr>
      </w:pPr>
    </w:p>
    <w:p w14:paraId="3E2BD6AD" w14:textId="7236F8CC" w:rsidR="00E80452" w:rsidRPr="006376C9" w:rsidRDefault="00E80452" w:rsidP="00E80452">
      <w:pPr>
        <w:jc w:val="both"/>
        <w:rPr>
          <w:rFonts w:ascii="Arial" w:hAnsi="Arial" w:cs="Arial"/>
          <w:sz w:val="20"/>
          <w:szCs w:val="20"/>
          <w:lang w:val="fr-FR"/>
        </w:rPr>
      </w:pPr>
      <w:r w:rsidRPr="006376C9">
        <w:rPr>
          <w:rFonts w:ascii="Arial" w:hAnsi="Arial" w:cs="Arial"/>
          <w:sz w:val="20"/>
          <w:szCs w:val="20"/>
          <w:lang w:val="fr-FR"/>
        </w:rPr>
        <w:t>Le Client reconnaît également que l’option cash-back n’est pas applicable à la Carte.</w:t>
      </w:r>
    </w:p>
    <w:p w14:paraId="41F3A751" w14:textId="77777777" w:rsidR="00E80452" w:rsidRPr="006376C9" w:rsidRDefault="00E80452" w:rsidP="00E80452">
      <w:pPr>
        <w:jc w:val="both"/>
        <w:rPr>
          <w:rFonts w:ascii="Arial" w:hAnsi="Arial" w:cs="Arial"/>
          <w:sz w:val="20"/>
          <w:szCs w:val="20"/>
          <w:lang w:val="fr-FR"/>
        </w:rPr>
      </w:pPr>
    </w:p>
    <w:p w14:paraId="32D77999" w14:textId="77777777" w:rsidR="00E80452" w:rsidRPr="006376C9" w:rsidRDefault="00E80452" w:rsidP="00E80452">
      <w:pPr>
        <w:jc w:val="both"/>
        <w:rPr>
          <w:rFonts w:ascii="Arial" w:hAnsi="Arial" w:cs="Arial"/>
          <w:sz w:val="20"/>
          <w:szCs w:val="20"/>
          <w:lang w:val="fr-FR"/>
        </w:rPr>
      </w:pPr>
      <w:r w:rsidRPr="006376C9">
        <w:rPr>
          <w:rFonts w:ascii="Arial" w:hAnsi="Arial" w:cs="Arial"/>
          <w:sz w:val="20"/>
          <w:szCs w:val="20"/>
          <w:lang w:val="fr-FR"/>
        </w:rPr>
        <w:t>La Carte fournie est une Carte personnalisée, c’est-à-dire portant le nom et le prénom de son titulaire. Par conséquent, le Client doit apporter sa signature sur la bande de signature au dos de la Carte et s’engage à ne pas céder sa Carte.</w:t>
      </w:r>
    </w:p>
    <w:p w14:paraId="4DD5BC20" w14:textId="77777777" w:rsidR="00E80452" w:rsidRPr="006376C9" w:rsidRDefault="00E80452" w:rsidP="00E80452">
      <w:pPr>
        <w:rPr>
          <w:rFonts w:ascii="Arial" w:hAnsi="Arial" w:cs="Arial"/>
          <w:sz w:val="20"/>
          <w:szCs w:val="20"/>
          <w:lang w:val="fr-FR"/>
        </w:rPr>
      </w:pPr>
    </w:p>
    <w:p w14:paraId="0241360C" w14:textId="39F19129" w:rsidR="00D320F1" w:rsidRPr="006376C9" w:rsidRDefault="00134204" w:rsidP="00E64038">
      <w:pPr>
        <w:pStyle w:val="Titre2"/>
        <w:rPr>
          <w:rFonts w:ascii="Arial" w:hAnsi="Arial" w:cs="Arial"/>
          <w:b/>
          <w:bCs/>
          <w:color w:val="auto"/>
          <w:sz w:val="20"/>
          <w:szCs w:val="20"/>
          <w:lang w:val="fr-FR"/>
        </w:rPr>
      </w:pPr>
      <w:bookmarkStart w:id="62" w:name="_Toc162255413"/>
      <w:r w:rsidRPr="006376C9">
        <w:rPr>
          <w:rFonts w:ascii="Arial" w:hAnsi="Arial" w:cs="Arial"/>
          <w:b/>
          <w:bCs/>
          <w:color w:val="auto"/>
          <w:sz w:val="20"/>
          <w:szCs w:val="20"/>
          <w:lang w:val="fr-FR"/>
        </w:rPr>
        <w:t>Article 7</w:t>
      </w:r>
      <w:r w:rsidR="00E80452" w:rsidRPr="006376C9">
        <w:rPr>
          <w:rFonts w:ascii="Arial" w:hAnsi="Arial" w:cs="Arial"/>
          <w:b/>
          <w:bCs/>
          <w:color w:val="auto"/>
          <w:sz w:val="20"/>
          <w:szCs w:val="20"/>
          <w:lang w:val="fr-FR"/>
        </w:rPr>
        <w:t xml:space="preserve">.2. </w:t>
      </w:r>
      <w:r w:rsidR="00C151CF" w:rsidRPr="006376C9">
        <w:rPr>
          <w:rFonts w:ascii="Arial" w:hAnsi="Arial" w:cs="Arial"/>
          <w:b/>
          <w:bCs/>
          <w:color w:val="auto"/>
          <w:sz w:val="20"/>
          <w:szCs w:val="20"/>
          <w:lang w:val="fr-FR"/>
        </w:rPr>
        <w:t>Emission</w:t>
      </w:r>
      <w:r w:rsidR="00D320F1" w:rsidRPr="006376C9">
        <w:rPr>
          <w:rFonts w:ascii="Arial" w:hAnsi="Arial" w:cs="Arial"/>
          <w:b/>
          <w:bCs/>
          <w:color w:val="auto"/>
          <w:sz w:val="20"/>
          <w:szCs w:val="20"/>
          <w:lang w:val="fr-FR"/>
        </w:rPr>
        <w:t xml:space="preserve"> de la Carte.</w:t>
      </w:r>
      <w:bookmarkEnd w:id="61"/>
      <w:bookmarkEnd w:id="62"/>
    </w:p>
    <w:p w14:paraId="1AC30BC8" w14:textId="77777777" w:rsidR="00D320F1" w:rsidRPr="006376C9" w:rsidRDefault="00D320F1" w:rsidP="00520C85">
      <w:pPr>
        <w:jc w:val="both"/>
        <w:rPr>
          <w:rFonts w:ascii="Arial" w:hAnsi="Arial" w:cs="Arial"/>
          <w:sz w:val="20"/>
          <w:szCs w:val="20"/>
          <w:lang w:val="fr-FR"/>
        </w:rPr>
      </w:pPr>
    </w:p>
    <w:p w14:paraId="0D82E54B" w14:textId="61FDC485" w:rsidR="00E80452"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Dès la vérification et la confirmation de l’identité du Client, l’émission de la Carte est ordonnée.</w:t>
      </w:r>
    </w:p>
    <w:p w14:paraId="2FD4B68E" w14:textId="77777777" w:rsidR="00E64038" w:rsidRPr="006376C9" w:rsidRDefault="00E64038" w:rsidP="00520C85">
      <w:pPr>
        <w:jc w:val="both"/>
        <w:rPr>
          <w:rFonts w:ascii="Arial" w:hAnsi="Arial" w:cs="Arial"/>
          <w:sz w:val="20"/>
          <w:szCs w:val="20"/>
          <w:lang w:val="fr-FR"/>
        </w:rPr>
      </w:pPr>
    </w:p>
    <w:p w14:paraId="687119C9" w14:textId="1E8B27FF" w:rsidR="00E64038" w:rsidRPr="006376C9" w:rsidRDefault="00E64038" w:rsidP="00520C85">
      <w:pPr>
        <w:jc w:val="both"/>
        <w:rPr>
          <w:rFonts w:ascii="Arial" w:hAnsi="Arial" w:cs="Arial"/>
          <w:sz w:val="20"/>
          <w:szCs w:val="20"/>
          <w:lang w:val="fr-FR"/>
        </w:rPr>
      </w:pPr>
      <w:r w:rsidRPr="006376C9">
        <w:rPr>
          <w:rFonts w:ascii="Arial" w:hAnsi="Arial" w:cs="Arial"/>
          <w:sz w:val="20"/>
          <w:szCs w:val="20"/>
          <w:lang w:val="fr-FR"/>
        </w:rPr>
        <w:t xml:space="preserve">Le Client ne peut pas avoir plus d’une (1) Carte. </w:t>
      </w:r>
    </w:p>
    <w:p w14:paraId="6DF940B8" w14:textId="77777777" w:rsidR="00E80452" w:rsidRPr="006376C9" w:rsidRDefault="00E80452" w:rsidP="00520C85">
      <w:pPr>
        <w:jc w:val="both"/>
        <w:rPr>
          <w:rFonts w:ascii="Arial" w:hAnsi="Arial" w:cs="Arial"/>
          <w:sz w:val="20"/>
          <w:szCs w:val="20"/>
          <w:lang w:val="fr-FR"/>
        </w:rPr>
      </w:pPr>
    </w:p>
    <w:p w14:paraId="316700EA" w14:textId="77777777"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Les délais suivants seront applicables dans les hypothèses suivantes :</w:t>
      </w:r>
    </w:p>
    <w:p w14:paraId="66168ED7" w14:textId="77777777" w:rsidR="00E80452" w:rsidRPr="006376C9" w:rsidRDefault="00E80452" w:rsidP="00520C85">
      <w:pPr>
        <w:jc w:val="both"/>
        <w:rPr>
          <w:rFonts w:ascii="Arial" w:hAnsi="Arial" w:cs="Arial"/>
          <w:sz w:val="20"/>
          <w:szCs w:val="20"/>
          <w:lang w:val="fr-FR"/>
        </w:rPr>
      </w:pPr>
    </w:p>
    <w:p w14:paraId="48C27165" w14:textId="029B5A91" w:rsidR="00E80452" w:rsidRPr="006376C9" w:rsidRDefault="00E80452" w:rsidP="00E80452">
      <w:pPr>
        <w:pStyle w:val="Paragraphedeliste"/>
        <w:numPr>
          <w:ilvl w:val="0"/>
          <w:numId w:val="26"/>
        </w:numPr>
        <w:rPr>
          <w:lang w:val="fr-FR"/>
        </w:rPr>
      </w:pPr>
      <w:r w:rsidRPr="006376C9">
        <w:rPr>
          <w:lang w:val="fr-FR"/>
        </w:rPr>
        <w:t>Le délai de l’émission de la première Carte physique est de 10 Jours environ</w:t>
      </w:r>
      <w:r w:rsidR="009C4291" w:rsidRPr="006376C9">
        <w:rPr>
          <w:lang w:val="fr-FR"/>
        </w:rPr>
        <w:t> ; la Carte virtuelle est émise immédiatement ;</w:t>
      </w:r>
    </w:p>
    <w:p w14:paraId="102F3C70" w14:textId="77777777" w:rsidR="00E80452" w:rsidRPr="006376C9" w:rsidRDefault="00E80452" w:rsidP="00E80452">
      <w:pPr>
        <w:pStyle w:val="Paragraphedeliste"/>
        <w:tabs>
          <w:tab w:val="clear" w:pos="360"/>
        </w:tabs>
        <w:ind w:left="1069"/>
        <w:rPr>
          <w:lang w:val="fr-FR"/>
        </w:rPr>
      </w:pPr>
    </w:p>
    <w:p w14:paraId="20FEB146" w14:textId="0FA91BF2" w:rsidR="00E80452" w:rsidRPr="006376C9" w:rsidRDefault="00D320F1" w:rsidP="00520C85">
      <w:pPr>
        <w:pStyle w:val="Paragraphedeliste"/>
        <w:numPr>
          <w:ilvl w:val="0"/>
          <w:numId w:val="26"/>
        </w:numPr>
        <w:rPr>
          <w:lang w:val="fr-FR"/>
        </w:rPr>
      </w:pPr>
      <w:r w:rsidRPr="006376C9">
        <w:rPr>
          <w:lang w:val="fr-FR"/>
        </w:rPr>
        <w:t>Le renouvellement de la Carte – de 8 à 10 jours environ ;</w:t>
      </w:r>
    </w:p>
    <w:p w14:paraId="66C8F7C4" w14:textId="77777777" w:rsidR="00E80452" w:rsidRPr="006376C9" w:rsidRDefault="00E80452" w:rsidP="00E80452">
      <w:pPr>
        <w:pStyle w:val="Paragraphedeliste"/>
        <w:tabs>
          <w:tab w:val="clear" w:pos="360"/>
        </w:tabs>
        <w:ind w:left="1069"/>
        <w:rPr>
          <w:lang w:val="fr-FR"/>
        </w:rPr>
      </w:pPr>
    </w:p>
    <w:p w14:paraId="711672E0" w14:textId="33F10612" w:rsidR="00E80452" w:rsidRPr="006376C9" w:rsidRDefault="00D320F1" w:rsidP="00520C85">
      <w:pPr>
        <w:pStyle w:val="Paragraphedeliste"/>
        <w:numPr>
          <w:ilvl w:val="0"/>
          <w:numId w:val="26"/>
        </w:numPr>
        <w:rPr>
          <w:lang w:val="fr-FR"/>
        </w:rPr>
      </w:pPr>
      <w:r w:rsidRPr="006376C9">
        <w:rPr>
          <w:lang w:val="fr-FR"/>
        </w:rPr>
        <w:t xml:space="preserve">Le remplacement de la Carte défectueuse, perdue, volée, bloquée ou frauduleusement utilisée – de 8 à10 </w:t>
      </w:r>
      <w:r w:rsidR="003F28E3" w:rsidRPr="006376C9">
        <w:rPr>
          <w:lang w:val="fr-FR"/>
        </w:rPr>
        <w:t>j</w:t>
      </w:r>
      <w:r w:rsidRPr="006376C9">
        <w:rPr>
          <w:lang w:val="fr-FR"/>
        </w:rPr>
        <w:t>ours environ</w:t>
      </w:r>
      <w:r w:rsidR="00847C04" w:rsidRPr="006376C9">
        <w:rPr>
          <w:lang w:val="fr-FR"/>
        </w:rPr>
        <w:t>.</w:t>
      </w:r>
    </w:p>
    <w:p w14:paraId="0541E9C0" w14:textId="77777777" w:rsidR="00E80452" w:rsidRPr="006376C9" w:rsidRDefault="00E80452" w:rsidP="00E80452">
      <w:pPr>
        <w:pStyle w:val="Paragraphedeliste"/>
        <w:rPr>
          <w:lang w:val="fr-FR"/>
        </w:rPr>
      </w:pPr>
    </w:p>
    <w:p w14:paraId="12A992B0" w14:textId="2CFEFD15" w:rsidR="00E80452" w:rsidRPr="006376C9" w:rsidRDefault="00E64038" w:rsidP="00C151CF">
      <w:pPr>
        <w:jc w:val="both"/>
        <w:rPr>
          <w:rFonts w:ascii="Arial" w:hAnsi="Arial" w:cs="Arial"/>
          <w:sz w:val="20"/>
          <w:szCs w:val="20"/>
          <w:lang w:val="fr-FR"/>
        </w:rPr>
      </w:pPr>
      <w:r w:rsidRPr="006376C9">
        <w:rPr>
          <w:rFonts w:ascii="Arial" w:hAnsi="Arial" w:cs="Arial"/>
          <w:sz w:val="20"/>
          <w:szCs w:val="20"/>
          <w:lang w:val="fr-FR"/>
        </w:rPr>
        <w:t>L</w:t>
      </w:r>
      <w:r w:rsidR="00E80452" w:rsidRPr="006376C9">
        <w:rPr>
          <w:rFonts w:ascii="Arial" w:hAnsi="Arial" w:cs="Arial"/>
          <w:sz w:val="20"/>
          <w:szCs w:val="20"/>
          <w:lang w:val="fr-FR"/>
        </w:rPr>
        <w:t>es délais indiqués ci-dessus sont indicatifs</w:t>
      </w:r>
      <w:r w:rsidRPr="006376C9">
        <w:rPr>
          <w:rFonts w:ascii="Arial" w:hAnsi="Arial" w:cs="Arial"/>
          <w:sz w:val="20"/>
          <w:szCs w:val="20"/>
          <w:lang w:val="fr-FR"/>
        </w:rPr>
        <w:t xml:space="preserve"> et ne Nous engagent pas</w:t>
      </w:r>
      <w:r w:rsidR="00E80452" w:rsidRPr="006376C9">
        <w:rPr>
          <w:rFonts w:ascii="Arial" w:hAnsi="Arial" w:cs="Arial"/>
          <w:sz w:val="20"/>
          <w:szCs w:val="20"/>
          <w:lang w:val="fr-FR"/>
        </w:rPr>
        <w:t>.</w:t>
      </w:r>
    </w:p>
    <w:p w14:paraId="299A91C7" w14:textId="29D737CA" w:rsidR="00E80452" w:rsidRPr="006376C9" w:rsidRDefault="00E80452" w:rsidP="00C151CF">
      <w:pPr>
        <w:jc w:val="both"/>
        <w:rPr>
          <w:rFonts w:ascii="Arial" w:hAnsi="Arial" w:cs="Arial"/>
          <w:sz w:val="20"/>
          <w:szCs w:val="20"/>
          <w:lang w:val="fr-FR"/>
        </w:rPr>
      </w:pPr>
    </w:p>
    <w:p w14:paraId="26AF913A" w14:textId="77777777" w:rsidR="00E80452" w:rsidRPr="006376C9" w:rsidRDefault="00E80452" w:rsidP="00C151CF">
      <w:pPr>
        <w:spacing w:after="160" w:line="259" w:lineRule="auto"/>
        <w:jc w:val="both"/>
        <w:rPr>
          <w:rFonts w:ascii="Arial" w:hAnsi="Arial" w:cs="Arial"/>
          <w:sz w:val="20"/>
          <w:szCs w:val="20"/>
          <w:lang w:val="fr-FR"/>
        </w:rPr>
      </w:pPr>
      <w:r w:rsidRPr="006376C9">
        <w:rPr>
          <w:rFonts w:ascii="Arial" w:hAnsi="Arial" w:cs="Arial"/>
          <w:sz w:val="20"/>
          <w:szCs w:val="20"/>
          <w:lang w:val="fr-FR"/>
        </w:rPr>
        <w:t>Dans le cas où, la Carte choisie est une Carte physique, elle sera envoyée à l’adresse indiquée par le Client par voie postale.</w:t>
      </w:r>
    </w:p>
    <w:p w14:paraId="7B6D0B03" w14:textId="77777777" w:rsidR="009C4291" w:rsidRPr="006376C9" w:rsidRDefault="009C4291" w:rsidP="00520C85">
      <w:pPr>
        <w:pStyle w:val="Titre2"/>
        <w:jc w:val="both"/>
        <w:rPr>
          <w:rFonts w:ascii="Arial" w:hAnsi="Arial" w:cs="Arial"/>
          <w:color w:val="auto"/>
          <w:sz w:val="20"/>
          <w:szCs w:val="20"/>
          <w:lang w:val="fr-FR"/>
        </w:rPr>
      </w:pPr>
      <w:bookmarkStart w:id="63" w:name="_Toc86762823"/>
    </w:p>
    <w:p w14:paraId="20BDE26C" w14:textId="1162454F" w:rsidR="00D320F1" w:rsidRPr="006376C9" w:rsidRDefault="00134204" w:rsidP="00E64038">
      <w:pPr>
        <w:pStyle w:val="Titre2"/>
        <w:rPr>
          <w:rFonts w:ascii="Arial" w:hAnsi="Arial" w:cs="Arial"/>
          <w:b/>
          <w:bCs/>
          <w:color w:val="auto"/>
          <w:sz w:val="20"/>
          <w:szCs w:val="20"/>
          <w:lang w:val="fr-FR"/>
        </w:rPr>
      </w:pPr>
      <w:bookmarkStart w:id="64" w:name="_Toc162255414"/>
      <w:r w:rsidRPr="006376C9">
        <w:rPr>
          <w:rFonts w:ascii="Arial" w:hAnsi="Arial" w:cs="Arial"/>
          <w:b/>
          <w:bCs/>
          <w:color w:val="auto"/>
          <w:sz w:val="20"/>
          <w:szCs w:val="20"/>
          <w:lang w:val="fr-FR"/>
        </w:rPr>
        <w:t>Article 7</w:t>
      </w:r>
      <w:r w:rsidR="00D320F1" w:rsidRPr="006376C9">
        <w:rPr>
          <w:rFonts w:ascii="Arial" w:hAnsi="Arial" w:cs="Arial"/>
          <w:b/>
          <w:bCs/>
          <w:color w:val="auto"/>
          <w:sz w:val="20"/>
          <w:szCs w:val="20"/>
          <w:lang w:val="fr-FR"/>
        </w:rPr>
        <w:t>.3. Activation de la Carte.</w:t>
      </w:r>
      <w:bookmarkEnd w:id="63"/>
      <w:bookmarkEnd w:id="64"/>
    </w:p>
    <w:p w14:paraId="2A71506F" w14:textId="77777777" w:rsidR="009C4291" w:rsidRPr="006376C9" w:rsidRDefault="009C4291" w:rsidP="00520C85">
      <w:pPr>
        <w:jc w:val="both"/>
        <w:rPr>
          <w:rFonts w:ascii="Arial" w:hAnsi="Arial" w:cs="Arial"/>
          <w:sz w:val="20"/>
          <w:szCs w:val="20"/>
          <w:lang w:val="fr-FR"/>
        </w:rPr>
      </w:pPr>
    </w:p>
    <w:p w14:paraId="2FA4186F" w14:textId="035A982E"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Pour être utilisable, le Client doit activer sa Carte.</w:t>
      </w:r>
    </w:p>
    <w:p w14:paraId="09CFBB58" w14:textId="77777777" w:rsidR="009C4291" w:rsidRPr="006376C9" w:rsidRDefault="009C4291" w:rsidP="00520C85">
      <w:pPr>
        <w:jc w:val="both"/>
        <w:rPr>
          <w:rFonts w:ascii="Arial" w:hAnsi="Arial" w:cs="Arial"/>
          <w:sz w:val="20"/>
          <w:szCs w:val="20"/>
          <w:lang w:val="fr-FR"/>
        </w:rPr>
      </w:pPr>
    </w:p>
    <w:p w14:paraId="454A33F0" w14:textId="5EDD27C2" w:rsidR="00D320F1" w:rsidRPr="006376C9" w:rsidRDefault="00C151CF" w:rsidP="00520C85">
      <w:pPr>
        <w:jc w:val="both"/>
        <w:rPr>
          <w:rFonts w:ascii="Arial" w:hAnsi="Arial" w:cs="Arial"/>
          <w:sz w:val="20"/>
          <w:szCs w:val="20"/>
          <w:lang w:val="fr-FR"/>
        </w:rPr>
      </w:pPr>
      <w:r w:rsidRPr="006376C9">
        <w:rPr>
          <w:rFonts w:ascii="Arial" w:hAnsi="Arial" w:cs="Arial"/>
          <w:sz w:val="20"/>
          <w:szCs w:val="20"/>
          <w:lang w:val="fr-FR"/>
        </w:rPr>
        <w:t>Dès la réception de la Carte et préalablement à son activation l</w:t>
      </w:r>
      <w:r w:rsidR="00D320F1" w:rsidRPr="006376C9">
        <w:rPr>
          <w:rFonts w:ascii="Arial" w:hAnsi="Arial" w:cs="Arial"/>
          <w:sz w:val="20"/>
          <w:szCs w:val="20"/>
          <w:lang w:val="fr-FR"/>
        </w:rPr>
        <w:t xml:space="preserve">e Client s’engage à signer la Carte. </w:t>
      </w:r>
    </w:p>
    <w:p w14:paraId="6054DD1D" w14:textId="77777777" w:rsidR="009C4291" w:rsidRPr="006376C9" w:rsidRDefault="009C4291" w:rsidP="00520C85">
      <w:pPr>
        <w:jc w:val="both"/>
        <w:rPr>
          <w:rFonts w:ascii="Arial" w:hAnsi="Arial" w:cs="Arial"/>
          <w:sz w:val="20"/>
          <w:szCs w:val="20"/>
          <w:lang w:val="fr-FR"/>
        </w:rPr>
      </w:pPr>
    </w:p>
    <w:p w14:paraId="4AB76151" w14:textId="77777777"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lastRenderedPageBreak/>
        <w:t xml:space="preserve">La Carte est utilisable immédiatement après son activation à la condition qu’elle présente un Solde disponible ; à défaut, la Transaction sera automatiquement rejetée. </w:t>
      </w:r>
    </w:p>
    <w:p w14:paraId="781D462D" w14:textId="77777777" w:rsidR="00D320F1" w:rsidRPr="006376C9" w:rsidRDefault="00D320F1" w:rsidP="00520C85">
      <w:pPr>
        <w:jc w:val="both"/>
        <w:rPr>
          <w:rFonts w:ascii="Arial" w:hAnsi="Arial" w:cs="Arial"/>
          <w:sz w:val="20"/>
          <w:szCs w:val="20"/>
          <w:lang w:val="fr-FR"/>
        </w:rPr>
      </w:pPr>
    </w:p>
    <w:p w14:paraId="71E8A707" w14:textId="055CA83D" w:rsidR="00C151CF" w:rsidRPr="006376C9" w:rsidRDefault="00C151CF" w:rsidP="00520C85">
      <w:pPr>
        <w:jc w:val="both"/>
        <w:rPr>
          <w:rFonts w:ascii="Arial" w:hAnsi="Arial" w:cs="Arial"/>
          <w:sz w:val="20"/>
          <w:szCs w:val="20"/>
          <w:lang w:val="fr-FR"/>
        </w:rPr>
      </w:pPr>
    </w:p>
    <w:p w14:paraId="26DA3579" w14:textId="32797580" w:rsidR="00C151CF" w:rsidRPr="006376C9" w:rsidRDefault="00C151CF" w:rsidP="00E64038">
      <w:pPr>
        <w:pStyle w:val="Titre2"/>
        <w:rPr>
          <w:rFonts w:ascii="Arial" w:hAnsi="Arial" w:cs="Arial"/>
          <w:b/>
          <w:bCs/>
          <w:color w:val="auto"/>
          <w:sz w:val="20"/>
          <w:szCs w:val="20"/>
          <w:lang w:val="fr-FR"/>
        </w:rPr>
      </w:pPr>
      <w:bookmarkStart w:id="65" w:name="_Toc162255415"/>
      <w:r w:rsidRPr="006376C9">
        <w:rPr>
          <w:rFonts w:ascii="Arial" w:hAnsi="Arial" w:cs="Arial"/>
          <w:b/>
          <w:bCs/>
          <w:color w:val="auto"/>
          <w:sz w:val="20"/>
          <w:szCs w:val="20"/>
          <w:lang w:val="fr-FR"/>
        </w:rPr>
        <w:t>Article 7.4. Code PIN.</w:t>
      </w:r>
      <w:bookmarkEnd w:id="65"/>
    </w:p>
    <w:p w14:paraId="4EAEE6D4" w14:textId="77777777" w:rsidR="00C151CF" w:rsidRPr="006376C9" w:rsidRDefault="00C151CF" w:rsidP="00520C85">
      <w:pPr>
        <w:jc w:val="both"/>
        <w:rPr>
          <w:rFonts w:ascii="Arial" w:hAnsi="Arial" w:cs="Arial"/>
          <w:sz w:val="20"/>
          <w:szCs w:val="20"/>
          <w:lang w:val="fr-FR"/>
        </w:rPr>
      </w:pPr>
    </w:p>
    <w:p w14:paraId="6836BAA8" w14:textId="77777777" w:rsidR="00D320F1" w:rsidRPr="006376C9" w:rsidRDefault="00D320F1" w:rsidP="00520C85">
      <w:pPr>
        <w:jc w:val="both"/>
        <w:rPr>
          <w:rFonts w:ascii="Arial" w:hAnsi="Arial" w:cs="Arial"/>
          <w:sz w:val="20"/>
          <w:szCs w:val="20"/>
          <w:lang w:val="fr-FR"/>
        </w:rPr>
      </w:pPr>
    </w:p>
    <w:p w14:paraId="47541658" w14:textId="654B227A"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L’utilisation sécurisée de la Carte par le Client est assurée par un dispositif de sécurité personnalisé.</w:t>
      </w:r>
    </w:p>
    <w:p w14:paraId="0E769CD5" w14:textId="77777777" w:rsidR="00C151CF" w:rsidRPr="006376C9" w:rsidRDefault="00C151CF" w:rsidP="00520C85">
      <w:pPr>
        <w:jc w:val="both"/>
        <w:rPr>
          <w:rFonts w:ascii="Arial" w:hAnsi="Arial" w:cs="Arial"/>
          <w:sz w:val="20"/>
          <w:szCs w:val="20"/>
          <w:lang w:val="fr-FR"/>
        </w:rPr>
      </w:pPr>
    </w:p>
    <w:p w14:paraId="7FEA0EC6" w14:textId="77777777"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Ce dispositif de sécurité, qui se traduit par un code PIN, est fourni au Client séparément et confidentiellement.</w:t>
      </w:r>
    </w:p>
    <w:p w14:paraId="19EE429A" w14:textId="77777777" w:rsidR="00E64038" w:rsidRPr="006376C9" w:rsidRDefault="00E64038" w:rsidP="00520C85">
      <w:pPr>
        <w:jc w:val="both"/>
        <w:rPr>
          <w:rFonts w:ascii="Arial" w:hAnsi="Arial" w:cs="Arial"/>
          <w:sz w:val="20"/>
          <w:szCs w:val="20"/>
          <w:lang w:val="fr-FR"/>
        </w:rPr>
      </w:pPr>
    </w:p>
    <w:p w14:paraId="5145B5D8" w14:textId="58F26641"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Le Client doit mémoriser son code PIN.</w:t>
      </w:r>
    </w:p>
    <w:p w14:paraId="6649A467" w14:textId="77777777" w:rsidR="00C151CF" w:rsidRPr="006376C9" w:rsidRDefault="00C151CF" w:rsidP="00520C85">
      <w:pPr>
        <w:jc w:val="both"/>
        <w:rPr>
          <w:rFonts w:ascii="Arial" w:hAnsi="Arial" w:cs="Arial"/>
          <w:sz w:val="20"/>
          <w:szCs w:val="20"/>
          <w:lang w:val="fr-FR"/>
        </w:rPr>
      </w:pPr>
    </w:p>
    <w:p w14:paraId="7A5DF94E" w14:textId="77777777"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En aucun cas, le Client ne peut révéler son code PIN à une autre personne, </w:t>
      </w:r>
      <w:bookmarkStart w:id="66" w:name="_Hlk531102336"/>
      <w:r w:rsidRPr="006376C9">
        <w:rPr>
          <w:rFonts w:ascii="Arial" w:hAnsi="Arial" w:cs="Arial"/>
          <w:sz w:val="20"/>
          <w:szCs w:val="20"/>
          <w:lang w:val="fr-FR"/>
        </w:rPr>
        <w:t xml:space="preserve">fût-ce </w:t>
      </w:r>
      <w:bookmarkEnd w:id="66"/>
      <w:r w:rsidRPr="006376C9">
        <w:rPr>
          <w:rFonts w:ascii="Arial" w:hAnsi="Arial" w:cs="Arial"/>
          <w:sz w:val="20"/>
          <w:szCs w:val="20"/>
          <w:lang w:val="fr-FR"/>
        </w:rPr>
        <w:t xml:space="preserve">un membre de sa famille. </w:t>
      </w:r>
    </w:p>
    <w:p w14:paraId="32804E7C" w14:textId="77777777" w:rsidR="00C151CF" w:rsidRPr="006376C9" w:rsidRDefault="00C151CF" w:rsidP="00520C85">
      <w:pPr>
        <w:jc w:val="both"/>
        <w:rPr>
          <w:rFonts w:ascii="Arial" w:hAnsi="Arial" w:cs="Arial"/>
          <w:sz w:val="20"/>
          <w:szCs w:val="20"/>
          <w:lang w:val="fr-FR"/>
        </w:rPr>
      </w:pPr>
    </w:p>
    <w:p w14:paraId="02321D60" w14:textId="3234E6A0"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Dans le cas où le Client perd ou oublie son code PIN, il peut s’adresser au Service Client afin qu’un nouveau Code lui soit généré. </w:t>
      </w:r>
    </w:p>
    <w:p w14:paraId="2FBA473D" w14:textId="77777777" w:rsidR="00C151CF" w:rsidRPr="006376C9" w:rsidRDefault="00C151CF" w:rsidP="00520C85">
      <w:pPr>
        <w:jc w:val="both"/>
        <w:rPr>
          <w:rFonts w:ascii="Arial" w:hAnsi="Arial" w:cs="Arial"/>
          <w:sz w:val="20"/>
          <w:szCs w:val="20"/>
          <w:lang w:val="fr-FR"/>
        </w:rPr>
      </w:pPr>
    </w:p>
    <w:p w14:paraId="579D9F0D" w14:textId="7F4FB406"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À défaut et dans le cas d’un incident de sécurité de quelque nature que ce soit, le Client reconnaît qu’il ne pourra pas prétendre à l’indemnisation du préjudice quelconque lié à cette violation de confidentialité. </w:t>
      </w:r>
    </w:p>
    <w:p w14:paraId="2996CE49" w14:textId="77777777" w:rsidR="00C151CF" w:rsidRPr="006376C9" w:rsidRDefault="00C151CF" w:rsidP="00520C85">
      <w:pPr>
        <w:jc w:val="both"/>
        <w:rPr>
          <w:rFonts w:ascii="Arial" w:hAnsi="Arial" w:cs="Arial"/>
          <w:sz w:val="20"/>
          <w:szCs w:val="20"/>
          <w:lang w:val="fr-FR"/>
        </w:rPr>
      </w:pPr>
    </w:p>
    <w:p w14:paraId="49D9423B" w14:textId="77777777" w:rsidR="00E64038"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Le Code PIN permet l’utilisation « matérielle » de la Carte, c’est-à-dire l’usage de la Carte dans les points de vente physiques. </w:t>
      </w:r>
    </w:p>
    <w:p w14:paraId="498D6E1A" w14:textId="77777777" w:rsidR="00E64038" w:rsidRPr="006376C9" w:rsidRDefault="00E64038" w:rsidP="00520C85">
      <w:pPr>
        <w:jc w:val="both"/>
        <w:rPr>
          <w:rFonts w:ascii="Arial" w:hAnsi="Arial" w:cs="Arial"/>
          <w:sz w:val="20"/>
          <w:szCs w:val="20"/>
          <w:lang w:val="fr-FR"/>
        </w:rPr>
      </w:pPr>
    </w:p>
    <w:p w14:paraId="54EB91E3" w14:textId="2ECEAB46"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Le nombre de tentatives pour entrer le Code PIN est limité à trois (3) fois, la Carte étant bloquée après la troisième tentative échouée. </w:t>
      </w:r>
    </w:p>
    <w:p w14:paraId="6C488BFA" w14:textId="77777777" w:rsidR="00D320F1" w:rsidRPr="006376C9" w:rsidRDefault="00D320F1" w:rsidP="00520C85">
      <w:pPr>
        <w:jc w:val="both"/>
        <w:rPr>
          <w:rFonts w:ascii="Arial" w:hAnsi="Arial" w:cs="Arial"/>
          <w:sz w:val="20"/>
          <w:szCs w:val="20"/>
          <w:lang w:val="fr-FR"/>
        </w:rPr>
      </w:pPr>
    </w:p>
    <w:p w14:paraId="36C2A07F" w14:textId="4454009D" w:rsidR="005A52CB" w:rsidRPr="006376C9" w:rsidRDefault="00C151CF" w:rsidP="00E64038">
      <w:pPr>
        <w:pStyle w:val="Titre2"/>
        <w:rPr>
          <w:rFonts w:ascii="Arial" w:hAnsi="Arial" w:cs="Arial"/>
          <w:b/>
          <w:bCs/>
          <w:color w:val="auto"/>
          <w:sz w:val="20"/>
          <w:szCs w:val="20"/>
          <w:lang w:val="fr-FR"/>
        </w:rPr>
      </w:pPr>
      <w:bookmarkStart w:id="67" w:name="_Toc162255416"/>
      <w:r w:rsidRPr="006376C9">
        <w:rPr>
          <w:rFonts w:ascii="Arial" w:hAnsi="Arial" w:cs="Arial"/>
          <w:b/>
          <w:bCs/>
          <w:color w:val="auto"/>
          <w:sz w:val="20"/>
          <w:szCs w:val="20"/>
          <w:lang w:val="fr-FR"/>
        </w:rPr>
        <w:t xml:space="preserve">Article 7.5. </w:t>
      </w:r>
      <w:r w:rsidR="00F24AAD" w:rsidRPr="006376C9">
        <w:rPr>
          <w:rFonts w:ascii="Arial" w:hAnsi="Arial" w:cs="Arial"/>
          <w:b/>
          <w:bCs/>
          <w:color w:val="auto"/>
          <w:sz w:val="20"/>
          <w:szCs w:val="20"/>
          <w:lang w:val="fr-FR"/>
        </w:rPr>
        <w:t>Compte Client.</w:t>
      </w:r>
      <w:bookmarkEnd w:id="67"/>
    </w:p>
    <w:p w14:paraId="65A85017" w14:textId="05156005" w:rsidR="00F24AAD" w:rsidRPr="006376C9" w:rsidRDefault="00F24AAD" w:rsidP="00F24AAD">
      <w:pPr>
        <w:rPr>
          <w:rFonts w:ascii="Arial" w:hAnsi="Arial" w:cs="Arial"/>
          <w:sz w:val="20"/>
          <w:szCs w:val="20"/>
          <w:lang w:val="fr-FR"/>
        </w:rPr>
      </w:pPr>
    </w:p>
    <w:p w14:paraId="2011553E" w14:textId="35C882B6" w:rsidR="00F24AAD" w:rsidRPr="006376C9" w:rsidRDefault="00F24AAD" w:rsidP="00F24AAD">
      <w:pPr>
        <w:rPr>
          <w:rFonts w:ascii="Arial" w:hAnsi="Arial" w:cs="Arial"/>
          <w:sz w:val="20"/>
          <w:szCs w:val="20"/>
          <w:lang w:val="fr-FR"/>
        </w:rPr>
      </w:pPr>
      <w:r w:rsidRPr="006376C9">
        <w:rPr>
          <w:rFonts w:ascii="Arial" w:hAnsi="Arial" w:cs="Arial"/>
          <w:sz w:val="20"/>
          <w:szCs w:val="20"/>
          <w:lang w:val="fr-FR"/>
        </w:rPr>
        <w:t>Le Compte Client donne au Client le bénéfice des services suivants :</w:t>
      </w:r>
    </w:p>
    <w:p w14:paraId="684B463F" w14:textId="2AD2DFB1" w:rsidR="00F24AAD" w:rsidRPr="006376C9" w:rsidRDefault="00F24AAD" w:rsidP="00F24AAD">
      <w:pPr>
        <w:rPr>
          <w:rFonts w:ascii="Arial" w:hAnsi="Arial" w:cs="Arial"/>
          <w:sz w:val="20"/>
          <w:szCs w:val="20"/>
          <w:lang w:val="fr-FR"/>
        </w:rPr>
      </w:pPr>
    </w:p>
    <w:p w14:paraId="76DC45FD" w14:textId="454D8DEA" w:rsidR="00F24AAD" w:rsidRPr="006376C9" w:rsidRDefault="00F24AAD" w:rsidP="00F24AAD">
      <w:pPr>
        <w:pStyle w:val="Paragraphedeliste"/>
        <w:numPr>
          <w:ilvl w:val="0"/>
          <w:numId w:val="26"/>
        </w:numPr>
        <w:rPr>
          <w:lang w:val="fr-FR"/>
        </w:rPr>
      </w:pPr>
      <w:r w:rsidRPr="006376C9">
        <w:rPr>
          <w:lang w:val="fr-FR"/>
        </w:rPr>
        <w:t>Information sur la Carte ;</w:t>
      </w:r>
    </w:p>
    <w:p w14:paraId="4B4A2DE3" w14:textId="6444549A" w:rsidR="00F24AAD" w:rsidRPr="006376C9" w:rsidRDefault="00F24AAD" w:rsidP="00F24AAD">
      <w:pPr>
        <w:pStyle w:val="Paragraphedeliste"/>
        <w:tabs>
          <w:tab w:val="clear" w:pos="360"/>
        </w:tabs>
        <w:ind w:left="1069"/>
        <w:rPr>
          <w:lang w:val="fr-FR"/>
        </w:rPr>
      </w:pPr>
      <w:r w:rsidRPr="006376C9">
        <w:rPr>
          <w:lang w:val="fr-FR"/>
        </w:rPr>
        <w:t xml:space="preserve"> </w:t>
      </w:r>
    </w:p>
    <w:p w14:paraId="2C6E7216" w14:textId="4E38962F" w:rsidR="00F24AAD" w:rsidRPr="006376C9" w:rsidRDefault="00F24AAD" w:rsidP="00F24AAD">
      <w:pPr>
        <w:pStyle w:val="Paragraphedeliste"/>
        <w:numPr>
          <w:ilvl w:val="0"/>
          <w:numId w:val="26"/>
        </w:numPr>
        <w:rPr>
          <w:lang w:val="fr-FR"/>
        </w:rPr>
      </w:pPr>
      <w:r w:rsidRPr="006376C9">
        <w:rPr>
          <w:lang w:val="fr-FR"/>
        </w:rPr>
        <w:t>Information sur le Solde disponible ;</w:t>
      </w:r>
    </w:p>
    <w:p w14:paraId="01D7AC64" w14:textId="77777777" w:rsidR="00F24AAD" w:rsidRPr="006376C9" w:rsidRDefault="00F24AAD" w:rsidP="00F24AAD">
      <w:pPr>
        <w:pStyle w:val="Paragraphedeliste"/>
        <w:rPr>
          <w:lang w:val="fr-FR"/>
        </w:rPr>
      </w:pPr>
    </w:p>
    <w:p w14:paraId="6BE66C5A" w14:textId="0E310CAD" w:rsidR="00F24AAD" w:rsidRPr="006376C9" w:rsidRDefault="00F24AAD" w:rsidP="00F24AAD">
      <w:pPr>
        <w:pStyle w:val="Paragraphedeliste"/>
        <w:numPr>
          <w:ilvl w:val="0"/>
          <w:numId w:val="26"/>
        </w:numPr>
        <w:rPr>
          <w:lang w:val="fr-FR"/>
        </w:rPr>
      </w:pPr>
      <w:r w:rsidRPr="006376C9">
        <w:rPr>
          <w:lang w:val="fr-FR"/>
        </w:rPr>
        <w:t>Faculté de changer le mot de passe ;</w:t>
      </w:r>
    </w:p>
    <w:p w14:paraId="049E528A" w14:textId="77777777" w:rsidR="00F24AAD" w:rsidRPr="006376C9" w:rsidRDefault="00F24AAD" w:rsidP="00F24AAD">
      <w:pPr>
        <w:pStyle w:val="Paragraphedeliste"/>
        <w:rPr>
          <w:lang w:val="fr-FR"/>
        </w:rPr>
      </w:pPr>
    </w:p>
    <w:p w14:paraId="0AC00C23" w14:textId="1DC21C80" w:rsidR="00F24AAD" w:rsidRPr="006376C9" w:rsidRDefault="00F24AAD" w:rsidP="00F24AAD">
      <w:pPr>
        <w:pStyle w:val="Paragraphedeliste"/>
        <w:numPr>
          <w:ilvl w:val="0"/>
          <w:numId w:val="26"/>
        </w:numPr>
        <w:rPr>
          <w:lang w:val="fr-FR"/>
        </w:rPr>
      </w:pPr>
      <w:r w:rsidRPr="006376C9">
        <w:rPr>
          <w:lang w:val="fr-FR"/>
        </w:rPr>
        <w:t>Faculté de changer l’information sur l’Utilisateur ;</w:t>
      </w:r>
    </w:p>
    <w:p w14:paraId="459C4F50" w14:textId="77777777" w:rsidR="00F24AAD" w:rsidRPr="006376C9" w:rsidRDefault="00F24AAD" w:rsidP="00F24AAD">
      <w:pPr>
        <w:pStyle w:val="Paragraphedeliste"/>
        <w:rPr>
          <w:lang w:val="fr-FR"/>
        </w:rPr>
      </w:pPr>
    </w:p>
    <w:p w14:paraId="3ACC2B0C" w14:textId="4369FE6B" w:rsidR="00F24AAD" w:rsidRPr="006376C9" w:rsidRDefault="00F24AAD" w:rsidP="00F24AAD">
      <w:pPr>
        <w:pStyle w:val="Paragraphedeliste"/>
        <w:numPr>
          <w:ilvl w:val="0"/>
          <w:numId w:val="26"/>
        </w:numPr>
        <w:rPr>
          <w:lang w:val="fr-FR"/>
        </w:rPr>
      </w:pPr>
      <w:r w:rsidRPr="006376C9">
        <w:rPr>
          <w:lang w:val="fr-FR"/>
        </w:rPr>
        <w:t>Accès sécurisé au code PIN ;</w:t>
      </w:r>
    </w:p>
    <w:p w14:paraId="6E60E641" w14:textId="77777777" w:rsidR="00847C04" w:rsidRPr="006376C9" w:rsidRDefault="00847C04" w:rsidP="00847C04">
      <w:pPr>
        <w:pStyle w:val="Paragraphedeliste"/>
        <w:rPr>
          <w:lang w:val="fr-FR"/>
        </w:rPr>
      </w:pPr>
    </w:p>
    <w:p w14:paraId="6F9866D5" w14:textId="7FD106E8" w:rsidR="00847C04" w:rsidRPr="006376C9" w:rsidRDefault="00847C04" w:rsidP="00F24AAD">
      <w:pPr>
        <w:pStyle w:val="Paragraphedeliste"/>
        <w:numPr>
          <w:ilvl w:val="0"/>
          <w:numId w:val="26"/>
        </w:numPr>
        <w:rPr>
          <w:lang w:val="fr-FR"/>
        </w:rPr>
      </w:pPr>
      <w:r w:rsidRPr="006376C9">
        <w:rPr>
          <w:lang w:val="fr-FR"/>
        </w:rPr>
        <w:t>Visualisation de l’IBAN ;</w:t>
      </w:r>
    </w:p>
    <w:p w14:paraId="32CCD631" w14:textId="77777777" w:rsidR="00F24AAD" w:rsidRPr="006376C9" w:rsidRDefault="00F24AAD" w:rsidP="00F24AAD">
      <w:pPr>
        <w:pStyle w:val="Paragraphedeliste"/>
        <w:rPr>
          <w:lang w:val="fr-FR"/>
        </w:rPr>
      </w:pPr>
    </w:p>
    <w:p w14:paraId="110CCACD" w14:textId="7878EA4C" w:rsidR="00F24AAD" w:rsidRPr="006376C9" w:rsidRDefault="00F24AAD" w:rsidP="00F24AAD">
      <w:pPr>
        <w:pStyle w:val="Paragraphedeliste"/>
        <w:numPr>
          <w:ilvl w:val="0"/>
          <w:numId w:val="26"/>
        </w:numPr>
        <w:rPr>
          <w:lang w:val="fr-FR"/>
        </w:rPr>
      </w:pPr>
      <w:r w:rsidRPr="006376C9">
        <w:rPr>
          <w:lang w:val="fr-FR"/>
        </w:rPr>
        <w:t>Liste et détails des transactions ;</w:t>
      </w:r>
    </w:p>
    <w:p w14:paraId="33060243" w14:textId="77777777" w:rsidR="00F24AAD" w:rsidRPr="006376C9" w:rsidRDefault="00F24AAD" w:rsidP="00F24AAD">
      <w:pPr>
        <w:pStyle w:val="Paragraphedeliste"/>
        <w:rPr>
          <w:lang w:val="fr-FR"/>
        </w:rPr>
      </w:pPr>
    </w:p>
    <w:p w14:paraId="056C9DA0" w14:textId="72E1CF29" w:rsidR="00F24AAD" w:rsidRPr="006376C9" w:rsidRDefault="00F24AAD" w:rsidP="00F24AAD">
      <w:pPr>
        <w:pStyle w:val="Paragraphedeliste"/>
        <w:numPr>
          <w:ilvl w:val="0"/>
          <w:numId w:val="26"/>
        </w:numPr>
        <w:rPr>
          <w:lang w:val="fr-FR"/>
        </w:rPr>
      </w:pPr>
      <w:r w:rsidRPr="006376C9">
        <w:rPr>
          <w:lang w:val="fr-FR"/>
        </w:rPr>
        <w:t>Possibilité de bloquer / débloquer la Carte ;</w:t>
      </w:r>
    </w:p>
    <w:p w14:paraId="22AA2885" w14:textId="77777777" w:rsidR="00F24AAD" w:rsidRPr="006376C9" w:rsidRDefault="00F24AAD" w:rsidP="00F24AAD">
      <w:pPr>
        <w:pStyle w:val="Paragraphedeliste"/>
        <w:rPr>
          <w:lang w:val="fr-FR"/>
        </w:rPr>
      </w:pPr>
    </w:p>
    <w:p w14:paraId="5BD55852" w14:textId="1CDD113B" w:rsidR="00F24AAD" w:rsidRPr="006376C9" w:rsidRDefault="00F24AAD" w:rsidP="00F24AAD">
      <w:pPr>
        <w:pStyle w:val="Paragraphedeliste"/>
        <w:numPr>
          <w:ilvl w:val="0"/>
          <w:numId w:val="26"/>
        </w:numPr>
        <w:rPr>
          <w:lang w:val="fr-FR"/>
        </w:rPr>
      </w:pPr>
      <w:r w:rsidRPr="006376C9">
        <w:rPr>
          <w:lang w:val="fr-FR"/>
        </w:rPr>
        <w:t>Possibilité de déclarer la Carte perdue ou volée ;</w:t>
      </w:r>
    </w:p>
    <w:p w14:paraId="32CF151E" w14:textId="77777777" w:rsidR="00F24AAD" w:rsidRPr="006376C9" w:rsidRDefault="00F24AAD" w:rsidP="00F24AAD">
      <w:pPr>
        <w:pStyle w:val="Paragraphedeliste"/>
        <w:rPr>
          <w:lang w:val="fr-FR"/>
        </w:rPr>
      </w:pPr>
    </w:p>
    <w:p w14:paraId="67EAB92E" w14:textId="25F13F60" w:rsidR="00F24AAD" w:rsidRPr="006376C9" w:rsidRDefault="00F24AAD" w:rsidP="00F24AAD">
      <w:pPr>
        <w:pStyle w:val="Paragraphedeliste"/>
        <w:numPr>
          <w:ilvl w:val="0"/>
          <w:numId w:val="26"/>
        </w:numPr>
        <w:rPr>
          <w:lang w:val="fr-FR"/>
        </w:rPr>
      </w:pPr>
      <w:r w:rsidRPr="006376C9">
        <w:rPr>
          <w:lang w:val="fr-FR"/>
        </w:rPr>
        <w:t xml:space="preserve">Questions. </w:t>
      </w:r>
    </w:p>
    <w:p w14:paraId="3E7338A2" w14:textId="77777777" w:rsidR="005A52CB" w:rsidRPr="006376C9" w:rsidRDefault="005A52CB" w:rsidP="00C151CF">
      <w:pPr>
        <w:pStyle w:val="Titre2"/>
        <w:jc w:val="both"/>
        <w:rPr>
          <w:rFonts w:ascii="Arial" w:hAnsi="Arial" w:cs="Arial"/>
          <w:color w:val="auto"/>
          <w:sz w:val="20"/>
          <w:szCs w:val="20"/>
          <w:lang w:val="fr-FR"/>
        </w:rPr>
      </w:pPr>
    </w:p>
    <w:p w14:paraId="0D3CC9DD" w14:textId="77777777" w:rsidR="00830F57" w:rsidRPr="006376C9" w:rsidRDefault="005A52CB" w:rsidP="00E64038">
      <w:pPr>
        <w:pStyle w:val="Titre2"/>
        <w:rPr>
          <w:rFonts w:ascii="Arial" w:hAnsi="Arial" w:cs="Arial"/>
          <w:b/>
          <w:bCs/>
          <w:color w:val="auto"/>
          <w:sz w:val="20"/>
          <w:szCs w:val="20"/>
          <w:lang w:val="fr-FR"/>
        </w:rPr>
      </w:pPr>
      <w:bookmarkStart w:id="68" w:name="_Toc162255417"/>
      <w:r w:rsidRPr="006376C9">
        <w:rPr>
          <w:rFonts w:ascii="Arial" w:hAnsi="Arial" w:cs="Arial"/>
          <w:b/>
          <w:bCs/>
          <w:color w:val="auto"/>
          <w:sz w:val="20"/>
          <w:szCs w:val="20"/>
          <w:lang w:val="fr-FR"/>
        </w:rPr>
        <w:t xml:space="preserve">Article 7.6. </w:t>
      </w:r>
      <w:r w:rsidR="00830F57" w:rsidRPr="006376C9">
        <w:rPr>
          <w:rFonts w:ascii="Arial" w:hAnsi="Arial" w:cs="Arial"/>
          <w:b/>
          <w:bCs/>
          <w:color w:val="auto"/>
          <w:sz w:val="20"/>
          <w:szCs w:val="20"/>
          <w:lang w:val="fr-FR"/>
        </w:rPr>
        <w:t>Protection du Compte et de la Carte.</w:t>
      </w:r>
      <w:bookmarkEnd w:id="68"/>
    </w:p>
    <w:p w14:paraId="7018D629" w14:textId="77777777" w:rsidR="00830F57" w:rsidRPr="006376C9" w:rsidRDefault="00830F57" w:rsidP="00830F57">
      <w:pPr>
        <w:jc w:val="both"/>
        <w:rPr>
          <w:rFonts w:ascii="Arial" w:hAnsi="Arial" w:cs="Arial"/>
          <w:sz w:val="20"/>
          <w:szCs w:val="20"/>
          <w:lang w:val="fr-FR"/>
        </w:rPr>
      </w:pPr>
    </w:p>
    <w:p w14:paraId="03DCC98D" w14:textId="5F8CCC91" w:rsidR="00830F57" w:rsidRPr="006376C9" w:rsidRDefault="00830F57" w:rsidP="00830F57">
      <w:pPr>
        <w:jc w:val="both"/>
        <w:rPr>
          <w:rFonts w:ascii="Arial" w:hAnsi="Arial" w:cs="Arial"/>
          <w:sz w:val="20"/>
          <w:szCs w:val="20"/>
          <w:lang w:val="fr-FR"/>
        </w:rPr>
      </w:pPr>
      <w:r w:rsidRPr="006376C9">
        <w:rPr>
          <w:rFonts w:ascii="Arial" w:hAnsi="Arial" w:cs="Arial"/>
          <w:sz w:val="20"/>
          <w:szCs w:val="20"/>
          <w:lang w:val="fr-FR"/>
        </w:rPr>
        <w:t xml:space="preserve">Lors de la souscription du présent Contrat sur le Site, le Client sera invité à créer son Nom d’utilisateur et mot de passe lui permettant de se connecter à son Compte en ligne contenant des informations sensibles telles que les </w:t>
      </w:r>
      <w:r w:rsidR="00E64038" w:rsidRPr="006376C9">
        <w:rPr>
          <w:rFonts w:ascii="Arial" w:hAnsi="Arial" w:cs="Arial"/>
          <w:sz w:val="20"/>
          <w:szCs w:val="20"/>
          <w:lang w:val="fr-FR"/>
        </w:rPr>
        <w:t>D</w:t>
      </w:r>
      <w:r w:rsidRPr="006376C9">
        <w:rPr>
          <w:rFonts w:ascii="Arial" w:hAnsi="Arial" w:cs="Arial"/>
          <w:sz w:val="20"/>
          <w:szCs w:val="20"/>
          <w:lang w:val="fr-FR"/>
        </w:rPr>
        <w:t>onnées personnelles et les coordonnées du Client ou les informations sur le solde disponible et les Transactions effectuées.</w:t>
      </w:r>
    </w:p>
    <w:p w14:paraId="482CD401" w14:textId="77777777" w:rsidR="00830F57" w:rsidRPr="006376C9" w:rsidRDefault="00830F57" w:rsidP="00830F57">
      <w:pPr>
        <w:jc w:val="both"/>
        <w:rPr>
          <w:rFonts w:ascii="Arial" w:hAnsi="Arial" w:cs="Arial"/>
          <w:sz w:val="20"/>
          <w:szCs w:val="20"/>
          <w:lang w:val="fr-FR"/>
        </w:rPr>
      </w:pPr>
    </w:p>
    <w:p w14:paraId="7ACE0386" w14:textId="77777777" w:rsidR="00830F57" w:rsidRPr="006376C9" w:rsidRDefault="00830F57" w:rsidP="00830F57">
      <w:pPr>
        <w:jc w:val="both"/>
        <w:rPr>
          <w:rFonts w:ascii="Arial" w:hAnsi="Arial" w:cs="Arial"/>
          <w:sz w:val="20"/>
          <w:szCs w:val="20"/>
          <w:lang w:val="fr-FR"/>
        </w:rPr>
      </w:pPr>
      <w:r w:rsidRPr="006376C9">
        <w:rPr>
          <w:rFonts w:ascii="Arial" w:hAnsi="Arial" w:cs="Arial"/>
          <w:sz w:val="20"/>
          <w:szCs w:val="20"/>
          <w:lang w:val="fr-FR"/>
        </w:rPr>
        <w:t>Le Client s’engage à ne pas révéler son Nom d’utilisateur et / ou son mot de passe à des tierces personnes.</w:t>
      </w:r>
    </w:p>
    <w:p w14:paraId="4C6A31BA" w14:textId="77777777" w:rsidR="00830F57" w:rsidRPr="006376C9" w:rsidRDefault="00830F57" w:rsidP="00830F57">
      <w:pPr>
        <w:jc w:val="both"/>
        <w:rPr>
          <w:rFonts w:ascii="Arial" w:hAnsi="Arial" w:cs="Arial"/>
          <w:sz w:val="20"/>
          <w:szCs w:val="20"/>
          <w:lang w:val="fr-FR"/>
        </w:rPr>
      </w:pPr>
    </w:p>
    <w:p w14:paraId="44FBA7AF" w14:textId="77777777" w:rsidR="00E64038" w:rsidRPr="006376C9" w:rsidRDefault="00830F57" w:rsidP="00830F57">
      <w:pPr>
        <w:jc w:val="both"/>
        <w:rPr>
          <w:rFonts w:ascii="Arial" w:hAnsi="Arial" w:cs="Arial"/>
          <w:sz w:val="20"/>
          <w:szCs w:val="20"/>
          <w:lang w:val="fr-FR"/>
        </w:rPr>
      </w:pPr>
      <w:r w:rsidRPr="006376C9">
        <w:rPr>
          <w:rFonts w:ascii="Arial" w:hAnsi="Arial" w:cs="Arial"/>
          <w:sz w:val="20"/>
          <w:szCs w:val="20"/>
          <w:lang w:val="fr-FR"/>
        </w:rPr>
        <w:t xml:space="preserve">Le Client est le seul responsable de sa Carte, son Compte (incluant son Compte en ligne), son code PIN, ainsi que de ses Identifiants. </w:t>
      </w:r>
    </w:p>
    <w:p w14:paraId="542C8138" w14:textId="77777777" w:rsidR="00E64038" w:rsidRPr="006376C9" w:rsidRDefault="00E64038" w:rsidP="00830F57">
      <w:pPr>
        <w:jc w:val="both"/>
        <w:rPr>
          <w:rFonts w:ascii="Arial" w:hAnsi="Arial" w:cs="Arial"/>
          <w:sz w:val="20"/>
          <w:szCs w:val="20"/>
          <w:lang w:val="fr-FR"/>
        </w:rPr>
      </w:pPr>
    </w:p>
    <w:p w14:paraId="210284C3" w14:textId="055CCCE1" w:rsidR="00830F57" w:rsidRPr="006376C9" w:rsidRDefault="00830F57" w:rsidP="00830F57">
      <w:pPr>
        <w:jc w:val="both"/>
        <w:rPr>
          <w:rFonts w:ascii="Arial" w:hAnsi="Arial" w:cs="Arial"/>
          <w:sz w:val="20"/>
          <w:szCs w:val="20"/>
          <w:lang w:val="fr-FR"/>
        </w:rPr>
      </w:pPr>
      <w:r w:rsidRPr="006376C9">
        <w:rPr>
          <w:rFonts w:ascii="Arial" w:hAnsi="Arial" w:cs="Arial"/>
          <w:sz w:val="20"/>
          <w:szCs w:val="20"/>
          <w:lang w:val="fr-FR"/>
        </w:rPr>
        <w:t>Il s’engage donc à veiller à ce que toutes les mesures de sécurité raisonnables soient respectées, à savoir :</w:t>
      </w:r>
    </w:p>
    <w:p w14:paraId="78ABFEA9" w14:textId="77777777" w:rsidR="00830F57" w:rsidRPr="006376C9" w:rsidRDefault="00830F57" w:rsidP="00830F57">
      <w:pPr>
        <w:jc w:val="both"/>
        <w:rPr>
          <w:rFonts w:ascii="Arial" w:hAnsi="Arial" w:cs="Arial"/>
          <w:sz w:val="20"/>
          <w:szCs w:val="20"/>
          <w:lang w:val="fr-FR"/>
        </w:rPr>
      </w:pPr>
    </w:p>
    <w:p w14:paraId="795580B8" w14:textId="77777777" w:rsidR="00830F57" w:rsidRPr="006376C9" w:rsidRDefault="00830F57" w:rsidP="00830F57">
      <w:pPr>
        <w:pStyle w:val="Paragraphedeliste"/>
        <w:numPr>
          <w:ilvl w:val="0"/>
          <w:numId w:val="27"/>
        </w:numPr>
        <w:rPr>
          <w:lang w:val="fr-FR"/>
        </w:rPr>
      </w:pPr>
      <w:r w:rsidRPr="006376C9">
        <w:rPr>
          <w:lang w:val="fr-FR"/>
        </w:rPr>
        <w:t>Mémoriser son code PIN dès sa réception et détruire tout support matériel éventuel sur lequel ce code lui était notifié ;</w:t>
      </w:r>
    </w:p>
    <w:p w14:paraId="6037FF43" w14:textId="77777777" w:rsidR="00830F57" w:rsidRPr="006376C9" w:rsidRDefault="00830F57" w:rsidP="00830F57">
      <w:pPr>
        <w:pStyle w:val="Paragraphedeliste"/>
        <w:tabs>
          <w:tab w:val="clear" w:pos="360"/>
        </w:tabs>
        <w:ind w:left="1429"/>
        <w:rPr>
          <w:lang w:val="fr-FR"/>
        </w:rPr>
      </w:pPr>
    </w:p>
    <w:p w14:paraId="5F48A73F" w14:textId="77777777" w:rsidR="00830F57" w:rsidRPr="006376C9" w:rsidRDefault="00830F57" w:rsidP="00830F57">
      <w:pPr>
        <w:pStyle w:val="Paragraphedeliste"/>
        <w:numPr>
          <w:ilvl w:val="0"/>
          <w:numId w:val="27"/>
        </w:numPr>
        <w:rPr>
          <w:lang w:val="fr-FR"/>
        </w:rPr>
      </w:pPr>
      <w:r w:rsidRPr="006376C9">
        <w:rPr>
          <w:lang w:val="fr-FR"/>
        </w:rPr>
        <w:t>Ne pas inscrire son code PIN sur sa Carte ;</w:t>
      </w:r>
    </w:p>
    <w:p w14:paraId="01450A09" w14:textId="77777777" w:rsidR="00830F57" w:rsidRPr="006376C9" w:rsidRDefault="00830F57" w:rsidP="00830F57">
      <w:pPr>
        <w:pStyle w:val="Paragraphedeliste"/>
        <w:tabs>
          <w:tab w:val="clear" w:pos="360"/>
        </w:tabs>
        <w:ind w:left="1429"/>
        <w:rPr>
          <w:lang w:val="fr-FR"/>
        </w:rPr>
      </w:pPr>
    </w:p>
    <w:p w14:paraId="509EAF32" w14:textId="77777777" w:rsidR="00830F57" w:rsidRPr="006376C9" w:rsidRDefault="00830F57" w:rsidP="00830F57">
      <w:pPr>
        <w:pStyle w:val="Paragraphedeliste"/>
        <w:numPr>
          <w:ilvl w:val="0"/>
          <w:numId w:val="27"/>
        </w:numPr>
        <w:rPr>
          <w:lang w:val="fr-FR"/>
        </w:rPr>
      </w:pPr>
      <w:r w:rsidRPr="006376C9">
        <w:rPr>
          <w:lang w:val="fr-FR"/>
        </w:rPr>
        <w:t>Ne pas saisir son code PIN sous le regard de tierces personnes.</w:t>
      </w:r>
    </w:p>
    <w:p w14:paraId="72B3E648" w14:textId="13CF1E60" w:rsidR="00830F57" w:rsidRPr="006376C9" w:rsidRDefault="00E64038" w:rsidP="00830F57">
      <w:pPr>
        <w:jc w:val="both"/>
        <w:rPr>
          <w:rFonts w:ascii="Arial" w:hAnsi="Arial" w:cs="Arial"/>
          <w:sz w:val="20"/>
          <w:szCs w:val="20"/>
          <w:lang w:val="fr-FR"/>
        </w:rPr>
      </w:pPr>
      <w:r w:rsidRPr="006376C9">
        <w:rPr>
          <w:rFonts w:ascii="Arial" w:hAnsi="Arial" w:cs="Arial"/>
          <w:sz w:val="20"/>
          <w:szCs w:val="20"/>
          <w:lang w:val="fr-FR"/>
        </w:rPr>
        <w:t>Vous vous engagez à Nous prévenir</w:t>
      </w:r>
      <w:r w:rsidR="00830F57" w:rsidRPr="006376C9">
        <w:rPr>
          <w:rFonts w:ascii="Arial" w:hAnsi="Arial" w:cs="Arial"/>
          <w:sz w:val="20"/>
          <w:szCs w:val="20"/>
          <w:lang w:val="fr-FR"/>
        </w:rPr>
        <w:t xml:space="preserve"> immédiatement de tout soupçon de tentative de vol ou de vol éventuel, ainsi que de toute révélation à des tierces personnes des données confidentielles énumérées ci-dessus.</w:t>
      </w:r>
    </w:p>
    <w:p w14:paraId="7A964AA5" w14:textId="77777777" w:rsidR="00830F57" w:rsidRPr="006376C9" w:rsidRDefault="00830F57" w:rsidP="00830F57">
      <w:pPr>
        <w:jc w:val="both"/>
        <w:rPr>
          <w:rFonts w:ascii="Arial" w:hAnsi="Arial" w:cs="Arial"/>
          <w:sz w:val="20"/>
          <w:szCs w:val="20"/>
          <w:lang w:val="fr-FR"/>
        </w:rPr>
      </w:pPr>
    </w:p>
    <w:p w14:paraId="72BA8AC2" w14:textId="11102E52" w:rsidR="00830F57" w:rsidRPr="006376C9" w:rsidRDefault="00830F57" w:rsidP="00830F57">
      <w:pPr>
        <w:jc w:val="both"/>
        <w:rPr>
          <w:rFonts w:ascii="Arial" w:hAnsi="Arial" w:cs="Arial"/>
          <w:sz w:val="20"/>
          <w:szCs w:val="20"/>
          <w:lang w:val="fr-FR"/>
        </w:rPr>
      </w:pPr>
      <w:r w:rsidRPr="006376C9">
        <w:rPr>
          <w:rFonts w:ascii="Arial" w:hAnsi="Arial" w:cs="Arial"/>
          <w:sz w:val="20"/>
          <w:szCs w:val="20"/>
          <w:lang w:val="fr-FR"/>
        </w:rPr>
        <w:t xml:space="preserve">Le Client reconnaît que le non-respect des présentes stipulations engage sa responsabilité et exclut toute indemnisation de ses préjudices éventuels par </w:t>
      </w:r>
      <w:r w:rsidR="00E64038" w:rsidRPr="006376C9">
        <w:rPr>
          <w:rFonts w:ascii="Arial" w:hAnsi="Arial" w:cs="Arial"/>
          <w:sz w:val="20"/>
          <w:szCs w:val="20"/>
          <w:lang w:val="fr-FR"/>
        </w:rPr>
        <w:t>Nous</w:t>
      </w:r>
      <w:r w:rsidRPr="006376C9">
        <w:rPr>
          <w:rFonts w:ascii="Arial" w:hAnsi="Arial" w:cs="Arial"/>
          <w:sz w:val="20"/>
          <w:szCs w:val="20"/>
          <w:lang w:val="fr-FR"/>
        </w:rPr>
        <w:t xml:space="preserve">. </w:t>
      </w:r>
    </w:p>
    <w:p w14:paraId="5463DE90" w14:textId="77777777" w:rsidR="00E64038" w:rsidRPr="006376C9" w:rsidRDefault="00E64038" w:rsidP="00830F57">
      <w:pPr>
        <w:jc w:val="both"/>
        <w:rPr>
          <w:rFonts w:ascii="Arial" w:hAnsi="Arial" w:cs="Arial"/>
          <w:sz w:val="20"/>
          <w:szCs w:val="20"/>
          <w:lang w:val="fr-FR"/>
        </w:rPr>
      </w:pPr>
    </w:p>
    <w:p w14:paraId="796A2730" w14:textId="5282FEA0" w:rsidR="00830F57" w:rsidRPr="006376C9" w:rsidRDefault="00E64038" w:rsidP="00830F57">
      <w:pPr>
        <w:jc w:val="both"/>
        <w:rPr>
          <w:rFonts w:ascii="Arial" w:hAnsi="Arial" w:cs="Arial"/>
          <w:sz w:val="20"/>
          <w:szCs w:val="20"/>
          <w:lang w:val="fr-FR"/>
        </w:rPr>
      </w:pPr>
      <w:r w:rsidRPr="006376C9">
        <w:rPr>
          <w:rFonts w:ascii="Arial" w:hAnsi="Arial" w:cs="Arial"/>
          <w:sz w:val="20"/>
          <w:szCs w:val="20"/>
          <w:lang w:val="fr-FR"/>
        </w:rPr>
        <w:t>Nous nous engageons</w:t>
      </w:r>
      <w:r w:rsidR="00830F57" w:rsidRPr="006376C9">
        <w:rPr>
          <w:rFonts w:ascii="Arial" w:hAnsi="Arial" w:cs="Arial"/>
          <w:sz w:val="20"/>
          <w:szCs w:val="20"/>
          <w:lang w:val="fr-FR"/>
        </w:rPr>
        <w:t xml:space="preserve"> à </w:t>
      </w:r>
      <w:r w:rsidRPr="006376C9">
        <w:rPr>
          <w:rFonts w:ascii="Arial" w:hAnsi="Arial" w:cs="Arial"/>
          <w:sz w:val="20"/>
          <w:szCs w:val="20"/>
          <w:lang w:val="fr-FR"/>
        </w:rPr>
        <w:t xml:space="preserve">Vous contacter </w:t>
      </w:r>
      <w:r w:rsidR="00830F57" w:rsidRPr="006376C9">
        <w:rPr>
          <w:rFonts w:ascii="Arial" w:hAnsi="Arial" w:cs="Arial"/>
          <w:sz w:val="20"/>
          <w:szCs w:val="20"/>
          <w:lang w:val="fr-FR"/>
        </w:rPr>
        <w:t xml:space="preserve">immédiatement dans le cas </w:t>
      </w:r>
      <w:r w:rsidRPr="006376C9">
        <w:rPr>
          <w:rFonts w:ascii="Arial" w:hAnsi="Arial" w:cs="Arial"/>
          <w:sz w:val="20"/>
          <w:szCs w:val="20"/>
          <w:lang w:val="fr-FR"/>
        </w:rPr>
        <w:t>de soupçon d’</w:t>
      </w:r>
      <w:r w:rsidR="00830F57" w:rsidRPr="006376C9">
        <w:rPr>
          <w:rFonts w:ascii="Arial" w:hAnsi="Arial" w:cs="Arial"/>
          <w:sz w:val="20"/>
          <w:szCs w:val="20"/>
          <w:lang w:val="fr-FR"/>
        </w:rPr>
        <w:t>une tentative de fraude ou d</w:t>
      </w:r>
      <w:r w:rsidRPr="006376C9">
        <w:rPr>
          <w:rFonts w:ascii="Arial" w:hAnsi="Arial" w:cs="Arial"/>
          <w:sz w:val="20"/>
          <w:szCs w:val="20"/>
          <w:lang w:val="fr-FR"/>
        </w:rPr>
        <w:t xml:space="preserve">’une </w:t>
      </w:r>
      <w:r w:rsidR="00830F57" w:rsidRPr="006376C9">
        <w:rPr>
          <w:rFonts w:ascii="Arial" w:hAnsi="Arial" w:cs="Arial"/>
          <w:sz w:val="20"/>
          <w:szCs w:val="20"/>
          <w:lang w:val="fr-FR"/>
        </w:rPr>
        <w:t>brèche de sécurité et d’engager la procédure de sécurité appropriée.</w:t>
      </w:r>
    </w:p>
    <w:p w14:paraId="5476DCF3" w14:textId="77777777" w:rsidR="00E64038" w:rsidRPr="006376C9" w:rsidRDefault="00E64038" w:rsidP="00830F57">
      <w:pPr>
        <w:jc w:val="both"/>
        <w:rPr>
          <w:rFonts w:ascii="Arial" w:hAnsi="Arial" w:cs="Arial"/>
          <w:sz w:val="20"/>
          <w:szCs w:val="20"/>
          <w:lang w:val="fr-FR"/>
        </w:rPr>
      </w:pPr>
    </w:p>
    <w:p w14:paraId="786E603C" w14:textId="77777777" w:rsidR="00830F57" w:rsidRPr="006376C9" w:rsidRDefault="00830F57" w:rsidP="00830F57">
      <w:pPr>
        <w:jc w:val="both"/>
        <w:rPr>
          <w:rFonts w:ascii="Arial" w:hAnsi="Arial" w:cs="Arial"/>
          <w:sz w:val="20"/>
          <w:szCs w:val="20"/>
          <w:lang w:val="fr-FR"/>
        </w:rPr>
      </w:pPr>
      <w:r w:rsidRPr="006376C9">
        <w:rPr>
          <w:rFonts w:ascii="Arial" w:hAnsi="Arial" w:cs="Arial"/>
          <w:sz w:val="20"/>
          <w:szCs w:val="20"/>
          <w:lang w:val="fr-FR"/>
        </w:rPr>
        <w:t xml:space="preserve">Le Client s’engage à détruire la Carte expirée ou retrouvée après avoir été déclarée perdue en la coupant en deux à travers de sa bande magnétique.  </w:t>
      </w:r>
    </w:p>
    <w:p w14:paraId="089A6E0C" w14:textId="3D6ECB1E" w:rsidR="00830F57" w:rsidRPr="006376C9" w:rsidRDefault="00830F57" w:rsidP="00C151CF">
      <w:pPr>
        <w:pStyle w:val="Titre2"/>
        <w:jc w:val="both"/>
        <w:rPr>
          <w:rFonts w:ascii="Arial" w:hAnsi="Arial" w:cs="Arial"/>
          <w:color w:val="auto"/>
          <w:sz w:val="20"/>
          <w:szCs w:val="20"/>
          <w:lang w:val="fr-FR"/>
        </w:rPr>
      </w:pPr>
    </w:p>
    <w:p w14:paraId="6E7C107F" w14:textId="77777777" w:rsidR="00830F57" w:rsidRPr="006376C9" w:rsidRDefault="00830F57" w:rsidP="00C151CF">
      <w:pPr>
        <w:pStyle w:val="Titre2"/>
        <w:jc w:val="both"/>
        <w:rPr>
          <w:rFonts w:ascii="Arial" w:hAnsi="Arial" w:cs="Arial"/>
          <w:color w:val="auto"/>
          <w:sz w:val="20"/>
          <w:szCs w:val="20"/>
          <w:lang w:val="fr-FR"/>
        </w:rPr>
      </w:pPr>
    </w:p>
    <w:p w14:paraId="4BC05828" w14:textId="6B3AF8EE" w:rsidR="00CC1728" w:rsidRPr="006376C9" w:rsidRDefault="00830F57" w:rsidP="00E64038">
      <w:pPr>
        <w:pStyle w:val="Titre2"/>
        <w:rPr>
          <w:rFonts w:ascii="Arial" w:hAnsi="Arial" w:cs="Arial"/>
          <w:b/>
          <w:bCs/>
          <w:color w:val="auto"/>
          <w:sz w:val="20"/>
          <w:szCs w:val="20"/>
          <w:lang w:val="fr-FR"/>
        </w:rPr>
      </w:pPr>
      <w:bookmarkStart w:id="69" w:name="_Toc162255418"/>
      <w:r w:rsidRPr="006376C9">
        <w:rPr>
          <w:rFonts w:ascii="Arial" w:hAnsi="Arial" w:cs="Arial"/>
          <w:b/>
          <w:bCs/>
          <w:color w:val="auto"/>
          <w:sz w:val="20"/>
          <w:szCs w:val="20"/>
          <w:lang w:val="fr-FR"/>
        </w:rPr>
        <w:t xml:space="preserve">Article 7.7. </w:t>
      </w:r>
      <w:r w:rsidR="00CC1728" w:rsidRPr="006376C9">
        <w:rPr>
          <w:rFonts w:ascii="Arial" w:hAnsi="Arial" w:cs="Arial"/>
          <w:b/>
          <w:bCs/>
          <w:color w:val="auto"/>
          <w:sz w:val="20"/>
          <w:szCs w:val="20"/>
          <w:lang w:val="fr-FR"/>
        </w:rPr>
        <w:t>Chargement et limites d’utilisation de la Carte.</w:t>
      </w:r>
      <w:bookmarkEnd w:id="69"/>
      <w:r w:rsidR="00CC1728" w:rsidRPr="006376C9">
        <w:rPr>
          <w:rFonts w:ascii="Arial" w:hAnsi="Arial" w:cs="Arial"/>
          <w:b/>
          <w:bCs/>
          <w:color w:val="auto"/>
          <w:sz w:val="20"/>
          <w:szCs w:val="20"/>
          <w:lang w:val="fr-FR"/>
        </w:rPr>
        <w:t xml:space="preserve"> </w:t>
      </w:r>
    </w:p>
    <w:p w14:paraId="768ECFD9" w14:textId="77777777" w:rsidR="00CC1728" w:rsidRPr="006376C9" w:rsidRDefault="00CC1728" w:rsidP="00CC1728">
      <w:pPr>
        <w:rPr>
          <w:rFonts w:ascii="Arial" w:hAnsi="Arial" w:cs="Arial"/>
          <w:sz w:val="20"/>
          <w:szCs w:val="20"/>
          <w:lang w:val="fr-FR"/>
        </w:rPr>
      </w:pPr>
    </w:p>
    <w:p w14:paraId="69D1AD1F" w14:textId="09134691" w:rsidR="002372FA" w:rsidRPr="006376C9" w:rsidRDefault="002372FA" w:rsidP="002372FA">
      <w:pPr>
        <w:pStyle w:val="Titre3"/>
        <w:rPr>
          <w:rFonts w:ascii="Arial" w:hAnsi="Arial" w:cs="Arial"/>
          <w:i/>
          <w:iCs/>
          <w:color w:val="auto"/>
          <w:sz w:val="20"/>
          <w:szCs w:val="20"/>
          <w:u w:val="single"/>
          <w:lang w:val="fr-FR"/>
        </w:rPr>
      </w:pPr>
      <w:bookmarkStart w:id="70" w:name="_Toc162255419"/>
      <w:r w:rsidRPr="006376C9">
        <w:rPr>
          <w:rFonts w:ascii="Arial" w:hAnsi="Arial" w:cs="Arial"/>
          <w:i/>
          <w:iCs/>
          <w:color w:val="auto"/>
          <w:sz w:val="20"/>
          <w:szCs w:val="20"/>
          <w:u w:val="single"/>
          <w:lang w:val="fr-FR"/>
        </w:rPr>
        <w:t>Article 7.7.1. Chargement par virement bancaire</w:t>
      </w:r>
      <w:bookmarkEnd w:id="70"/>
    </w:p>
    <w:p w14:paraId="7FD90104" w14:textId="77777777" w:rsidR="002372FA" w:rsidRPr="006376C9" w:rsidRDefault="002372FA" w:rsidP="00CC1728">
      <w:pPr>
        <w:jc w:val="both"/>
        <w:rPr>
          <w:rFonts w:ascii="Arial" w:hAnsi="Arial" w:cs="Arial"/>
          <w:sz w:val="20"/>
          <w:szCs w:val="20"/>
          <w:lang w:val="fr-FR"/>
        </w:rPr>
      </w:pPr>
    </w:p>
    <w:p w14:paraId="32496D35" w14:textId="4D3780CA" w:rsidR="00CC1728" w:rsidRPr="006376C9" w:rsidRDefault="00CC1728" w:rsidP="00CC1728">
      <w:pPr>
        <w:jc w:val="both"/>
        <w:rPr>
          <w:rFonts w:ascii="Arial" w:hAnsi="Arial" w:cs="Arial"/>
          <w:sz w:val="20"/>
          <w:szCs w:val="20"/>
          <w:lang w:val="fr-FR"/>
        </w:rPr>
      </w:pPr>
      <w:r w:rsidRPr="006376C9">
        <w:rPr>
          <w:rFonts w:ascii="Arial" w:hAnsi="Arial" w:cs="Arial"/>
          <w:sz w:val="20"/>
          <w:szCs w:val="20"/>
          <w:lang w:val="fr-FR"/>
        </w:rPr>
        <w:t xml:space="preserve">Le chargement de la Carte </w:t>
      </w:r>
      <w:r w:rsidR="002372FA" w:rsidRPr="006376C9">
        <w:rPr>
          <w:rFonts w:ascii="Arial" w:hAnsi="Arial" w:cs="Arial"/>
          <w:sz w:val="20"/>
          <w:szCs w:val="20"/>
          <w:lang w:val="fr-FR"/>
        </w:rPr>
        <w:t xml:space="preserve">peut </w:t>
      </w:r>
      <w:r w:rsidRPr="006376C9">
        <w:rPr>
          <w:rFonts w:ascii="Arial" w:hAnsi="Arial" w:cs="Arial"/>
          <w:sz w:val="20"/>
          <w:szCs w:val="20"/>
          <w:lang w:val="fr-FR"/>
        </w:rPr>
        <w:t>se réalise</w:t>
      </w:r>
      <w:r w:rsidR="002372FA" w:rsidRPr="006376C9">
        <w:rPr>
          <w:rFonts w:ascii="Arial" w:hAnsi="Arial" w:cs="Arial"/>
          <w:sz w:val="20"/>
          <w:szCs w:val="20"/>
          <w:lang w:val="fr-FR"/>
        </w:rPr>
        <w:t>r</w:t>
      </w:r>
      <w:r w:rsidRPr="006376C9">
        <w:rPr>
          <w:rFonts w:ascii="Arial" w:hAnsi="Arial" w:cs="Arial"/>
          <w:sz w:val="20"/>
          <w:szCs w:val="20"/>
          <w:lang w:val="fr-FR"/>
        </w:rPr>
        <w:t xml:space="preserve"> par virement bancaire.</w:t>
      </w:r>
    </w:p>
    <w:p w14:paraId="45EF6478" w14:textId="77777777" w:rsidR="00CC1728" w:rsidRPr="006376C9" w:rsidRDefault="00CC1728" w:rsidP="00CC1728">
      <w:pPr>
        <w:jc w:val="both"/>
        <w:rPr>
          <w:rFonts w:ascii="Arial" w:hAnsi="Arial" w:cs="Arial"/>
          <w:sz w:val="20"/>
          <w:szCs w:val="20"/>
          <w:lang w:val="fr-FR"/>
        </w:rPr>
      </w:pPr>
    </w:p>
    <w:p w14:paraId="0BEE1DBF" w14:textId="7670A48D" w:rsidR="00CC1728" w:rsidRPr="006376C9" w:rsidRDefault="00CC1728" w:rsidP="00CC1728">
      <w:pPr>
        <w:jc w:val="both"/>
        <w:rPr>
          <w:rFonts w:ascii="Arial" w:hAnsi="Arial" w:cs="Arial"/>
          <w:sz w:val="20"/>
          <w:szCs w:val="20"/>
          <w:lang w:val="fr-FR"/>
        </w:rPr>
      </w:pPr>
      <w:r w:rsidRPr="006376C9">
        <w:rPr>
          <w:rFonts w:ascii="Arial" w:hAnsi="Arial" w:cs="Arial"/>
          <w:sz w:val="20"/>
          <w:szCs w:val="20"/>
          <w:lang w:val="fr-FR"/>
        </w:rPr>
        <w:t>Les fonds chargés au moyen d’un transfert bancaire doivent obligatoirement provenir des institutions financières situées dans l’Union européenne ou dans l’Espace économique européen.</w:t>
      </w:r>
    </w:p>
    <w:p w14:paraId="1E945C07" w14:textId="77777777" w:rsidR="002372FA" w:rsidRPr="006376C9" w:rsidRDefault="002372FA" w:rsidP="00CC1728">
      <w:pPr>
        <w:jc w:val="both"/>
        <w:rPr>
          <w:rFonts w:ascii="Arial" w:hAnsi="Arial" w:cs="Arial"/>
          <w:sz w:val="20"/>
          <w:szCs w:val="20"/>
          <w:lang w:val="fr-FR"/>
        </w:rPr>
      </w:pPr>
    </w:p>
    <w:p w14:paraId="07928605" w14:textId="626AEA2F" w:rsidR="00CC1728" w:rsidRPr="006376C9" w:rsidRDefault="00CC1728" w:rsidP="00CC1728">
      <w:pPr>
        <w:jc w:val="both"/>
        <w:rPr>
          <w:rFonts w:ascii="Arial" w:hAnsi="Arial" w:cs="Arial"/>
          <w:sz w:val="20"/>
          <w:szCs w:val="20"/>
          <w:lang w:val="fr-FR"/>
        </w:rPr>
      </w:pPr>
      <w:r w:rsidRPr="006376C9">
        <w:rPr>
          <w:rFonts w:ascii="Arial" w:hAnsi="Arial" w:cs="Arial"/>
          <w:sz w:val="20"/>
          <w:szCs w:val="20"/>
          <w:lang w:val="fr-FR"/>
        </w:rPr>
        <w:t xml:space="preserve">Nous nous réservons le droit d’exiger des documents KYC supplémentaire et de vérifier vos sources de fonds à tout moment. </w:t>
      </w:r>
    </w:p>
    <w:p w14:paraId="48F7ED2C" w14:textId="77777777" w:rsidR="00CC1728" w:rsidRPr="006376C9" w:rsidRDefault="00CC1728" w:rsidP="00CC1728">
      <w:pPr>
        <w:jc w:val="both"/>
        <w:rPr>
          <w:rFonts w:ascii="Arial" w:hAnsi="Arial" w:cs="Arial"/>
          <w:sz w:val="20"/>
          <w:szCs w:val="20"/>
          <w:lang w:val="fr-FR"/>
        </w:rPr>
      </w:pPr>
    </w:p>
    <w:p w14:paraId="51C80BEF" w14:textId="77777777" w:rsidR="00CC1728" w:rsidRPr="006376C9" w:rsidRDefault="00CC1728" w:rsidP="00CC1728">
      <w:pPr>
        <w:jc w:val="both"/>
        <w:rPr>
          <w:rFonts w:ascii="Arial" w:hAnsi="Arial" w:cs="Arial"/>
          <w:sz w:val="20"/>
          <w:szCs w:val="20"/>
          <w:lang w:val="fr-FR"/>
        </w:rPr>
      </w:pPr>
      <w:r w:rsidRPr="006376C9">
        <w:rPr>
          <w:rFonts w:ascii="Arial" w:hAnsi="Arial" w:cs="Arial"/>
          <w:sz w:val="20"/>
          <w:szCs w:val="20"/>
          <w:lang w:val="fr-FR"/>
        </w:rPr>
        <w:t>La durée de la mise à jour du Solde disponible dépend de la méthode choisie par le Client et du temps nécessaire pour envoi des fonds à l’émetteur :</w:t>
      </w:r>
    </w:p>
    <w:p w14:paraId="027EBE46" w14:textId="77777777" w:rsidR="00CC1728" w:rsidRPr="006376C9" w:rsidRDefault="00CC1728" w:rsidP="00CC1728">
      <w:pPr>
        <w:jc w:val="both"/>
        <w:rPr>
          <w:rFonts w:ascii="Arial" w:hAnsi="Arial" w:cs="Arial"/>
          <w:sz w:val="20"/>
          <w:szCs w:val="20"/>
          <w:lang w:val="fr-FR"/>
        </w:rPr>
      </w:pPr>
    </w:p>
    <w:p w14:paraId="53562CDD" w14:textId="77777777" w:rsidR="00CC1728" w:rsidRPr="006376C9" w:rsidRDefault="00CC1728" w:rsidP="00CC1728">
      <w:pPr>
        <w:pStyle w:val="Paragraphedeliste"/>
        <w:numPr>
          <w:ilvl w:val="0"/>
          <w:numId w:val="26"/>
        </w:numPr>
        <w:rPr>
          <w:lang w:val="fr-FR"/>
        </w:rPr>
      </w:pPr>
      <w:r w:rsidRPr="006376C9">
        <w:rPr>
          <w:lang w:val="fr-FR"/>
        </w:rPr>
        <w:t>Si l’émetteur reçoit les fonds le jour ouvré, le Solde disponible est mis à jour le jour-même ;</w:t>
      </w:r>
    </w:p>
    <w:p w14:paraId="2C040549" w14:textId="77777777" w:rsidR="00CC1728" w:rsidRPr="006376C9" w:rsidRDefault="00CC1728" w:rsidP="00CC1728">
      <w:pPr>
        <w:pStyle w:val="Paragraphedeliste"/>
        <w:tabs>
          <w:tab w:val="clear" w:pos="360"/>
        </w:tabs>
        <w:ind w:left="1069"/>
        <w:rPr>
          <w:lang w:val="fr-FR"/>
        </w:rPr>
      </w:pPr>
    </w:p>
    <w:p w14:paraId="314B9AAF" w14:textId="77777777" w:rsidR="00CC1728" w:rsidRPr="006376C9" w:rsidRDefault="00CC1728" w:rsidP="00CC1728">
      <w:pPr>
        <w:pStyle w:val="Paragraphedeliste"/>
        <w:numPr>
          <w:ilvl w:val="0"/>
          <w:numId w:val="26"/>
        </w:numPr>
        <w:rPr>
          <w:lang w:val="fr-FR"/>
        </w:rPr>
      </w:pPr>
      <w:r w:rsidRPr="006376C9">
        <w:rPr>
          <w:lang w:val="fr-FR"/>
        </w:rPr>
        <w:t>Si l’émetteur reçoit les fonds le jour non ouvré, le Solde disponible est mis à jour le prochain jour ouvré.</w:t>
      </w:r>
    </w:p>
    <w:p w14:paraId="3C7A0B42" w14:textId="77777777" w:rsidR="00CC1728" w:rsidRPr="006376C9" w:rsidRDefault="00CC1728" w:rsidP="00CC1728">
      <w:pPr>
        <w:pStyle w:val="Paragraphedeliste"/>
        <w:rPr>
          <w:lang w:val="fr-FR"/>
        </w:rPr>
      </w:pPr>
    </w:p>
    <w:p w14:paraId="310EBB18" w14:textId="77777777" w:rsidR="00CC1728" w:rsidRPr="006376C9" w:rsidRDefault="00CC1728" w:rsidP="00CC1728">
      <w:pPr>
        <w:jc w:val="both"/>
        <w:rPr>
          <w:rFonts w:ascii="Arial" w:hAnsi="Arial" w:cs="Arial"/>
          <w:sz w:val="20"/>
          <w:szCs w:val="20"/>
          <w:lang w:val="fr-FR"/>
        </w:rPr>
      </w:pPr>
      <w:r w:rsidRPr="006376C9">
        <w:rPr>
          <w:rFonts w:ascii="Arial" w:hAnsi="Arial" w:cs="Arial"/>
          <w:sz w:val="20"/>
          <w:szCs w:val="20"/>
          <w:lang w:val="fr-FR"/>
        </w:rPr>
        <w:t xml:space="preserve">Le Client peut vérifier la durée du transfert en contactant sa banque ou le fournisseur de sa carte de crédit. </w:t>
      </w:r>
    </w:p>
    <w:p w14:paraId="61481EA9" w14:textId="77777777" w:rsidR="002372FA" w:rsidRPr="006376C9" w:rsidRDefault="002372FA" w:rsidP="00CC1728">
      <w:pPr>
        <w:jc w:val="both"/>
        <w:rPr>
          <w:rFonts w:ascii="Arial" w:hAnsi="Arial" w:cs="Arial"/>
          <w:sz w:val="20"/>
          <w:szCs w:val="20"/>
          <w:lang w:val="fr-FR"/>
        </w:rPr>
      </w:pPr>
    </w:p>
    <w:p w14:paraId="7A8BC517" w14:textId="77777777" w:rsidR="002372FA" w:rsidRPr="006376C9" w:rsidRDefault="002372FA" w:rsidP="00CC1728">
      <w:pPr>
        <w:jc w:val="both"/>
        <w:rPr>
          <w:rFonts w:ascii="Arial" w:hAnsi="Arial" w:cs="Arial"/>
          <w:sz w:val="20"/>
          <w:szCs w:val="20"/>
          <w:lang w:val="fr-FR"/>
        </w:rPr>
      </w:pPr>
    </w:p>
    <w:p w14:paraId="24F147A2" w14:textId="18B1BBB0" w:rsidR="002372FA" w:rsidRPr="006376C9" w:rsidRDefault="002372FA" w:rsidP="002372FA">
      <w:pPr>
        <w:pStyle w:val="Titre3"/>
        <w:rPr>
          <w:rFonts w:ascii="Arial" w:hAnsi="Arial" w:cs="Arial"/>
          <w:i/>
          <w:iCs/>
          <w:color w:val="auto"/>
          <w:sz w:val="20"/>
          <w:szCs w:val="20"/>
          <w:u w:val="single"/>
          <w:lang w:val="fr-FR"/>
        </w:rPr>
      </w:pPr>
      <w:bookmarkStart w:id="71" w:name="_Toc162255420"/>
      <w:r w:rsidRPr="006376C9">
        <w:rPr>
          <w:rFonts w:ascii="Arial" w:hAnsi="Arial" w:cs="Arial"/>
          <w:i/>
          <w:iCs/>
          <w:color w:val="auto"/>
          <w:sz w:val="20"/>
          <w:szCs w:val="20"/>
          <w:u w:val="single"/>
          <w:lang w:val="fr-FR"/>
        </w:rPr>
        <w:t>Article 7.7.</w:t>
      </w:r>
      <w:r w:rsidR="00B33391" w:rsidRPr="006376C9">
        <w:rPr>
          <w:rFonts w:ascii="Arial" w:hAnsi="Arial" w:cs="Arial"/>
          <w:i/>
          <w:iCs/>
          <w:color w:val="auto"/>
          <w:sz w:val="20"/>
          <w:szCs w:val="20"/>
          <w:u w:val="single"/>
          <w:lang w:val="fr-FR"/>
        </w:rPr>
        <w:t>2</w:t>
      </w:r>
      <w:r w:rsidRPr="006376C9">
        <w:rPr>
          <w:rFonts w:ascii="Arial" w:hAnsi="Arial" w:cs="Arial"/>
          <w:i/>
          <w:iCs/>
          <w:color w:val="auto"/>
          <w:sz w:val="20"/>
          <w:szCs w:val="20"/>
          <w:u w:val="single"/>
          <w:lang w:val="fr-FR"/>
        </w:rPr>
        <w:t>. Limites.</w:t>
      </w:r>
      <w:bookmarkEnd w:id="71"/>
    </w:p>
    <w:p w14:paraId="1D2C5293" w14:textId="77777777" w:rsidR="00CC1728" w:rsidRPr="006376C9" w:rsidRDefault="00CC1728" w:rsidP="00CC1728">
      <w:pPr>
        <w:jc w:val="both"/>
        <w:rPr>
          <w:rFonts w:ascii="Arial" w:hAnsi="Arial" w:cs="Arial"/>
          <w:sz w:val="20"/>
          <w:szCs w:val="20"/>
          <w:lang w:val="fr-FR"/>
        </w:rPr>
      </w:pPr>
    </w:p>
    <w:p w14:paraId="4868967C" w14:textId="77777777" w:rsidR="00CC1728" w:rsidRPr="006376C9" w:rsidRDefault="00CC1728" w:rsidP="00CC1728">
      <w:pPr>
        <w:jc w:val="both"/>
        <w:rPr>
          <w:rFonts w:ascii="Arial" w:hAnsi="Arial" w:cs="Arial"/>
          <w:sz w:val="20"/>
          <w:szCs w:val="20"/>
          <w:lang w:val="fr-FR"/>
        </w:rPr>
      </w:pPr>
      <w:r w:rsidRPr="006376C9">
        <w:rPr>
          <w:rFonts w:ascii="Arial" w:hAnsi="Arial" w:cs="Arial"/>
          <w:sz w:val="20"/>
          <w:szCs w:val="20"/>
          <w:lang w:val="fr-FR"/>
        </w:rPr>
        <w:t xml:space="preserve">Les limites sont indiquées dans la grille tarifaire (cf. article 8). </w:t>
      </w:r>
    </w:p>
    <w:p w14:paraId="30ED32BE" w14:textId="77777777" w:rsidR="00CC1728" w:rsidRPr="006376C9" w:rsidRDefault="00CC1728" w:rsidP="00CC1728">
      <w:pPr>
        <w:rPr>
          <w:rFonts w:ascii="Arial" w:hAnsi="Arial" w:cs="Arial"/>
          <w:sz w:val="20"/>
          <w:szCs w:val="20"/>
          <w:lang w:val="fr-FR"/>
        </w:rPr>
      </w:pPr>
    </w:p>
    <w:p w14:paraId="4B40C798" w14:textId="737BEBF5" w:rsidR="00C151CF" w:rsidRPr="006376C9" w:rsidRDefault="00CC1728" w:rsidP="00E64038">
      <w:pPr>
        <w:pStyle w:val="Titre2"/>
        <w:rPr>
          <w:rFonts w:ascii="Arial" w:hAnsi="Arial" w:cs="Arial"/>
          <w:b/>
          <w:bCs/>
          <w:color w:val="auto"/>
          <w:sz w:val="20"/>
          <w:szCs w:val="20"/>
          <w:lang w:val="fr-FR"/>
        </w:rPr>
      </w:pPr>
      <w:bookmarkStart w:id="72" w:name="_Toc162255421"/>
      <w:r w:rsidRPr="006376C9">
        <w:rPr>
          <w:rFonts w:ascii="Arial" w:hAnsi="Arial" w:cs="Arial"/>
          <w:b/>
          <w:bCs/>
          <w:color w:val="auto"/>
          <w:sz w:val="20"/>
          <w:szCs w:val="20"/>
          <w:lang w:val="fr-FR"/>
        </w:rPr>
        <w:lastRenderedPageBreak/>
        <w:t xml:space="preserve">Article 7.8. </w:t>
      </w:r>
      <w:r w:rsidR="00C151CF" w:rsidRPr="006376C9">
        <w:rPr>
          <w:rFonts w:ascii="Arial" w:hAnsi="Arial" w:cs="Arial"/>
          <w:b/>
          <w:bCs/>
          <w:color w:val="auto"/>
          <w:sz w:val="20"/>
          <w:szCs w:val="20"/>
          <w:lang w:val="fr-FR"/>
        </w:rPr>
        <w:t>Utilisation de la Carte.</w:t>
      </w:r>
      <w:bookmarkEnd w:id="72"/>
    </w:p>
    <w:p w14:paraId="3F4E3C35" w14:textId="77777777" w:rsidR="00D320F1" w:rsidRPr="006376C9" w:rsidRDefault="00D320F1" w:rsidP="00520C85">
      <w:pPr>
        <w:jc w:val="both"/>
        <w:rPr>
          <w:rFonts w:ascii="Arial" w:hAnsi="Arial" w:cs="Arial"/>
          <w:sz w:val="20"/>
          <w:szCs w:val="20"/>
          <w:lang w:val="fr-FR"/>
        </w:rPr>
      </w:pPr>
    </w:p>
    <w:p w14:paraId="2C0A3AF6" w14:textId="56E73E98" w:rsidR="00C82FFA"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La Carte est un produit prépayé qui peut être utilisé pour le paiement des biens et des services auprès des Commerçants affichant le symbole de Schéma de carte. </w:t>
      </w:r>
    </w:p>
    <w:p w14:paraId="7B300E98" w14:textId="77777777" w:rsidR="00C82FFA" w:rsidRPr="006376C9" w:rsidRDefault="00C82FFA" w:rsidP="00520C85">
      <w:pPr>
        <w:jc w:val="both"/>
        <w:rPr>
          <w:rFonts w:ascii="Arial" w:hAnsi="Arial" w:cs="Arial"/>
          <w:sz w:val="20"/>
          <w:szCs w:val="20"/>
          <w:lang w:val="fr-FR"/>
        </w:rPr>
      </w:pPr>
    </w:p>
    <w:p w14:paraId="0ED18B55" w14:textId="77777777" w:rsidR="00C82FFA" w:rsidRPr="006376C9" w:rsidRDefault="00C82FFA" w:rsidP="00C82FFA">
      <w:pPr>
        <w:jc w:val="both"/>
        <w:rPr>
          <w:rFonts w:ascii="Arial" w:hAnsi="Arial" w:cs="Arial"/>
          <w:sz w:val="20"/>
          <w:szCs w:val="20"/>
          <w:lang w:val="fr-FR"/>
        </w:rPr>
      </w:pPr>
      <w:r w:rsidRPr="006376C9">
        <w:rPr>
          <w:rFonts w:ascii="Arial" w:hAnsi="Arial" w:cs="Arial"/>
          <w:sz w:val="20"/>
          <w:szCs w:val="20"/>
          <w:lang w:val="fr-FR"/>
        </w:rPr>
        <w:t xml:space="preserve">La Carte peut être utilisable dans les DAB permettant de retirer des espèces dans les limites définies.  </w:t>
      </w:r>
    </w:p>
    <w:p w14:paraId="48E8989C" w14:textId="77777777" w:rsidR="00134204" w:rsidRPr="006376C9" w:rsidRDefault="00134204" w:rsidP="00520C85">
      <w:pPr>
        <w:jc w:val="both"/>
        <w:rPr>
          <w:rFonts w:ascii="Arial" w:hAnsi="Arial" w:cs="Arial"/>
          <w:sz w:val="20"/>
          <w:szCs w:val="20"/>
          <w:lang w:val="fr-FR"/>
        </w:rPr>
      </w:pPr>
    </w:p>
    <w:p w14:paraId="5342D1F1" w14:textId="5250A4B1" w:rsidR="00C82FFA"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La Carte est utilisable partout dans le monde </w:t>
      </w:r>
      <w:r w:rsidR="0011697E" w:rsidRPr="006376C9">
        <w:rPr>
          <w:rFonts w:ascii="Arial" w:hAnsi="Arial" w:cs="Arial"/>
          <w:sz w:val="20"/>
          <w:szCs w:val="20"/>
          <w:lang w:val="fr-FR"/>
        </w:rPr>
        <w:t>aux</w:t>
      </w:r>
      <w:r w:rsidR="00C82FFA" w:rsidRPr="006376C9">
        <w:rPr>
          <w:rFonts w:ascii="Arial" w:hAnsi="Arial" w:cs="Arial"/>
          <w:sz w:val="20"/>
          <w:szCs w:val="20"/>
          <w:lang w:val="fr-FR"/>
        </w:rPr>
        <w:t xml:space="preserve"> conditions suivantes :</w:t>
      </w:r>
    </w:p>
    <w:p w14:paraId="654F6B1B" w14:textId="77777777" w:rsidR="00C82FFA" w:rsidRPr="006376C9" w:rsidRDefault="00C82FFA" w:rsidP="00520C85">
      <w:pPr>
        <w:jc w:val="both"/>
        <w:rPr>
          <w:rFonts w:ascii="Arial" w:hAnsi="Arial" w:cs="Arial"/>
          <w:sz w:val="20"/>
          <w:szCs w:val="20"/>
          <w:lang w:val="fr-FR"/>
        </w:rPr>
      </w:pPr>
    </w:p>
    <w:p w14:paraId="1D6D1D08" w14:textId="77777777" w:rsidR="00C82FFA" w:rsidRPr="006376C9" w:rsidRDefault="00C82FFA" w:rsidP="00C82FFA">
      <w:pPr>
        <w:pStyle w:val="Paragraphedeliste"/>
        <w:numPr>
          <w:ilvl w:val="0"/>
          <w:numId w:val="26"/>
        </w:numPr>
        <w:rPr>
          <w:lang w:val="fr-FR"/>
        </w:rPr>
      </w:pPr>
      <w:r w:rsidRPr="006376C9">
        <w:rPr>
          <w:lang w:val="fr-FR"/>
        </w:rPr>
        <w:t>L</w:t>
      </w:r>
      <w:r w:rsidR="00D320F1" w:rsidRPr="006376C9">
        <w:rPr>
          <w:lang w:val="fr-FR"/>
        </w:rPr>
        <w:t xml:space="preserve">e site où </w:t>
      </w:r>
      <w:r w:rsidRPr="006376C9">
        <w:rPr>
          <w:lang w:val="fr-FR"/>
        </w:rPr>
        <w:t>la Carte</w:t>
      </w:r>
      <w:r w:rsidR="00D320F1" w:rsidRPr="006376C9">
        <w:rPr>
          <w:lang w:val="fr-FR"/>
        </w:rPr>
        <w:t xml:space="preserve"> est utilisée affiche le logo </w:t>
      </w:r>
      <w:r w:rsidR="00134204" w:rsidRPr="006376C9">
        <w:rPr>
          <w:lang w:val="fr-FR"/>
        </w:rPr>
        <w:t>d</w:t>
      </w:r>
      <w:r w:rsidR="00C151CF" w:rsidRPr="006376C9">
        <w:rPr>
          <w:lang w:val="fr-FR"/>
        </w:rPr>
        <w:t>u</w:t>
      </w:r>
      <w:r w:rsidR="00134204" w:rsidRPr="006376C9">
        <w:rPr>
          <w:lang w:val="fr-FR"/>
        </w:rPr>
        <w:t xml:space="preserve"> Schéma</w:t>
      </w:r>
      <w:r w:rsidRPr="006376C9">
        <w:rPr>
          <w:lang w:val="fr-FR"/>
        </w:rPr>
        <w:t> ;</w:t>
      </w:r>
    </w:p>
    <w:p w14:paraId="174794C5" w14:textId="77777777" w:rsidR="00C82FFA" w:rsidRPr="006376C9" w:rsidRDefault="00C82FFA" w:rsidP="00C82FFA">
      <w:pPr>
        <w:pStyle w:val="Paragraphedeliste"/>
        <w:tabs>
          <w:tab w:val="clear" w:pos="360"/>
        </w:tabs>
        <w:ind w:left="1069"/>
        <w:rPr>
          <w:lang w:val="fr-FR"/>
        </w:rPr>
      </w:pPr>
    </w:p>
    <w:p w14:paraId="3E7CA977" w14:textId="77777777" w:rsidR="00C82FFA" w:rsidRPr="006376C9" w:rsidRDefault="00C82FFA" w:rsidP="00C82FFA">
      <w:pPr>
        <w:pStyle w:val="Paragraphedeliste"/>
        <w:numPr>
          <w:ilvl w:val="0"/>
          <w:numId w:val="26"/>
        </w:numPr>
        <w:rPr>
          <w:lang w:val="fr-FR"/>
        </w:rPr>
      </w:pPr>
      <w:r w:rsidRPr="006376C9">
        <w:rPr>
          <w:lang w:val="fr-FR"/>
        </w:rPr>
        <w:t>L</w:t>
      </w:r>
      <w:r w:rsidR="00D320F1" w:rsidRPr="006376C9">
        <w:rPr>
          <w:lang w:val="fr-FR"/>
        </w:rPr>
        <w:t xml:space="preserve">’accès au réseau </w:t>
      </w:r>
      <w:r w:rsidR="00134204" w:rsidRPr="006376C9">
        <w:rPr>
          <w:lang w:val="fr-FR"/>
        </w:rPr>
        <w:t>du Schéma</w:t>
      </w:r>
      <w:r w:rsidR="00D320F1" w:rsidRPr="006376C9">
        <w:rPr>
          <w:lang w:val="fr-FR"/>
        </w:rPr>
        <w:t xml:space="preserve"> en temps réel est garanti et effectif</w:t>
      </w:r>
      <w:r w:rsidRPr="006376C9">
        <w:rPr>
          <w:lang w:val="fr-FR"/>
        </w:rPr>
        <w:t> ;</w:t>
      </w:r>
      <w:r w:rsidR="00D320F1" w:rsidRPr="006376C9">
        <w:rPr>
          <w:lang w:val="fr-FR"/>
        </w:rPr>
        <w:t xml:space="preserve"> et </w:t>
      </w:r>
    </w:p>
    <w:p w14:paraId="0F452763" w14:textId="77777777" w:rsidR="00C82FFA" w:rsidRPr="006376C9" w:rsidRDefault="00C82FFA" w:rsidP="00C82FFA">
      <w:pPr>
        <w:pStyle w:val="Paragraphedeliste"/>
        <w:rPr>
          <w:lang w:val="fr-FR"/>
        </w:rPr>
      </w:pPr>
    </w:p>
    <w:p w14:paraId="42486797" w14:textId="78777BFC" w:rsidR="00D320F1" w:rsidRPr="006376C9" w:rsidRDefault="00C82FFA" w:rsidP="00C82FFA">
      <w:pPr>
        <w:pStyle w:val="Paragraphedeliste"/>
        <w:numPr>
          <w:ilvl w:val="0"/>
          <w:numId w:val="26"/>
        </w:numPr>
        <w:rPr>
          <w:lang w:val="fr-FR"/>
        </w:rPr>
      </w:pPr>
      <w:r w:rsidRPr="006376C9">
        <w:rPr>
          <w:lang w:val="fr-FR"/>
        </w:rPr>
        <w:t>L</w:t>
      </w:r>
      <w:r w:rsidR="00D320F1" w:rsidRPr="006376C9">
        <w:rPr>
          <w:lang w:val="fr-FR"/>
        </w:rPr>
        <w:t xml:space="preserve">’utilisation des Cartes prépayées n’est pas interdite par le législateur local. </w:t>
      </w:r>
    </w:p>
    <w:p w14:paraId="11F99BA0" w14:textId="5A3C55D0"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Le Client reconnaît que certains Commerçants sont dans leur droit de ne pas accepter le paiement par la Carte combiné avec un autre moyen de paiement dans le cas d’insuffisance du Solde disponible. </w:t>
      </w:r>
    </w:p>
    <w:p w14:paraId="57B4F5FC" w14:textId="77777777" w:rsidR="00134204" w:rsidRPr="006376C9" w:rsidRDefault="00134204" w:rsidP="00520C85">
      <w:pPr>
        <w:jc w:val="both"/>
        <w:rPr>
          <w:rFonts w:ascii="Arial" w:hAnsi="Arial" w:cs="Arial"/>
          <w:sz w:val="20"/>
          <w:szCs w:val="20"/>
          <w:lang w:val="fr-FR"/>
        </w:rPr>
      </w:pPr>
    </w:p>
    <w:p w14:paraId="2FD40418" w14:textId="1735B25C"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Le Client reconnaît que </w:t>
      </w:r>
      <w:r w:rsidR="00C82FFA" w:rsidRPr="006376C9">
        <w:rPr>
          <w:rFonts w:ascii="Arial" w:hAnsi="Arial" w:cs="Arial"/>
          <w:sz w:val="20"/>
          <w:szCs w:val="20"/>
          <w:lang w:val="fr-FR"/>
        </w:rPr>
        <w:t>Nous ne sommes</w:t>
      </w:r>
      <w:r w:rsidRPr="006376C9">
        <w:rPr>
          <w:rFonts w:ascii="Arial" w:hAnsi="Arial" w:cs="Arial"/>
          <w:sz w:val="20"/>
          <w:szCs w:val="20"/>
          <w:lang w:val="fr-FR"/>
        </w:rPr>
        <w:t xml:space="preserve"> pas responsable</w:t>
      </w:r>
      <w:r w:rsidR="00C82FFA" w:rsidRPr="006376C9">
        <w:rPr>
          <w:rFonts w:ascii="Arial" w:hAnsi="Arial" w:cs="Arial"/>
          <w:sz w:val="20"/>
          <w:szCs w:val="20"/>
          <w:lang w:val="fr-FR"/>
        </w:rPr>
        <w:t>s</w:t>
      </w:r>
      <w:r w:rsidRPr="006376C9">
        <w:rPr>
          <w:rFonts w:ascii="Arial" w:hAnsi="Arial" w:cs="Arial"/>
          <w:sz w:val="20"/>
          <w:szCs w:val="20"/>
          <w:lang w:val="fr-FR"/>
        </w:rPr>
        <w:t xml:space="preserve"> pour le refus du Commerçant d’accepter le paiement par la Carte quel qu’en soit le motif. De même, le Client s’engage à vérifier si le Commerçant accepte le paiement par Carte, </w:t>
      </w:r>
      <w:r w:rsidR="00C82FFA" w:rsidRPr="006376C9">
        <w:rPr>
          <w:rFonts w:ascii="Arial" w:hAnsi="Arial" w:cs="Arial"/>
          <w:sz w:val="20"/>
          <w:szCs w:val="20"/>
          <w:lang w:val="fr-FR"/>
        </w:rPr>
        <w:t>Nous</w:t>
      </w:r>
      <w:r w:rsidRPr="006376C9">
        <w:rPr>
          <w:rFonts w:ascii="Arial" w:hAnsi="Arial" w:cs="Arial"/>
          <w:sz w:val="20"/>
          <w:szCs w:val="20"/>
          <w:lang w:val="fr-FR"/>
        </w:rPr>
        <w:t xml:space="preserve"> n’étant pas responsable pour le refus opposé par celui-ci. </w:t>
      </w:r>
    </w:p>
    <w:p w14:paraId="44068801" w14:textId="77777777" w:rsidR="00134204" w:rsidRPr="006376C9" w:rsidRDefault="00134204" w:rsidP="00520C85">
      <w:pPr>
        <w:jc w:val="both"/>
        <w:rPr>
          <w:rFonts w:ascii="Arial" w:hAnsi="Arial" w:cs="Arial"/>
          <w:sz w:val="20"/>
          <w:szCs w:val="20"/>
          <w:lang w:val="fr-FR"/>
        </w:rPr>
      </w:pPr>
    </w:p>
    <w:p w14:paraId="712AF0DA" w14:textId="0010586F"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Le montant du Solde disponible sera réduit du montant de chaque Transaction effectuée. Si le montant de la Transaction excède le montant du Solde disponible, ou les limites fixées par le présent Contrat, la Transaction sera rejetée.</w:t>
      </w:r>
    </w:p>
    <w:p w14:paraId="1DC99767" w14:textId="77777777" w:rsidR="00134204" w:rsidRPr="006376C9" w:rsidRDefault="00134204" w:rsidP="00520C85">
      <w:pPr>
        <w:jc w:val="both"/>
        <w:rPr>
          <w:rFonts w:ascii="Arial" w:hAnsi="Arial" w:cs="Arial"/>
          <w:sz w:val="20"/>
          <w:szCs w:val="20"/>
          <w:lang w:val="fr-FR"/>
        </w:rPr>
      </w:pPr>
    </w:p>
    <w:p w14:paraId="78AB2117" w14:textId="4A91F220" w:rsidR="005B07AD" w:rsidRPr="006376C9" w:rsidRDefault="00C82FFA" w:rsidP="00520C85">
      <w:pPr>
        <w:jc w:val="both"/>
        <w:rPr>
          <w:rFonts w:ascii="Arial" w:hAnsi="Arial" w:cs="Arial"/>
          <w:sz w:val="20"/>
          <w:szCs w:val="20"/>
          <w:lang w:val="fr-FR"/>
        </w:rPr>
      </w:pPr>
      <w:r w:rsidRPr="006376C9">
        <w:rPr>
          <w:rFonts w:ascii="Arial" w:hAnsi="Arial" w:cs="Arial"/>
          <w:sz w:val="20"/>
          <w:szCs w:val="20"/>
          <w:lang w:val="fr-FR"/>
        </w:rPr>
        <w:t>Nous nous réservons</w:t>
      </w:r>
      <w:r w:rsidR="00D320F1" w:rsidRPr="006376C9">
        <w:rPr>
          <w:rFonts w:ascii="Arial" w:hAnsi="Arial" w:cs="Arial"/>
          <w:sz w:val="20"/>
          <w:szCs w:val="20"/>
          <w:lang w:val="fr-FR"/>
        </w:rPr>
        <w:t xml:space="preserve"> le droit de suspendre ou interrompre l’utilisation de la Carte et / ou du </w:t>
      </w:r>
      <w:r w:rsidR="00464562" w:rsidRPr="006376C9">
        <w:rPr>
          <w:rFonts w:ascii="Arial" w:hAnsi="Arial" w:cs="Arial"/>
          <w:sz w:val="20"/>
          <w:szCs w:val="20"/>
          <w:lang w:val="fr-FR"/>
        </w:rPr>
        <w:t>s</w:t>
      </w:r>
      <w:r w:rsidR="00D320F1" w:rsidRPr="006376C9">
        <w:rPr>
          <w:rFonts w:ascii="Arial" w:hAnsi="Arial" w:cs="Arial"/>
          <w:sz w:val="20"/>
          <w:szCs w:val="20"/>
          <w:lang w:val="fr-FR"/>
        </w:rPr>
        <w:t xml:space="preserve">ervice l’accompagnant à tout moment conformément </w:t>
      </w:r>
      <w:r w:rsidR="005B07AD" w:rsidRPr="006376C9">
        <w:rPr>
          <w:rFonts w:ascii="Arial" w:hAnsi="Arial" w:cs="Arial"/>
          <w:sz w:val="20"/>
          <w:szCs w:val="20"/>
          <w:lang w:val="fr-FR"/>
        </w:rPr>
        <w:t xml:space="preserve">aux articles 11 et 12 </w:t>
      </w:r>
      <w:r w:rsidR="00D320F1" w:rsidRPr="006376C9">
        <w:rPr>
          <w:rFonts w:ascii="Arial" w:hAnsi="Arial" w:cs="Arial"/>
          <w:sz w:val="20"/>
          <w:szCs w:val="20"/>
          <w:lang w:val="fr-FR"/>
        </w:rPr>
        <w:t>du présent Contrat.</w:t>
      </w:r>
      <w:r w:rsidRPr="006376C9">
        <w:rPr>
          <w:rFonts w:ascii="Arial" w:hAnsi="Arial" w:cs="Arial"/>
          <w:sz w:val="20"/>
          <w:szCs w:val="20"/>
          <w:lang w:val="fr-FR"/>
        </w:rPr>
        <w:t xml:space="preserve"> Le Client s’engage à contacter le Service Client dans le cas de tout problème technique. </w:t>
      </w:r>
      <w:r w:rsidR="00D320F1" w:rsidRPr="006376C9">
        <w:rPr>
          <w:rFonts w:ascii="Arial" w:hAnsi="Arial" w:cs="Arial"/>
          <w:sz w:val="20"/>
          <w:szCs w:val="20"/>
          <w:lang w:val="fr-FR"/>
        </w:rPr>
        <w:t xml:space="preserve"> </w:t>
      </w:r>
    </w:p>
    <w:p w14:paraId="13BF09C6" w14:textId="77777777" w:rsidR="005B07AD" w:rsidRPr="006376C9" w:rsidRDefault="005B07AD" w:rsidP="00520C85">
      <w:pPr>
        <w:jc w:val="both"/>
        <w:rPr>
          <w:rFonts w:ascii="Arial" w:hAnsi="Arial" w:cs="Arial"/>
          <w:sz w:val="20"/>
          <w:szCs w:val="20"/>
          <w:lang w:val="fr-FR"/>
        </w:rPr>
      </w:pPr>
    </w:p>
    <w:p w14:paraId="530553FB" w14:textId="4A6D9653"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Dans le cas de non-utilisation de la Carte par le Client au-delà de six (6) mois consécutifs malgré les relances, </w:t>
      </w:r>
      <w:r w:rsidR="00C82FFA" w:rsidRPr="006376C9">
        <w:rPr>
          <w:rFonts w:ascii="Arial" w:hAnsi="Arial" w:cs="Arial"/>
          <w:sz w:val="20"/>
          <w:szCs w:val="20"/>
          <w:lang w:val="fr-FR"/>
        </w:rPr>
        <w:t>Nous nous réservons</w:t>
      </w:r>
      <w:r w:rsidRPr="006376C9">
        <w:rPr>
          <w:rFonts w:ascii="Arial" w:hAnsi="Arial" w:cs="Arial"/>
          <w:sz w:val="20"/>
          <w:szCs w:val="20"/>
          <w:lang w:val="fr-FR"/>
        </w:rPr>
        <w:t xml:space="preserve"> le droit d’annuler la Carte. </w:t>
      </w:r>
    </w:p>
    <w:p w14:paraId="7E9073B0" w14:textId="77777777" w:rsidR="00134204" w:rsidRPr="006376C9" w:rsidRDefault="00134204" w:rsidP="00520C85">
      <w:pPr>
        <w:jc w:val="both"/>
        <w:rPr>
          <w:rFonts w:ascii="Arial" w:hAnsi="Arial" w:cs="Arial"/>
          <w:sz w:val="20"/>
          <w:szCs w:val="20"/>
          <w:lang w:val="fr-FR"/>
        </w:rPr>
      </w:pPr>
    </w:p>
    <w:p w14:paraId="0E739CD4" w14:textId="06B31636"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La Carte n’est plus utilisable à partir de sa Date d’expiration. </w:t>
      </w:r>
    </w:p>
    <w:p w14:paraId="1F67BF0E" w14:textId="77777777" w:rsidR="00134204" w:rsidRPr="006376C9" w:rsidRDefault="00134204" w:rsidP="00520C85">
      <w:pPr>
        <w:jc w:val="both"/>
        <w:rPr>
          <w:rFonts w:ascii="Arial" w:hAnsi="Arial" w:cs="Arial"/>
          <w:sz w:val="20"/>
          <w:szCs w:val="20"/>
          <w:lang w:val="fr-FR"/>
        </w:rPr>
      </w:pPr>
    </w:p>
    <w:p w14:paraId="43582F68" w14:textId="77777777" w:rsidR="00830F57" w:rsidRPr="006376C9" w:rsidRDefault="00830F57" w:rsidP="005B07AD">
      <w:pPr>
        <w:pStyle w:val="Titre2"/>
        <w:jc w:val="both"/>
        <w:rPr>
          <w:rFonts w:ascii="Arial" w:hAnsi="Arial" w:cs="Arial"/>
          <w:color w:val="auto"/>
          <w:sz w:val="20"/>
          <w:szCs w:val="20"/>
          <w:lang w:val="fr-FR"/>
        </w:rPr>
      </w:pPr>
    </w:p>
    <w:p w14:paraId="04EE7824" w14:textId="2E4B42A7" w:rsidR="005B07AD" w:rsidRPr="006376C9" w:rsidRDefault="00830F57" w:rsidP="00C82FFA">
      <w:pPr>
        <w:pStyle w:val="Titre2"/>
        <w:rPr>
          <w:rFonts w:ascii="Arial" w:hAnsi="Arial" w:cs="Arial"/>
          <w:b/>
          <w:bCs/>
          <w:color w:val="auto"/>
          <w:sz w:val="20"/>
          <w:szCs w:val="20"/>
          <w:lang w:val="fr-FR"/>
        </w:rPr>
      </w:pPr>
      <w:bookmarkStart w:id="73" w:name="_Toc162255422"/>
      <w:r w:rsidRPr="006376C9">
        <w:rPr>
          <w:rFonts w:ascii="Arial" w:hAnsi="Arial" w:cs="Arial"/>
          <w:b/>
          <w:bCs/>
          <w:color w:val="auto"/>
          <w:sz w:val="20"/>
          <w:szCs w:val="20"/>
          <w:lang w:val="fr-FR"/>
        </w:rPr>
        <w:t xml:space="preserve">Article 7.9. </w:t>
      </w:r>
      <w:r w:rsidR="005B07AD" w:rsidRPr="006376C9">
        <w:rPr>
          <w:rFonts w:ascii="Arial" w:hAnsi="Arial" w:cs="Arial"/>
          <w:b/>
          <w:bCs/>
          <w:color w:val="auto"/>
          <w:sz w:val="20"/>
          <w:szCs w:val="20"/>
          <w:lang w:val="fr-FR"/>
        </w:rPr>
        <w:t>Transactions interdites.</w:t>
      </w:r>
      <w:bookmarkEnd w:id="73"/>
    </w:p>
    <w:p w14:paraId="066C5466" w14:textId="77777777" w:rsidR="005B07AD" w:rsidRPr="006376C9" w:rsidRDefault="005B07AD" w:rsidP="00520C85">
      <w:pPr>
        <w:jc w:val="both"/>
        <w:rPr>
          <w:rFonts w:ascii="Arial" w:hAnsi="Arial" w:cs="Arial"/>
          <w:sz w:val="20"/>
          <w:szCs w:val="20"/>
          <w:lang w:val="fr-FR"/>
        </w:rPr>
      </w:pPr>
    </w:p>
    <w:p w14:paraId="2A596F56" w14:textId="07C154F7"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Le Client s’engage à ne pas utiliser la Carte pour :</w:t>
      </w:r>
    </w:p>
    <w:p w14:paraId="1EE5477F" w14:textId="77777777" w:rsidR="005B07AD" w:rsidRPr="006376C9" w:rsidRDefault="005B07AD" w:rsidP="00520C85">
      <w:pPr>
        <w:jc w:val="both"/>
        <w:rPr>
          <w:rFonts w:ascii="Arial" w:hAnsi="Arial" w:cs="Arial"/>
          <w:sz w:val="20"/>
          <w:szCs w:val="20"/>
          <w:lang w:val="fr-FR"/>
        </w:rPr>
      </w:pPr>
    </w:p>
    <w:p w14:paraId="4410FE79" w14:textId="5CF49CB7" w:rsidR="00D320F1" w:rsidRPr="006376C9" w:rsidRDefault="00D320F1" w:rsidP="00520C85">
      <w:pPr>
        <w:pStyle w:val="Paragraphedeliste"/>
        <w:numPr>
          <w:ilvl w:val="0"/>
          <w:numId w:val="26"/>
        </w:numPr>
        <w:rPr>
          <w:lang w:val="fr-FR"/>
        </w:rPr>
      </w:pPr>
      <w:r w:rsidRPr="006376C9">
        <w:rPr>
          <w:lang w:val="fr-FR"/>
        </w:rPr>
        <w:t>Des paiements réguliers préautorisés ;</w:t>
      </w:r>
    </w:p>
    <w:p w14:paraId="2F2D008F" w14:textId="77777777" w:rsidR="005B07AD" w:rsidRPr="006376C9" w:rsidRDefault="005B07AD" w:rsidP="005B07AD">
      <w:pPr>
        <w:pStyle w:val="Paragraphedeliste"/>
        <w:tabs>
          <w:tab w:val="clear" w:pos="360"/>
        </w:tabs>
        <w:ind w:left="1069"/>
        <w:rPr>
          <w:lang w:val="fr-FR"/>
        </w:rPr>
      </w:pPr>
    </w:p>
    <w:p w14:paraId="5AFF45B1" w14:textId="77777777" w:rsidR="00D320F1" w:rsidRPr="006376C9" w:rsidRDefault="00D320F1" w:rsidP="00520C85">
      <w:pPr>
        <w:pStyle w:val="Paragraphedeliste"/>
        <w:numPr>
          <w:ilvl w:val="0"/>
          <w:numId w:val="26"/>
        </w:numPr>
        <w:rPr>
          <w:lang w:val="fr-FR"/>
        </w:rPr>
      </w:pPr>
      <w:r w:rsidRPr="006376C9">
        <w:rPr>
          <w:lang w:val="fr-FR"/>
        </w:rPr>
        <w:t>Les Transactions dont le montant dépasse le montant du Solde disponible et / ou les limites de la Carte</w:t>
      </w:r>
    </w:p>
    <w:p w14:paraId="4C75F07B" w14:textId="77777777" w:rsidR="005B07AD" w:rsidRPr="006376C9" w:rsidRDefault="005B07AD" w:rsidP="005B07AD">
      <w:pPr>
        <w:pStyle w:val="Paragraphedeliste"/>
        <w:tabs>
          <w:tab w:val="clear" w:pos="360"/>
        </w:tabs>
        <w:ind w:left="1069"/>
        <w:rPr>
          <w:lang w:val="fr-FR"/>
        </w:rPr>
      </w:pPr>
    </w:p>
    <w:p w14:paraId="0E217A0F" w14:textId="6C7B2CE3" w:rsidR="00D320F1" w:rsidRPr="006376C9" w:rsidRDefault="00D320F1" w:rsidP="00520C85">
      <w:pPr>
        <w:pStyle w:val="Paragraphedeliste"/>
        <w:numPr>
          <w:ilvl w:val="0"/>
          <w:numId w:val="26"/>
        </w:numPr>
        <w:rPr>
          <w:lang w:val="fr-FR"/>
        </w:rPr>
      </w:pPr>
      <w:r w:rsidRPr="006376C9">
        <w:rPr>
          <w:lang w:val="fr-FR"/>
        </w:rPr>
        <w:t>Les Transactions auprès des stations de service dites libre-service</w:t>
      </w:r>
    </w:p>
    <w:p w14:paraId="4827D99F" w14:textId="77777777" w:rsidR="005B07AD" w:rsidRPr="006376C9" w:rsidRDefault="005B07AD" w:rsidP="005B07AD">
      <w:pPr>
        <w:pStyle w:val="Paragraphedeliste"/>
        <w:tabs>
          <w:tab w:val="clear" w:pos="360"/>
        </w:tabs>
        <w:ind w:left="1069"/>
        <w:rPr>
          <w:lang w:val="fr-FR"/>
        </w:rPr>
      </w:pPr>
    </w:p>
    <w:p w14:paraId="3554545C" w14:textId="63978DCD" w:rsidR="00D320F1" w:rsidRPr="006376C9" w:rsidRDefault="00D320F1" w:rsidP="00520C85">
      <w:pPr>
        <w:pStyle w:val="Paragraphedeliste"/>
        <w:numPr>
          <w:ilvl w:val="0"/>
          <w:numId w:val="26"/>
        </w:numPr>
        <w:rPr>
          <w:lang w:val="fr-FR"/>
        </w:rPr>
      </w:pPr>
      <w:r w:rsidRPr="006376C9">
        <w:rPr>
          <w:lang w:val="fr-FR"/>
        </w:rPr>
        <w:t>Des opérations au comptant (autres que le retrait des espèces auprès des DAB), incluant des cash-back, le retrait d’argent auprès d’une banque, le mandat postal, le chèque de voyage, les opérations de change, les bureaux de change ;</w:t>
      </w:r>
    </w:p>
    <w:p w14:paraId="65663FCD" w14:textId="77777777" w:rsidR="005B07AD" w:rsidRPr="006376C9" w:rsidRDefault="005B07AD" w:rsidP="005B07AD">
      <w:pPr>
        <w:pStyle w:val="Paragraphedeliste"/>
        <w:tabs>
          <w:tab w:val="clear" w:pos="360"/>
        </w:tabs>
        <w:ind w:left="1069"/>
        <w:rPr>
          <w:lang w:val="fr-FR"/>
        </w:rPr>
      </w:pPr>
    </w:p>
    <w:p w14:paraId="7F352F20" w14:textId="3BD49509" w:rsidR="00D320F1" w:rsidRPr="006376C9" w:rsidRDefault="00D320F1" w:rsidP="00520C85">
      <w:pPr>
        <w:pStyle w:val="Paragraphedeliste"/>
        <w:numPr>
          <w:ilvl w:val="0"/>
          <w:numId w:val="26"/>
        </w:numPr>
        <w:rPr>
          <w:lang w:val="fr-FR"/>
        </w:rPr>
      </w:pPr>
      <w:r w:rsidRPr="006376C9">
        <w:rPr>
          <w:lang w:val="fr-FR"/>
        </w:rPr>
        <w:t xml:space="preserve">Des fins illégales de quelque nature que ce soit. </w:t>
      </w:r>
    </w:p>
    <w:p w14:paraId="01AF4A35" w14:textId="3CBE7426" w:rsidR="00830F57" w:rsidRPr="006376C9" w:rsidRDefault="00830F57" w:rsidP="00830F57">
      <w:pPr>
        <w:jc w:val="both"/>
        <w:rPr>
          <w:rFonts w:ascii="Arial" w:hAnsi="Arial" w:cs="Arial"/>
          <w:sz w:val="20"/>
          <w:szCs w:val="20"/>
          <w:lang w:val="fr-FR"/>
        </w:rPr>
      </w:pPr>
    </w:p>
    <w:p w14:paraId="18D6C1A1" w14:textId="1F7105EE" w:rsidR="00830F57" w:rsidRPr="006376C9" w:rsidRDefault="00830F57" w:rsidP="00C82FFA">
      <w:pPr>
        <w:pStyle w:val="Titre2"/>
        <w:rPr>
          <w:rFonts w:ascii="Arial" w:hAnsi="Arial" w:cs="Arial"/>
          <w:b/>
          <w:bCs/>
          <w:color w:val="auto"/>
          <w:sz w:val="20"/>
          <w:szCs w:val="20"/>
          <w:lang w:val="fr-FR"/>
        </w:rPr>
      </w:pPr>
      <w:bookmarkStart w:id="74" w:name="_Toc162255423"/>
      <w:r w:rsidRPr="006376C9">
        <w:rPr>
          <w:rFonts w:ascii="Arial" w:hAnsi="Arial" w:cs="Arial"/>
          <w:b/>
          <w:bCs/>
          <w:color w:val="auto"/>
          <w:sz w:val="20"/>
          <w:szCs w:val="20"/>
          <w:lang w:val="fr-FR"/>
        </w:rPr>
        <w:t>Article 7.10. Autorisation des Transactions.</w:t>
      </w:r>
      <w:bookmarkEnd w:id="74"/>
    </w:p>
    <w:p w14:paraId="01CF0EDD" w14:textId="77777777" w:rsidR="00830F57" w:rsidRPr="006376C9" w:rsidRDefault="00830F57" w:rsidP="00830F57">
      <w:pPr>
        <w:jc w:val="both"/>
        <w:rPr>
          <w:rFonts w:ascii="Arial" w:hAnsi="Arial" w:cs="Arial"/>
          <w:sz w:val="20"/>
          <w:szCs w:val="20"/>
          <w:lang w:val="fr-FR"/>
        </w:rPr>
      </w:pPr>
    </w:p>
    <w:p w14:paraId="7F79F1CC" w14:textId="4BCF76FA" w:rsidR="00830F57" w:rsidRPr="006376C9" w:rsidRDefault="00830F57" w:rsidP="00830F57">
      <w:pPr>
        <w:jc w:val="both"/>
        <w:rPr>
          <w:rFonts w:ascii="Arial" w:hAnsi="Arial" w:cs="Arial"/>
          <w:sz w:val="20"/>
          <w:szCs w:val="20"/>
          <w:lang w:val="fr-FR"/>
        </w:rPr>
      </w:pPr>
      <w:r w:rsidRPr="006376C9">
        <w:rPr>
          <w:rFonts w:ascii="Arial" w:hAnsi="Arial" w:cs="Arial"/>
          <w:sz w:val="20"/>
          <w:szCs w:val="20"/>
          <w:lang w:val="fr-FR"/>
        </w:rPr>
        <w:t>Le Client seul est compétent pour autoriser une Transaction et seul en est responsable.</w:t>
      </w:r>
    </w:p>
    <w:p w14:paraId="5304DA6E" w14:textId="77777777" w:rsidR="00FC58CC" w:rsidRPr="006376C9" w:rsidRDefault="00FC58CC" w:rsidP="00830F57">
      <w:pPr>
        <w:jc w:val="both"/>
        <w:rPr>
          <w:rFonts w:ascii="Arial" w:hAnsi="Arial" w:cs="Arial"/>
          <w:sz w:val="20"/>
          <w:szCs w:val="20"/>
          <w:lang w:val="fr-FR"/>
        </w:rPr>
      </w:pPr>
    </w:p>
    <w:p w14:paraId="399FD03B" w14:textId="1F5C4AC8" w:rsidR="00FC58CC" w:rsidRPr="006376C9" w:rsidRDefault="00FC58CC" w:rsidP="00830F57">
      <w:pPr>
        <w:jc w:val="both"/>
        <w:rPr>
          <w:rFonts w:ascii="Arial" w:hAnsi="Arial" w:cs="Arial"/>
          <w:sz w:val="20"/>
          <w:szCs w:val="20"/>
          <w:lang w:val="fr-FR"/>
        </w:rPr>
      </w:pPr>
      <w:r w:rsidRPr="006376C9">
        <w:rPr>
          <w:rFonts w:ascii="Arial" w:hAnsi="Arial" w:cs="Arial"/>
          <w:sz w:val="20"/>
          <w:szCs w:val="20"/>
          <w:lang w:val="fr-FR"/>
        </w:rPr>
        <w:t xml:space="preserve">Le Client reconnaît et accepte que toute utilisation de la Carte, de son numéro ou de son PIN constitue une autorisation de Transaction. </w:t>
      </w:r>
    </w:p>
    <w:p w14:paraId="4A9F3894" w14:textId="77777777" w:rsidR="00FC58CC" w:rsidRPr="006376C9" w:rsidRDefault="00FC58CC" w:rsidP="00830F57">
      <w:pPr>
        <w:jc w:val="both"/>
        <w:rPr>
          <w:rFonts w:ascii="Arial" w:hAnsi="Arial" w:cs="Arial"/>
          <w:sz w:val="20"/>
          <w:szCs w:val="20"/>
          <w:lang w:val="fr-FR"/>
        </w:rPr>
      </w:pPr>
    </w:p>
    <w:p w14:paraId="168D201C" w14:textId="086B5263" w:rsidR="00FC58CC" w:rsidRPr="006376C9" w:rsidRDefault="00FC58CC" w:rsidP="00830F57">
      <w:pPr>
        <w:jc w:val="both"/>
        <w:rPr>
          <w:rFonts w:ascii="Arial" w:hAnsi="Arial" w:cs="Arial"/>
          <w:sz w:val="20"/>
          <w:szCs w:val="20"/>
          <w:lang w:val="fr-FR"/>
        </w:rPr>
      </w:pPr>
      <w:r w:rsidRPr="006376C9">
        <w:rPr>
          <w:rFonts w:ascii="Arial" w:hAnsi="Arial" w:cs="Arial"/>
          <w:sz w:val="20"/>
          <w:szCs w:val="20"/>
          <w:lang w:val="fr-FR"/>
        </w:rPr>
        <w:lastRenderedPageBreak/>
        <w:t xml:space="preserve">Le Client doit s’assurer que la Carte dispose du Solde disponible suffisant pour chaque Transaction qu’il autorise (incluant le montant de TVA, ainsi que de toute autre taxe et des frais de service). Si le montant du Solde disponible est insuffisant et le Commerçant n’autorise pas l’utilisation d’un autre moyen de paiement combiné, la Transaction sera rejetée. </w:t>
      </w:r>
    </w:p>
    <w:p w14:paraId="1058E6B1" w14:textId="77777777" w:rsidR="00FC58CC" w:rsidRPr="006376C9" w:rsidRDefault="00FC58CC" w:rsidP="00830F57">
      <w:pPr>
        <w:jc w:val="both"/>
        <w:rPr>
          <w:rFonts w:ascii="Arial" w:hAnsi="Arial" w:cs="Arial"/>
          <w:sz w:val="20"/>
          <w:szCs w:val="20"/>
          <w:lang w:val="fr-FR"/>
        </w:rPr>
      </w:pPr>
    </w:p>
    <w:p w14:paraId="5D38A66E" w14:textId="2419416C" w:rsidR="00FC58CC" w:rsidRPr="006376C9" w:rsidRDefault="00FC58CC" w:rsidP="00830F57">
      <w:pPr>
        <w:jc w:val="both"/>
        <w:rPr>
          <w:rFonts w:ascii="Arial" w:hAnsi="Arial" w:cs="Arial"/>
          <w:sz w:val="20"/>
          <w:szCs w:val="20"/>
          <w:lang w:val="fr-FR"/>
        </w:rPr>
      </w:pPr>
      <w:r w:rsidRPr="006376C9">
        <w:rPr>
          <w:rFonts w:ascii="Arial" w:hAnsi="Arial" w:cs="Arial"/>
          <w:sz w:val="20"/>
          <w:szCs w:val="20"/>
          <w:lang w:val="fr-FR"/>
        </w:rPr>
        <w:t xml:space="preserve">Le Client peut vérifier le montant du Solde disponible et son historique de Transactions en se connectant à son Espace Client. </w:t>
      </w:r>
    </w:p>
    <w:p w14:paraId="3E4D4963" w14:textId="77777777" w:rsidR="00FC58CC" w:rsidRPr="006376C9" w:rsidRDefault="00FC58CC" w:rsidP="00830F57">
      <w:pPr>
        <w:jc w:val="both"/>
        <w:rPr>
          <w:rFonts w:ascii="Arial" w:hAnsi="Arial" w:cs="Arial"/>
          <w:sz w:val="20"/>
          <w:szCs w:val="20"/>
          <w:lang w:val="fr-FR"/>
        </w:rPr>
      </w:pPr>
    </w:p>
    <w:p w14:paraId="0082979E" w14:textId="7F92B8FA" w:rsidR="00FC58CC" w:rsidRPr="006376C9" w:rsidRDefault="00FC58CC" w:rsidP="00830F57">
      <w:pPr>
        <w:jc w:val="both"/>
        <w:rPr>
          <w:rFonts w:ascii="Arial" w:hAnsi="Arial" w:cs="Arial"/>
          <w:sz w:val="20"/>
          <w:szCs w:val="20"/>
          <w:lang w:val="fr-FR"/>
        </w:rPr>
      </w:pPr>
      <w:r w:rsidRPr="006376C9">
        <w:rPr>
          <w:rFonts w:ascii="Arial" w:hAnsi="Arial" w:cs="Arial"/>
          <w:sz w:val="20"/>
          <w:szCs w:val="20"/>
          <w:lang w:val="fr-FR"/>
        </w:rPr>
        <w:t xml:space="preserve">Si pour quelque raison que ce soit la Transaction est effectuée, mais son montant dépasse le montant du Solde disponible, le Client doit immédiatement payer le déficit.  </w:t>
      </w:r>
    </w:p>
    <w:p w14:paraId="100E865F" w14:textId="77777777" w:rsidR="00FC58CC" w:rsidRPr="006376C9" w:rsidRDefault="00FC58CC" w:rsidP="00830F57">
      <w:pPr>
        <w:jc w:val="both"/>
        <w:rPr>
          <w:rFonts w:ascii="Arial" w:hAnsi="Arial" w:cs="Arial"/>
          <w:sz w:val="20"/>
          <w:szCs w:val="20"/>
          <w:lang w:val="fr-FR"/>
        </w:rPr>
      </w:pPr>
    </w:p>
    <w:p w14:paraId="2CBD14BC" w14:textId="77777777" w:rsidR="00FC58CC" w:rsidRPr="006376C9" w:rsidRDefault="00FC58CC" w:rsidP="00FC58CC">
      <w:pPr>
        <w:jc w:val="both"/>
        <w:rPr>
          <w:rFonts w:ascii="Arial" w:hAnsi="Arial" w:cs="Arial"/>
          <w:sz w:val="20"/>
          <w:szCs w:val="20"/>
          <w:lang w:val="fr-FR"/>
        </w:rPr>
      </w:pPr>
      <w:r w:rsidRPr="006376C9">
        <w:rPr>
          <w:rFonts w:ascii="Arial" w:hAnsi="Arial" w:cs="Arial"/>
          <w:sz w:val="20"/>
          <w:szCs w:val="20"/>
          <w:lang w:val="fr-FR"/>
        </w:rPr>
        <w:t xml:space="preserve">La Transaction autorisée par le Client et reçue par l’établissement de monnaie électronique est irrévocable. </w:t>
      </w:r>
    </w:p>
    <w:p w14:paraId="410D0D1E" w14:textId="77777777" w:rsidR="00FC58CC" w:rsidRPr="006376C9" w:rsidRDefault="00FC58CC" w:rsidP="00830F57">
      <w:pPr>
        <w:jc w:val="both"/>
        <w:rPr>
          <w:rFonts w:ascii="Arial" w:hAnsi="Arial" w:cs="Arial"/>
          <w:sz w:val="20"/>
          <w:szCs w:val="20"/>
          <w:lang w:val="fr-FR"/>
        </w:rPr>
      </w:pPr>
    </w:p>
    <w:p w14:paraId="76DEC50C" w14:textId="40EE480A" w:rsidR="00FC58CC" w:rsidRPr="006376C9" w:rsidRDefault="00FC58CC" w:rsidP="00FC58CC">
      <w:pPr>
        <w:jc w:val="both"/>
        <w:rPr>
          <w:rFonts w:ascii="Arial" w:hAnsi="Arial" w:cs="Arial"/>
          <w:sz w:val="20"/>
          <w:szCs w:val="20"/>
          <w:lang w:val="fr-FR"/>
        </w:rPr>
      </w:pPr>
      <w:r w:rsidRPr="006376C9">
        <w:rPr>
          <w:rFonts w:ascii="Arial" w:hAnsi="Arial" w:cs="Arial"/>
          <w:sz w:val="20"/>
          <w:szCs w:val="20"/>
          <w:lang w:val="fr-FR"/>
        </w:rPr>
        <w:t>La Transaction est réputée irrévocablement autorisée dès que le Client émet une instruction de paiement, sous réserve des stipulations de l’article 7.14.</w:t>
      </w:r>
    </w:p>
    <w:p w14:paraId="5B3A6055" w14:textId="77777777" w:rsidR="00FC58CC" w:rsidRPr="006376C9" w:rsidRDefault="00FC58CC" w:rsidP="00FC58CC">
      <w:pPr>
        <w:jc w:val="both"/>
        <w:rPr>
          <w:rFonts w:ascii="Arial" w:hAnsi="Arial" w:cs="Arial"/>
          <w:sz w:val="20"/>
          <w:szCs w:val="20"/>
          <w:lang w:val="fr-FR"/>
        </w:rPr>
      </w:pPr>
    </w:p>
    <w:p w14:paraId="698E8A32" w14:textId="77777777" w:rsidR="00FC58CC" w:rsidRPr="006376C9" w:rsidRDefault="00FC58CC" w:rsidP="00FC58CC">
      <w:pPr>
        <w:jc w:val="both"/>
        <w:rPr>
          <w:rFonts w:ascii="Arial" w:hAnsi="Arial" w:cs="Arial"/>
          <w:sz w:val="20"/>
          <w:szCs w:val="20"/>
          <w:lang w:val="fr-FR"/>
        </w:rPr>
      </w:pPr>
      <w:r w:rsidRPr="006376C9">
        <w:rPr>
          <w:rFonts w:ascii="Arial" w:hAnsi="Arial" w:cs="Arial"/>
          <w:sz w:val="20"/>
          <w:szCs w:val="20"/>
          <w:lang w:val="fr-FR"/>
        </w:rPr>
        <w:t>Est réputé d’instruction de paiement une des hypothèses suivantes :</w:t>
      </w:r>
    </w:p>
    <w:p w14:paraId="1C58A0E5" w14:textId="77777777" w:rsidR="00FC58CC" w:rsidRPr="006376C9" w:rsidRDefault="00FC58CC" w:rsidP="00FC58CC">
      <w:pPr>
        <w:jc w:val="both"/>
        <w:rPr>
          <w:rFonts w:ascii="Arial" w:hAnsi="Arial" w:cs="Arial"/>
          <w:sz w:val="20"/>
          <w:szCs w:val="20"/>
          <w:lang w:val="fr-FR"/>
        </w:rPr>
      </w:pPr>
    </w:p>
    <w:p w14:paraId="0F2126EB" w14:textId="77777777" w:rsidR="00FC58CC" w:rsidRPr="006376C9" w:rsidRDefault="00FC58CC" w:rsidP="00FC58CC">
      <w:pPr>
        <w:pStyle w:val="Paragraphedeliste"/>
        <w:numPr>
          <w:ilvl w:val="0"/>
          <w:numId w:val="27"/>
        </w:numPr>
        <w:rPr>
          <w:lang w:val="fr-FR"/>
        </w:rPr>
      </w:pPr>
      <w:r w:rsidRPr="006376C9">
        <w:rPr>
          <w:lang w:val="fr-FR"/>
        </w:rPr>
        <w:t>La saisie du Code PIN par le Client ;</w:t>
      </w:r>
    </w:p>
    <w:p w14:paraId="05DEC1EB" w14:textId="77777777" w:rsidR="00FC58CC" w:rsidRPr="006376C9" w:rsidRDefault="00FC58CC" w:rsidP="00FC58CC">
      <w:pPr>
        <w:pStyle w:val="Paragraphedeliste"/>
        <w:tabs>
          <w:tab w:val="clear" w:pos="360"/>
        </w:tabs>
        <w:ind w:left="1429"/>
        <w:rPr>
          <w:lang w:val="fr-FR"/>
        </w:rPr>
      </w:pPr>
    </w:p>
    <w:p w14:paraId="09DD4860" w14:textId="77777777" w:rsidR="00FC58CC" w:rsidRPr="006376C9" w:rsidRDefault="00FC58CC" w:rsidP="00FC58CC">
      <w:pPr>
        <w:pStyle w:val="Paragraphedeliste"/>
        <w:numPr>
          <w:ilvl w:val="0"/>
          <w:numId w:val="27"/>
        </w:numPr>
        <w:rPr>
          <w:lang w:val="fr-FR"/>
        </w:rPr>
      </w:pPr>
      <w:r w:rsidRPr="006376C9">
        <w:rPr>
          <w:lang w:val="fr-FR"/>
        </w:rPr>
        <w:t>La fourniture des coordonnées (numéro et cryptogramme) de la Carte ;</w:t>
      </w:r>
    </w:p>
    <w:p w14:paraId="092E5283" w14:textId="77777777" w:rsidR="00FC58CC" w:rsidRPr="006376C9" w:rsidRDefault="00FC58CC" w:rsidP="00FC58CC">
      <w:pPr>
        <w:pStyle w:val="Paragraphedeliste"/>
        <w:tabs>
          <w:tab w:val="clear" w:pos="360"/>
        </w:tabs>
        <w:ind w:left="1429"/>
        <w:rPr>
          <w:lang w:val="fr-FR"/>
        </w:rPr>
      </w:pPr>
    </w:p>
    <w:p w14:paraId="51201194" w14:textId="77777777" w:rsidR="00FC58CC" w:rsidRPr="006376C9" w:rsidRDefault="00FC58CC" w:rsidP="00FC58CC">
      <w:pPr>
        <w:pStyle w:val="Paragraphedeliste"/>
        <w:numPr>
          <w:ilvl w:val="0"/>
          <w:numId w:val="27"/>
        </w:numPr>
        <w:rPr>
          <w:lang w:val="fr-FR"/>
        </w:rPr>
      </w:pPr>
      <w:r w:rsidRPr="006376C9">
        <w:rPr>
          <w:lang w:val="fr-FR"/>
        </w:rPr>
        <w:t>L’approche de la Carte au terminal de paiement disposant d’une option « paiement sans contact ».</w:t>
      </w:r>
    </w:p>
    <w:p w14:paraId="564F3820" w14:textId="77777777" w:rsidR="00FC58CC" w:rsidRPr="006376C9" w:rsidRDefault="00FC58CC" w:rsidP="00FC58CC">
      <w:pPr>
        <w:pStyle w:val="Paragraphedeliste"/>
        <w:tabs>
          <w:tab w:val="clear" w:pos="360"/>
        </w:tabs>
        <w:ind w:left="1429"/>
        <w:rPr>
          <w:lang w:val="fr-FR"/>
        </w:rPr>
      </w:pPr>
    </w:p>
    <w:p w14:paraId="382909E7" w14:textId="77777777" w:rsidR="00FC58CC" w:rsidRPr="006376C9" w:rsidRDefault="00FC58CC" w:rsidP="00FC58CC">
      <w:pPr>
        <w:pStyle w:val="Paragraphedeliste"/>
        <w:numPr>
          <w:ilvl w:val="0"/>
          <w:numId w:val="27"/>
        </w:numPr>
        <w:rPr>
          <w:lang w:val="fr-FR"/>
        </w:rPr>
      </w:pPr>
      <w:r w:rsidRPr="006376C9">
        <w:rPr>
          <w:lang w:val="fr-FR"/>
        </w:rPr>
        <w:t>L’insertion de la Carte dans un distributeur automatique des billets suivie de la saisie du Code PIN ;</w:t>
      </w:r>
    </w:p>
    <w:p w14:paraId="196DBA70" w14:textId="77777777" w:rsidR="00FC58CC" w:rsidRPr="006376C9" w:rsidRDefault="00FC58CC" w:rsidP="00FC58CC">
      <w:pPr>
        <w:pStyle w:val="Paragraphedeliste"/>
        <w:tabs>
          <w:tab w:val="clear" w:pos="360"/>
        </w:tabs>
        <w:ind w:left="1429"/>
        <w:rPr>
          <w:lang w:val="fr-FR"/>
        </w:rPr>
      </w:pPr>
    </w:p>
    <w:p w14:paraId="21961429" w14:textId="2E34575B" w:rsidR="00FC58CC" w:rsidRPr="006376C9" w:rsidRDefault="00FC58CC" w:rsidP="00FC58CC">
      <w:pPr>
        <w:pStyle w:val="Paragraphedeliste"/>
        <w:numPr>
          <w:ilvl w:val="0"/>
          <w:numId w:val="27"/>
        </w:numPr>
        <w:rPr>
          <w:lang w:val="fr-FR"/>
        </w:rPr>
      </w:pPr>
      <w:r w:rsidRPr="006376C9">
        <w:rPr>
          <w:lang w:val="fr-FR"/>
        </w:rPr>
        <w:t>Une demande de retrait d’espèces auprès d’une banque ou chez un Commerçant.</w:t>
      </w:r>
    </w:p>
    <w:p w14:paraId="415CCA00" w14:textId="5E5EDC62" w:rsidR="005B5274" w:rsidRPr="006376C9" w:rsidRDefault="005B5274" w:rsidP="00830F57">
      <w:pPr>
        <w:jc w:val="both"/>
        <w:rPr>
          <w:rFonts w:ascii="Arial" w:hAnsi="Arial" w:cs="Arial"/>
          <w:sz w:val="20"/>
          <w:szCs w:val="20"/>
          <w:lang w:val="fr-FR"/>
        </w:rPr>
      </w:pPr>
      <w:r w:rsidRPr="006376C9">
        <w:rPr>
          <w:rFonts w:ascii="Arial" w:hAnsi="Arial" w:cs="Arial"/>
          <w:sz w:val="20"/>
          <w:szCs w:val="20"/>
          <w:lang w:val="fr-FR"/>
        </w:rPr>
        <w:t>Une fois la Transaction autorisée, le montant du Solde disponible sera réduit du montant de la Transaction.</w:t>
      </w:r>
    </w:p>
    <w:p w14:paraId="71142ECE" w14:textId="2E549ACF" w:rsidR="00EC742E" w:rsidRPr="006376C9" w:rsidRDefault="00EC742E" w:rsidP="00830F57">
      <w:pPr>
        <w:jc w:val="both"/>
        <w:rPr>
          <w:rFonts w:ascii="Arial" w:hAnsi="Arial" w:cs="Arial"/>
          <w:sz w:val="20"/>
          <w:szCs w:val="20"/>
          <w:lang w:val="fr-FR"/>
        </w:rPr>
      </w:pPr>
    </w:p>
    <w:p w14:paraId="7EC3C858" w14:textId="3D5EDB76" w:rsidR="00EC742E" w:rsidRPr="006376C9" w:rsidRDefault="00EC742E" w:rsidP="00830F57">
      <w:pPr>
        <w:jc w:val="both"/>
        <w:rPr>
          <w:rFonts w:ascii="Arial" w:hAnsi="Arial" w:cs="Arial"/>
          <w:sz w:val="20"/>
          <w:szCs w:val="20"/>
          <w:lang w:val="fr-FR"/>
        </w:rPr>
      </w:pPr>
      <w:r w:rsidRPr="006376C9">
        <w:rPr>
          <w:rFonts w:ascii="Arial" w:hAnsi="Arial" w:cs="Arial"/>
          <w:sz w:val="20"/>
          <w:szCs w:val="20"/>
          <w:lang w:val="fr-FR"/>
        </w:rPr>
        <w:t>Le temps de réception de la Transaction est le moment de la réception de la Transaction par l</w:t>
      </w:r>
      <w:r w:rsidR="005B5274" w:rsidRPr="006376C9">
        <w:rPr>
          <w:rFonts w:ascii="Arial" w:hAnsi="Arial" w:cs="Arial"/>
          <w:sz w:val="20"/>
          <w:szCs w:val="20"/>
          <w:lang w:val="fr-FR"/>
        </w:rPr>
        <w:t xml:space="preserve">e Programme. Si un ordre de Transaction est reçu après 16h le Jour ouvré, il sera réputé avoir été reçu le Jour ouvré suivant. </w:t>
      </w:r>
    </w:p>
    <w:p w14:paraId="6C242D75" w14:textId="77777777" w:rsidR="00E10595" w:rsidRPr="006376C9" w:rsidRDefault="00E10595" w:rsidP="00830F57">
      <w:pPr>
        <w:jc w:val="both"/>
        <w:rPr>
          <w:rFonts w:ascii="Arial" w:hAnsi="Arial" w:cs="Arial"/>
          <w:sz w:val="20"/>
          <w:szCs w:val="20"/>
          <w:lang w:val="fr-FR"/>
        </w:rPr>
      </w:pPr>
    </w:p>
    <w:p w14:paraId="2B9A2AC0" w14:textId="481BD3F3" w:rsidR="00E10595" w:rsidRPr="006376C9" w:rsidRDefault="00E10595" w:rsidP="00830F57">
      <w:pPr>
        <w:jc w:val="both"/>
        <w:rPr>
          <w:rFonts w:ascii="Arial" w:hAnsi="Arial" w:cs="Arial"/>
          <w:sz w:val="20"/>
          <w:szCs w:val="20"/>
          <w:lang w:val="fr-FR"/>
        </w:rPr>
      </w:pPr>
      <w:r w:rsidRPr="006376C9">
        <w:rPr>
          <w:rFonts w:ascii="Arial" w:hAnsi="Arial" w:cs="Arial"/>
          <w:sz w:val="20"/>
          <w:szCs w:val="20"/>
          <w:lang w:val="fr-FR"/>
        </w:rPr>
        <w:t xml:space="preserve">Lorsque le Système de paiement du Commerçant est situé dans l’EEE et le paiement est effectué dans la devise d’un Etat membre de l’EEE, le Programme assurera le transfert de fonds au Système de paiement du Commerçant dans les quatre (4) Jours suivant le jour de la réception de l’ordre de Transaction. </w:t>
      </w:r>
    </w:p>
    <w:p w14:paraId="61B46F4F" w14:textId="77777777" w:rsidR="00E10595" w:rsidRPr="006376C9" w:rsidRDefault="00E10595" w:rsidP="00830F57">
      <w:pPr>
        <w:jc w:val="both"/>
        <w:rPr>
          <w:rFonts w:ascii="Arial" w:hAnsi="Arial" w:cs="Arial"/>
          <w:sz w:val="20"/>
          <w:szCs w:val="20"/>
          <w:lang w:val="fr-FR"/>
        </w:rPr>
      </w:pPr>
    </w:p>
    <w:p w14:paraId="088C5190" w14:textId="7CCEF8AD" w:rsidR="00E10595" w:rsidRPr="006376C9" w:rsidRDefault="00E10595" w:rsidP="00830F57">
      <w:pPr>
        <w:jc w:val="both"/>
        <w:rPr>
          <w:rFonts w:ascii="Arial" w:hAnsi="Arial" w:cs="Arial"/>
          <w:sz w:val="20"/>
          <w:szCs w:val="20"/>
          <w:lang w:val="fr-FR"/>
        </w:rPr>
      </w:pPr>
      <w:r w:rsidRPr="006376C9">
        <w:rPr>
          <w:rFonts w:ascii="Arial" w:hAnsi="Arial" w:cs="Arial"/>
          <w:sz w:val="20"/>
          <w:szCs w:val="20"/>
          <w:lang w:val="fr-FR"/>
        </w:rPr>
        <w:t xml:space="preserve">Dans certaines circonstances, le Commerçant peut exiger l’existence d’un Solde disponible supérieur à la valeur de la Transaction projetée. Dans ce cas, le Client ne sera facturé que pour la valeur réelle de la Transaction. Dans le cas où le Commerçant dispose d’une autorisation préalable sur la Carte du Client, le Client peut ne pas avoir accès aux montants concernés jusqu’à la réalisation de la Transaction ou, si elle est antérieure, jusqu’à un délai de trente (30) jours. Toutefois, le Programme ne bloquera l’accès qu’au montant exact des fonds autorisés par le Client. </w:t>
      </w:r>
    </w:p>
    <w:p w14:paraId="135B5113" w14:textId="77777777" w:rsidR="00E10595" w:rsidRPr="006376C9" w:rsidRDefault="00E10595" w:rsidP="00830F57">
      <w:pPr>
        <w:jc w:val="both"/>
        <w:rPr>
          <w:rFonts w:ascii="Arial" w:hAnsi="Arial" w:cs="Arial"/>
          <w:sz w:val="20"/>
          <w:szCs w:val="20"/>
          <w:lang w:val="fr-FR"/>
        </w:rPr>
      </w:pPr>
    </w:p>
    <w:p w14:paraId="4E028DA3" w14:textId="40E29646" w:rsidR="00E10595" w:rsidRPr="006376C9" w:rsidRDefault="00E10595" w:rsidP="00830F57">
      <w:pPr>
        <w:jc w:val="both"/>
        <w:rPr>
          <w:rFonts w:ascii="Arial" w:hAnsi="Arial" w:cs="Arial"/>
          <w:sz w:val="20"/>
          <w:szCs w:val="20"/>
          <w:lang w:val="fr-FR"/>
        </w:rPr>
      </w:pPr>
      <w:r w:rsidRPr="006376C9">
        <w:rPr>
          <w:rFonts w:ascii="Arial" w:hAnsi="Arial" w:cs="Arial"/>
          <w:sz w:val="20"/>
          <w:szCs w:val="20"/>
          <w:lang w:val="fr-FR"/>
        </w:rPr>
        <w:t xml:space="preserve">Lors d’une Transaction effectuée sur Internet, le Client peut être amenée à saisir ses données personnelles. Le Client doit fournir les données personnelles les plus récentes, celles qu’il a fournies au Programme. </w:t>
      </w:r>
    </w:p>
    <w:p w14:paraId="0C559E6F" w14:textId="77777777" w:rsidR="00E10595" w:rsidRPr="006376C9" w:rsidRDefault="00E10595" w:rsidP="00830F57">
      <w:pPr>
        <w:jc w:val="both"/>
        <w:rPr>
          <w:rFonts w:ascii="Arial" w:hAnsi="Arial" w:cs="Arial"/>
          <w:sz w:val="20"/>
          <w:szCs w:val="20"/>
          <w:lang w:val="fr-FR"/>
        </w:rPr>
      </w:pPr>
    </w:p>
    <w:p w14:paraId="17532D82" w14:textId="6556B9B2" w:rsidR="00E10595" w:rsidRPr="006376C9" w:rsidRDefault="00E10595" w:rsidP="00830F57">
      <w:pPr>
        <w:jc w:val="both"/>
        <w:rPr>
          <w:rFonts w:ascii="Arial" w:hAnsi="Arial" w:cs="Arial"/>
          <w:sz w:val="20"/>
          <w:szCs w:val="20"/>
          <w:lang w:val="fr-FR"/>
        </w:rPr>
      </w:pPr>
      <w:r w:rsidRPr="006376C9">
        <w:rPr>
          <w:rFonts w:ascii="Arial" w:hAnsi="Arial" w:cs="Arial"/>
          <w:sz w:val="20"/>
          <w:szCs w:val="20"/>
          <w:lang w:val="fr-FR"/>
        </w:rPr>
        <w:t>Nous nous réservons le droit d’exiger du Client qu’il s’inscrive et / ou utilise des systèmes de sécurité des Transactions en ligne améliorés pour son authentification, incluant l’utilisation d’un mot de passe à usage unique ou toute autre tierce authentification.</w:t>
      </w:r>
    </w:p>
    <w:p w14:paraId="3603FF7D" w14:textId="77777777" w:rsidR="005B5274" w:rsidRPr="006376C9" w:rsidRDefault="005B5274" w:rsidP="00830F57">
      <w:pPr>
        <w:jc w:val="both"/>
        <w:rPr>
          <w:rFonts w:ascii="Arial" w:hAnsi="Arial" w:cs="Arial"/>
          <w:sz w:val="20"/>
          <w:szCs w:val="20"/>
          <w:lang w:val="fr-FR"/>
        </w:rPr>
      </w:pPr>
    </w:p>
    <w:p w14:paraId="3F4DEC60" w14:textId="5760F8B7" w:rsidR="005B5274" w:rsidRPr="006376C9" w:rsidRDefault="008239C7" w:rsidP="00830F57">
      <w:pPr>
        <w:jc w:val="both"/>
        <w:rPr>
          <w:rFonts w:ascii="Arial" w:hAnsi="Arial" w:cs="Arial"/>
          <w:sz w:val="20"/>
          <w:szCs w:val="20"/>
          <w:lang w:val="fr-FR"/>
        </w:rPr>
      </w:pPr>
      <w:r w:rsidRPr="006376C9">
        <w:rPr>
          <w:rFonts w:ascii="Arial" w:hAnsi="Arial" w:cs="Arial"/>
          <w:sz w:val="20"/>
          <w:szCs w:val="20"/>
          <w:lang w:val="fr-FR"/>
        </w:rPr>
        <w:t xml:space="preserve">En cas de non-respect de cette exigence, le Client reconnaît qu’il ne pourra réclamer aucun remboursement si Nous sommes en mesure de démontrer que le Client a intentionnellement omis </w:t>
      </w:r>
      <w:r w:rsidRPr="006376C9">
        <w:rPr>
          <w:rFonts w:ascii="Arial" w:hAnsi="Arial" w:cs="Arial"/>
          <w:sz w:val="20"/>
          <w:szCs w:val="20"/>
          <w:lang w:val="fr-FR"/>
        </w:rPr>
        <w:lastRenderedPageBreak/>
        <w:t xml:space="preserve">d’assurer la sécurité des informations ou qu’il a agi de manière frauduleuse, ou avec un retard injustifié ou avec une négligence grave. </w:t>
      </w:r>
    </w:p>
    <w:p w14:paraId="04D9BC5D" w14:textId="77777777" w:rsidR="008239C7" w:rsidRPr="006376C9" w:rsidRDefault="008239C7" w:rsidP="00830F57">
      <w:pPr>
        <w:jc w:val="both"/>
        <w:rPr>
          <w:rFonts w:ascii="Arial" w:hAnsi="Arial" w:cs="Arial"/>
          <w:sz w:val="20"/>
          <w:szCs w:val="20"/>
          <w:lang w:val="fr-FR"/>
        </w:rPr>
      </w:pPr>
    </w:p>
    <w:p w14:paraId="0B6FA0A4" w14:textId="77777777" w:rsidR="005B5274" w:rsidRPr="006376C9" w:rsidRDefault="005B5274" w:rsidP="00830F57">
      <w:pPr>
        <w:jc w:val="both"/>
        <w:rPr>
          <w:rFonts w:ascii="Arial" w:hAnsi="Arial" w:cs="Arial"/>
          <w:sz w:val="20"/>
          <w:szCs w:val="20"/>
          <w:lang w:val="fr-FR"/>
        </w:rPr>
      </w:pPr>
    </w:p>
    <w:p w14:paraId="1FEEA14C" w14:textId="17C59491" w:rsidR="00173511" w:rsidRPr="006376C9" w:rsidRDefault="00830F57" w:rsidP="00173511">
      <w:pPr>
        <w:pStyle w:val="Titre2"/>
        <w:rPr>
          <w:rFonts w:ascii="Arial" w:hAnsi="Arial" w:cs="Arial"/>
          <w:b/>
          <w:bCs/>
          <w:color w:val="auto"/>
          <w:sz w:val="20"/>
          <w:szCs w:val="20"/>
          <w:lang w:val="fr-FR"/>
        </w:rPr>
      </w:pPr>
      <w:bookmarkStart w:id="75" w:name="_Toc162255424"/>
      <w:r w:rsidRPr="006376C9">
        <w:rPr>
          <w:rFonts w:ascii="Arial" w:hAnsi="Arial" w:cs="Arial"/>
          <w:b/>
          <w:bCs/>
          <w:color w:val="auto"/>
          <w:sz w:val="20"/>
          <w:szCs w:val="20"/>
          <w:lang w:val="fr-FR"/>
        </w:rPr>
        <w:t xml:space="preserve">Article 7.11. </w:t>
      </w:r>
      <w:r w:rsidR="00173511" w:rsidRPr="006376C9">
        <w:rPr>
          <w:rFonts w:ascii="Arial" w:hAnsi="Arial" w:cs="Arial"/>
          <w:b/>
          <w:bCs/>
          <w:color w:val="auto"/>
          <w:sz w:val="20"/>
          <w:szCs w:val="20"/>
          <w:lang w:val="fr-FR"/>
        </w:rPr>
        <w:t xml:space="preserve">Transactions </w:t>
      </w:r>
      <w:r w:rsidR="00144150" w:rsidRPr="006376C9">
        <w:rPr>
          <w:rFonts w:ascii="Arial" w:hAnsi="Arial" w:cs="Arial"/>
          <w:b/>
          <w:bCs/>
          <w:color w:val="auto"/>
          <w:sz w:val="20"/>
          <w:szCs w:val="20"/>
          <w:lang w:val="fr-FR"/>
        </w:rPr>
        <w:t>rejetées</w:t>
      </w:r>
      <w:r w:rsidR="00173511" w:rsidRPr="006376C9">
        <w:rPr>
          <w:rFonts w:ascii="Arial" w:hAnsi="Arial" w:cs="Arial"/>
          <w:b/>
          <w:bCs/>
          <w:color w:val="auto"/>
          <w:sz w:val="20"/>
          <w:szCs w:val="20"/>
          <w:lang w:val="fr-FR"/>
        </w:rPr>
        <w:t>.</w:t>
      </w:r>
      <w:bookmarkEnd w:id="75"/>
      <w:r w:rsidR="00173511" w:rsidRPr="006376C9">
        <w:rPr>
          <w:rFonts w:ascii="Arial" w:hAnsi="Arial" w:cs="Arial"/>
          <w:b/>
          <w:bCs/>
          <w:color w:val="auto"/>
          <w:sz w:val="20"/>
          <w:szCs w:val="20"/>
          <w:lang w:val="fr-FR"/>
        </w:rPr>
        <w:t xml:space="preserve"> </w:t>
      </w:r>
    </w:p>
    <w:p w14:paraId="1081D7E2" w14:textId="77777777" w:rsidR="00144150" w:rsidRPr="006376C9" w:rsidRDefault="00144150" w:rsidP="00144150">
      <w:pPr>
        <w:rPr>
          <w:rFonts w:ascii="Arial" w:hAnsi="Arial" w:cs="Arial"/>
          <w:sz w:val="20"/>
          <w:szCs w:val="20"/>
          <w:lang w:val="fr-FR"/>
        </w:rPr>
      </w:pPr>
    </w:p>
    <w:p w14:paraId="56D9A074" w14:textId="3B549DEE" w:rsidR="00144150" w:rsidRPr="006376C9" w:rsidRDefault="00144150" w:rsidP="00144150">
      <w:pPr>
        <w:jc w:val="both"/>
        <w:rPr>
          <w:rFonts w:ascii="Arial" w:hAnsi="Arial" w:cs="Arial"/>
          <w:sz w:val="20"/>
          <w:szCs w:val="20"/>
          <w:lang w:val="fr-FR"/>
        </w:rPr>
      </w:pPr>
      <w:r w:rsidRPr="006376C9">
        <w:rPr>
          <w:rFonts w:ascii="Arial" w:hAnsi="Arial" w:cs="Arial"/>
          <w:sz w:val="20"/>
          <w:szCs w:val="20"/>
          <w:lang w:val="fr-FR"/>
        </w:rPr>
        <w:t>Le Client accepte qu’une Transaction peut être rejetée, que des restrictions peuvent être imposées à la Carte ou qu’une procédure de sécurité spéciale peut être appliquée dans des cas suivants :</w:t>
      </w:r>
    </w:p>
    <w:p w14:paraId="5D445030" w14:textId="77777777" w:rsidR="00144150" w:rsidRPr="006376C9" w:rsidRDefault="00144150" w:rsidP="00144150">
      <w:pPr>
        <w:jc w:val="both"/>
        <w:rPr>
          <w:rFonts w:ascii="Arial" w:hAnsi="Arial" w:cs="Arial"/>
          <w:sz w:val="20"/>
          <w:szCs w:val="20"/>
          <w:lang w:val="fr-FR"/>
        </w:rPr>
      </w:pPr>
    </w:p>
    <w:p w14:paraId="49B36AEA" w14:textId="6E4AF2FE" w:rsidR="00144150" w:rsidRPr="006376C9" w:rsidRDefault="00144150" w:rsidP="00144150">
      <w:pPr>
        <w:pStyle w:val="Paragraphedeliste"/>
        <w:numPr>
          <w:ilvl w:val="0"/>
          <w:numId w:val="27"/>
        </w:numPr>
        <w:rPr>
          <w:lang w:val="fr-FR"/>
        </w:rPr>
      </w:pPr>
      <w:r w:rsidRPr="006376C9">
        <w:rPr>
          <w:lang w:val="fr-FR"/>
        </w:rPr>
        <w:t>Le Client ne dispose d’aucun Solde disponible ou ne dispose pas d’un Solde disponible suffisant pour la Transaction effectuée ;</w:t>
      </w:r>
    </w:p>
    <w:p w14:paraId="0C1AF13E" w14:textId="00A59CE9" w:rsidR="00144150" w:rsidRPr="006376C9" w:rsidRDefault="00144150" w:rsidP="00144150">
      <w:pPr>
        <w:pStyle w:val="Paragraphedeliste"/>
        <w:tabs>
          <w:tab w:val="clear" w:pos="360"/>
        </w:tabs>
        <w:ind w:left="1429"/>
        <w:rPr>
          <w:lang w:val="fr-FR"/>
        </w:rPr>
      </w:pPr>
      <w:r w:rsidRPr="006376C9">
        <w:rPr>
          <w:lang w:val="fr-FR"/>
        </w:rPr>
        <w:t xml:space="preserve"> </w:t>
      </w:r>
    </w:p>
    <w:p w14:paraId="382A8BBF" w14:textId="3F1DF625" w:rsidR="00144150" w:rsidRPr="006376C9" w:rsidRDefault="00144150" w:rsidP="00144150">
      <w:pPr>
        <w:pStyle w:val="Paragraphedeliste"/>
        <w:numPr>
          <w:ilvl w:val="0"/>
          <w:numId w:val="27"/>
        </w:numPr>
        <w:rPr>
          <w:lang w:val="fr-FR"/>
        </w:rPr>
      </w:pPr>
      <w:r w:rsidRPr="006376C9">
        <w:rPr>
          <w:lang w:val="fr-FR"/>
        </w:rPr>
        <w:t>Une fois effectuée, la Transaction dépassera les limites de la Carte telles que définies par le présent Contrat ;</w:t>
      </w:r>
    </w:p>
    <w:p w14:paraId="0CAF26B0" w14:textId="77777777" w:rsidR="00144150" w:rsidRPr="006376C9" w:rsidRDefault="00144150" w:rsidP="00144150">
      <w:pPr>
        <w:pStyle w:val="Paragraphedeliste"/>
        <w:rPr>
          <w:lang w:val="fr-FR"/>
        </w:rPr>
      </w:pPr>
    </w:p>
    <w:p w14:paraId="61DA3EFC" w14:textId="19FEFAE1" w:rsidR="00144150" w:rsidRPr="006376C9" w:rsidRDefault="00144150" w:rsidP="00144150">
      <w:pPr>
        <w:pStyle w:val="Paragraphedeliste"/>
        <w:numPr>
          <w:ilvl w:val="0"/>
          <w:numId w:val="27"/>
        </w:numPr>
        <w:rPr>
          <w:lang w:val="fr-FR"/>
        </w:rPr>
      </w:pPr>
      <w:r w:rsidRPr="006376C9">
        <w:rPr>
          <w:lang w:val="fr-FR"/>
        </w:rPr>
        <w:t>En cas de besoin d’assurer la sécurité de la Carte, du Compte, des paramètres de sécurité ou des Données à caractère personnel ;</w:t>
      </w:r>
    </w:p>
    <w:p w14:paraId="0D4B392D" w14:textId="77777777" w:rsidR="00144150" w:rsidRPr="006376C9" w:rsidRDefault="00144150" w:rsidP="00144150">
      <w:pPr>
        <w:pStyle w:val="Paragraphedeliste"/>
        <w:rPr>
          <w:lang w:val="fr-FR"/>
        </w:rPr>
      </w:pPr>
    </w:p>
    <w:p w14:paraId="0EBD3FF4" w14:textId="79B0683E" w:rsidR="00144150" w:rsidRPr="006376C9" w:rsidRDefault="00144150" w:rsidP="00144150">
      <w:pPr>
        <w:pStyle w:val="Paragraphedeliste"/>
        <w:numPr>
          <w:ilvl w:val="0"/>
          <w:numId w:val="27"/>
        </w:numPr>
        <w:rPr>
          <w:lang w:val="fr-FR"/>
        </w:rPr>
      </w:pPr>
      <w:r w:rsidRPr="006376C9">
        <w:rPr>
          <w:lang w:val="fr-FR"/>
        </w:rPr>
        <w:t>Si nous soupçonnons le caractère non-autorisé ou illégal d’une Transaction ou nous pensons qu’elle présente un risque élevé d’être non-autorisée ou illégale ;</w:t>
      </w:r>
    </w:p>
    <w:p w14:paraId="47FDA15D" w14:textId="77777777" w:rsidR="00144150" w:rsidRPr="006376C9" w:rsidRDefault="00144150" w:rsidP="00144150">
      <w:pPr>
        <w:pStyle w:val="Paragraphedeliste"/>
        <w:rPr>
          <w:lang w:val="fr-FR"/>
        </w:rPr>
      </w:pPr>
    </w:p>
    <w:p w14:paraId="235326A1" w14:textId="2A6BFDB3" w:rsidR="00144150" w:rsidRPr="006376C9" w:rsidRDefault="00144150" w:rsidP="00144150">
      <w:pPr>
        <w:pStyle w:val="Paragraphedeliste"/>
        <w:numPr>
          <w:ilvl w:val="0"/>
          <w:numId w:val="27"/>
        </w:numPr>
        <w:rPr>
          <w:lang w:val="fr-FR"/>
        </w:rPr>
      </w:pPr>
      <w:r w:rsidRPr="006376C9">
        <w:rPr>
          <w:lang w:val="fr-FR"/>
        </w:rPr>
        <w:t>Si nous estimons que la Transaction enfreindrait les Frais, les limites, le présent Contrat ou toute législation et / ou réglementation applicable ;</w:t>
      </w:r>
    </w:p>
    <w:p w14:paraId="640F504E" w14:textId="77777777" w:rsidR="00144150" w:rsidRPr="006376C9" w:rsidRDefault="00144150" w:rsidP="00144150">
      <w:pPr>
        <w:pStyle w:val="Paragraphedeliste"/>
        <w:rPr>
          <w:lang w:val="fr-FR"/>
        </w:rPr>
      </w:pPr>
    </w:p>
    <w:p w14:paraId="15C9A689" w14:textId="2C84B5D1" w:rsidR="008C538D" w:rsidRPr="006376C9" w:rsidRDefault="00144150" w:rsidP="008C538D">
      <w:pPr>
        <w:pStyle w:val="Paragraphedeliste"/>
        <w:numPr>
          <w:ilvl w:val="0"/>
          <w:numId w:val="27"/>
        </w:numPr>
        <w:rPr>
          <w:lang w:val="fr-FR"/>
        </w:rPr>
      </w:pPr>
      <w:r w:rsidRPr="006376C9">
        <w:rPr>
          <w:lang w:val="fr-FR"/>
        </w:rPr>
        <w:t>La Transaction et / ou les Frais applicables conduiront le Compte à un solde négatif.</w:t>
      </w:r>
    </w:p>
    <w:p w14:paraId="63CDD3C5" w14:textId="77777777" w:rsidR="008C538D" w:rsidRPr="006376C9" w:rsidRDefault="008C538D" w:rsidP="008C538D">
      <w:pPr>
        <w:pStyle w:val="Paragraphedeliste"/>
        <w:rPr>
          <w:lang w:val="fr-FR"/>
        </w:rPr>
      </w:pPr>
    </w:p>
    <w:p w14:paraId="00E992B3" w14:textId="51CA3498" w:rsidR="008C538D" w:rsidRPr="006376C9" w:rsidRDefault="008C538D" w:rsidP="008C538D">
      <w:pPr>
        <w:pStyle w:val="Titre2"/>
        <w:rPr>
          <w:rFonts w:ascii="Arial" w:hAnsi="Arial" w:cs="Arial"/>
          <w:b/>
          <w:bCs/>
          <w:color w:val="auto"/>
          <w:sz w:val="20"/>
          <w:szCs w:val="20"/>
          <w:lang w:val="fr-FR"/>
        </w:rPr>
      </w:pPr>
      <w:bookmarkStart w:id="76" w:name="_Toc162255425"/>
      <w:r w:rsidRPr="006376C9">
        <w:rPr>
          <w:rFonts w:ascii="Arial" w:hAnsi="Arial" w:cs="Arial"/>
          <w:b/>
          <w:bCs/>
          <w:color w:val="auto"/>
          <w:sz w:val="20"/>
          <w:szCs w:val="20"/>
          <w:lang w:val="fr-FR"/>
        </w:rPr>
        <w:t>Article 7.12. Transactions en monnaie étrangère.</w:t>
      </w:r>
      <w:bookmarkEnd w:id="76"/>
    </w:p>
    <w:p w14:paraId="0F32696C" w14:textId="77777777" w:rsidR="008C538D" w:rsidRPr="006376C9" w:rsidRDefault="008C538D" w:rsidP="008C538D">
      <w:pPr>
        <w:rPr>
          <w:rFonts w:ascii="Arial" w:hAnsi="Arial" w:cs="Arial"/>
          <w:sz w:val="20"/>
          <w:szCs w:val="20"/>
          <w:lang w:val="fr-FR"/>
        </w:rPr>
      </w:pPr>
    </w:p>
    <w:p w14:paraId="3E00639F" w14:textId="75E815CF" w:rsidR="008C538D" w:rsidRPr="006376C9" w:rsidRDefault="008C538D" w:rsidP="008C538D">
      <w:pPr>
        <w:jc w:val="both"/>
        <w:rPr>
          <w:rFonts w:ascii="Arial" w:hAnsi="Arial" w:cs="Arial"/>
          <w:sz w:val="20"/>
          <w:szCs w:val="20"/>
          <w:lang w:val="fr-FR"/>
        </w:rPr>
      </w:pPr>
      <w:r w:rsidRPr="006376C9">
        <w:rPr>
          <w:rFonts w:ascii="Arial" w:hAnsi="Arial" w:cs="Arial"/>
          <w:sz w:val="20"/>
          <w:szCs w:val="20"/>
          <w:lang w:val="fr-FR"/>
        </w:rPr>
        <w:t xml:space="preserve">Les Transactions effectuées dans une devise autre que la devise du Programme sont soumises aux conditions et aux frais du Schéma. </w:t>
      </w:r>
    </w:p>
    <w:p w14:paraId="195AC61D" w14:textId="77777777" w:rsidR="008C538D" w:rsidRPr="006376C9" w:rsidRDefault="008C538D" w:rsidP="008C538D">
      <w:pPr>
        <w:jc w:val="both"/>
        <w:rPr>
          <w:rFonts w:ascii="Arial" w:hAnsi="Arial" w:cs="Arial"/>
          <w:sz w:val="20"/>
          <w:szCs w:val="20"/>
          <w:lang w:val="fr-FR"/>
        </w:rPr>
      </w:pPr>
    </w:p>
    <w:p w14:paraId="22374BB3" w14:textId="5D5BF1A2" w:rsidR="008C538D" w:rsidRPr="006376C9" w:rsidRDefault="008C538D" w:rsidP="008C538D">
      <w:pPr>
        <w:jc w:val="both"/>
        <w:rPr>
          <w:rFonts w:ascii="Arial" w:hAnsi="Arial" w:cs="Arial"/>
          <w:sz w:val="20"/>
          <w:szCs w:val="20"/>
          <w:lang w:val="fr-FR"/>
        </w:rPr>
      </w:pPr>
      <w:r w:rsidRPr="006376C9">
        <w:rPr>
          <w:rFonts w:ascii="Arial" w:hAnsi="Arial" w:cs="Arial"/>
          <w:sz w:val="20"/>
          <w:szCs w:val="20"/>
          <w:lang w:val="fr-FR"/>
        </w:rPr>
        <w:t xml:space="preserve">Si une Transaction est effectuée dans une devise étrangère, le montant de la Transaction sera converti dans la devise de la Carte conformément au taux de change du marché ou à tout autre taux fixé par la législation applicable. Une commission sera appliquée. </w:t>
      </w:r>
    </w:p>
    <w:p w14:paraId="7E892EBE" w14:textId="77777777" w:rsidR="008C538D" w:rsidRPr="006376C9" w:rsidRDefault="008C538D" w:rsidP="008C538D">
      <w:pPr>
        <w:jc w:val="both"/>
        <w:rPr>
          <w:rFonts w:ascii="Arial" w:hAnsi="Arial" w:cs="Arial"/>
          <w:sz w:val="20"/>
          <w:szCs w:val="20"/>
          <w:lang w:val="fr-FR"/>
        </w:rPr>
      </w:pPr>
    </w:p>
    <w:p w14:paraId="11E4AB8C" w14:textId="3ABC8821" w:rsidR="008C538D" w:rsidRPr="006376C9" w:rsidRDefault="008C538D" w:rsidP="008C538D">
      <w:pPr>
        <w:jc w:val="both"/>
        <w:rPr>
          <w:rFonts w:ascii="Arial" w:hAnsi="Arial" w:cs="Arial"/>
          <w:sz w:val="20"/>
          <w:szCs w:val="20"/>
          <w:lang w:val="fr-FR"/>
        </w:rPr>
      </w:pPr>
      <w:r w:rsidRPr="006376C9">
        <w:rPr>
          <w:rFonts w:ascii="Arial" w:hAnsi="Arial" w:cs="Arial"/>
          <w:sz w:val="20"/>
          <w:szCs w:val="20"/>
          <w:lang w:val="fr-FR"/>
        </w:rPr>
        <w:t xml:space="preserve">Le Client reconnaît avoir été informé du fait que le taux de change applicable au jour de la Transaction peut être différent de celui utilisé par le Programme au jour de la conversion et du prélèvement des Frais sur le Solde disponible. Nous ne sommes pas responsables du taux de change. </w:t>
      </w:r>
    </w:p>
    <w:p w14:paraId="5A5107E7" w14:textId="77777777" w:rsidR="008C538D" w:rsidRPr="006376C9" w:rsidRDefault="008C538D" w:rsidP="008C538D">
      <w:pPr>
        <w:jc w:val="both"/>
        <w:rPr>
          <w:rFonts w:ascii="Arial" w:hAnsi="Arial" w:cs="Arial"/>
          <w:sz w:val="20"/>
          <w:szCs w:val="20"/>
          <w:lang w:val="fr-FR"/>
        </w:rPr>
      </w:pPr>
    </w:p>
    <w:p w14:paraId="7E98FE97" w14:textId="6EAB99D5" w:rsidR="008C538D" w:rsidRPr="006376C9" w:rsidRDefault="008C538D" w:rsidP="008C538D">
      <w:pPr>
        <w:jc w:val="both"/>
        <w:rPr>
          <w:rFonts w:ascii="Arial" w:hAnsi="Arial" w:cs="Arial"/>
          <w:sz w:val="20"/>
          <w:szCs w:val="20"/>
          <w:lang w:val="fr-FR"/>
        </w:rPr>
      </w:pPr>
      <w:r w:rsidRPr="006376C9">
        <w:rPr>
          <w:rFonts w:ascii="Arial" w:hAnsi="Arial" w:cs="Arial"/>
          <w:sz w:val="20"/>
          <w:szCs w:val="20"/>
          <w:lang w:val="fr-FR"/>
        </w:rPr>
        <w:t xml:space="preserve">Le Client accepte le fait que le taux de change soit immédiatement applicable, sans préavis, et que les frais liés au taux de change puissent lui être facturés. </w:t>
      </w:r>
    </w:p>
    <w:p w14:paraId="5E9F818D" w14:textId="77777777" w:rsidR="008C538D" w:rsidRPr="006376C9" w:rsidRDefault="008C538D" w:rsidP="008C538D">
      <w:pPr>
        <w:jc w:val="both"/>
        <w:rPr>
          <w:rFonts w:ascii="Arial" w:hAnsi="Arial" w:cs="Arial"/>
          <w:sz w:val="20"/>
          <w:szCs w:val="20"/>
          <w:lang w:val="fr-FR"/>
        </w:rPr>
      </w:pPr>
    </w:p>
    <w:p w14:paraId="4F0B8502" w14:textId="62F467C1" w:rsidR="008C538D" w:rsidRPr="006376C9" w:rsidRDefault="008C538D" w:rsidP="008C538D">
      <w:pPr>
        <w:jc w:val="both"/>
        <w:rPr>
          <w:rFonts w:ascii="Arial" w:hAnsi="Arial" w:cs="Arial"/>
          <w:sz w:val="20"/>
          <w:szCs w:val="20"/>
          <w:lang w:val="fr-FR"/>
        </w:rPr>
      </w:pPr>
      <w:r w:rsidRPr="006376C9">
        <w:rPr>
          <w:rFonts w:ascii="Arial" w:hAnsi="Arial" w:cs="Arial"/>
          <w:sz w:val="20"/>
          <w:szCs w:val="20"/>
          <w:lang w:val="fr-FR"/>
        </w:rPr>
        <w:t xml:space="preserve">Les informations sur les taux de change applicables sont publiées sur le site Internet du Schéma. </w:t>
      </w:r>
    </w:p>
    <w:p w14:paraId="3D923AD7" w14:textId="77777777" w:rsidR="008C538D" w:rsidRPr="006376C9" w:rsidRDefault="008C538D" w:rsidP="008C538D">
      <w:pPr>
        <w:rPr>
          <w:rFonts w:ascii="Arial" w:hAnsi="Arial" w:cs="Arial"/>
          <w:sz w:val="20"/>
          <w:szCs w:val="20"/>
          <w:lang w:val="fr-FR"/>
        </w:rPr>
      </w:pPr>
    </w:p>
    <w:p w14:paraId="3CFFD4DD" w14:textId="77777777" w:rsidR="008C538D" w:rsidRPr="006376C9" w:rsidRDefault="008C538D" w:rsidP="008C538D">
      <w:pPr>
        <w:rPr>
          <w:rFonts w:ascii="Arial" w:hAnsi="Arial" w:cs="Arial"/>
          <w:sz w:val="20"/>
          <w:szCs w:val="20"/>
          <w:lang w:val="fr-FR"/>
        </w:rPr>
      </w:pPr>
    </w:p>
    <w:p w14:paraId="6FA2B4E4" w14:textId="4AC3271E" w:rsidR="00830F57" w:rsidRPr="006376C9" w:rsidRDefault="008C538D" w:rsidP="008C538D">
      <w:pPr>
        <w:pStyle w:val="Titre2"/>
        <w:rPr>
          <w:rFonts w:ascii="Arial" w:hAnsi="Arial" w:cs="Arial"/>
          <w:b/>
          <w:bCs/>
          <w:color w:val="auto"/>
          <w:sz w:val="20"/>
          <w:szCs w:val="20"/>
          <w:lang w:val="fr-FR"/>
        </w:rPr>
      </w:pPr>
      <w:bookmarkStart w:id="77" w:name="_Toc162255426"/>
      <w:r w:rsidRPr="006376C9">
        <w:rPr>
          <w:rFonts w:ascii="Arial" w:hAnsi="Arial" w:cs="Arial"/>
          <w:b/>
          <w:bCs/>
          <w:color w:val="auto"/>
          <w:sz w:val="20"/>
          <w:szCs w:val="20"/>
          <w:lang w:val="fr-FR"/>
        </w:rPr>
        <w:t xml:space="preserve">Article 7.13. </w:t>
      </w:r>
      <w:r w:rsidR="00830F57" w:rsidRPr="006376C9">
        <w:rPr>
          <w:rFonts w:ascii="Arial" w:hAnsi="Arial" w:cs="Arial"/>
          <w:b/>
          <w:bCs/>
          <w:color w:val="auto"/>
          <w:sz w:val="20"/>
          <w:szCs w:val="20"/>
          <w:lang w:val="fr-FR"/>
        </w:rPr>
        <w:t>Contestation des Transactions effectuées.</w:t>
      </w:r>
      <w:bookmarkEnd w:id="77"/>
    </w:p>
    <w:p w14:paraId="562B27D8" w14:textId="77777777" w:rsidR="009118FB" w:rsidRPr="006376C9" w:rsidRDefault="009118FB" w:rsidP="009118FB">
      <w:pPr>
        <w:rPr>
          <w:rFonts w:ascii="Arial" w:hAnsi="Arial" w:cs="Arial"/>
          <w:sz w:val="20"/>
          <w:szCs w:val="20"/>
          <w:lang w:val="fr-FR"/>
        </w:rPr>
      </w:pPr>
    </w:p>
    <w:p w14:paraId="4E34D75A" w14:textId="0860553E" w:rsidR="009118FB" w:rsidRPr="006376C9" w:rsidRDefault="009118FB" w:rsidP="009118FB">
      <w:pPr>
        <w:jc w:val="both"/>
        <w:rPr>
          <w:rFonts w:ascii="Arial" w:hAnsi="Arial" w:cs="Arial"/>
          <w:sz w:val="20"/>
          <w:szCs w:val="20"/>
          <w:lang w:val="fr-FR"/>
        </w:rPr>
      </w:pPr>
      <w:r w:rsidRPr="006376C9">
        <w:rPr>
          <w:rFonts w:ascii="Arial" w:hAnsi="Arial" w:cs="Arial"/>
          <w:sz w:val="20"/>
          <w:szCs w:val="20"/>
          <w:lang w:val="fr-FR"/>
        </w:rPr>
        <w:t xml:space="preserve">Le Client s’engage à vérifier les Transactions récentes et de consulter l’historique de Transactions régulièrement. </w:t>
      </w:r>
    </w:p>
    <w:p w14:paraId="50AC50FE" w14:textId="77777777" w:rsidR="009118FB" w:rsidRPr="006376C9" w:rsidRDefault="009118FB" w:rsidP="009118FB">
      <w:pPr>
        <w:jc w:val="both"/>
        <w:rPr>
          <w:rFonts w:ascii="Arial" w:hAnsi="Arial" w:cs="Arial"/>
          <w:sz w:val="20"/>
          <w:szCs w:val="20"/>
          <w:lang w:val="fr-FR"/>
        </w:rPr>
      </w:pPr>
    </w:p>
    <w:p w14:paraId="4C9DDA11" w14:textId="46C62BE1" w:rsidR="009118FB" w:rsidRPr="006376C9" w:rsidRDefault="009118FB" w:rsidP="009118FB">
      <w:pPr>
        <w:jc w:val="both"/>
        <w:rPr>
          <w:rFonts w:ascii="Arial" w:hAnsi="Arial" w:cs="Arial"/>
          <w:sz w:val="20"/>
          <w:szCs w:val="20"/>
          <w:lang w:val="fr-FR"/>
        </w:rPr>
      </w:pPr>
      <w:r w:rsidRPr="006376C9">
        <w:rPr>
          <w:rFonts w:ascii="Arial" w:hAnsi="Arial" w:cs="Arial"/>
          <w:sz w:val="20"/>
          <w:szCs w:val="20"/>
          <w:lang w:val="fr-FR"/>
        </w:rPr>
        <w:t xml:space="preserve">Toute Transaction </w:t>
      </w:r>
      <w:r w:rsidR="00E3354F" w:rsidRPr="006376C9">
        <w:rPr>
          <w:rFonts w:ascii="Arial" w:hAnsi="Arial" w:cs="Arial"/>
          <w:sz w:val="20"/>
          <w:szCs w:val="20"/>
          <w:lang w:val="fr-FR"/>
        </w:rPr>
        <w:t>non reconnue</w:t>
      </w:r>
      <w:r w:rsidRPr="006376C9">
        <w:rPr>
          <w:rFonts w:ascii="Arial" w:hAnsi="Arial" w:cs="Arial"/>
          <w:sz w:val="20"/>
          <w:szCs w:val="20"/>
          <w:lang w:val="fr-FR"/>
        </w:rPr>
        <w:t xml:space="preserve"> doit immédiatement </w:t>
      </w:r>
      <w:r w:rsidR="00E3354F" w:rsidRPr="006376C9">
        <w:rPr>
          <w:rFonts w:ascii="Arial" w:hAnsi="Arial" w:cs="Arial"/>
          <w:sz w:val="20"/>
          <w:szCs w:val="20"/>
          <w:lang w:val="fr-FR"/>
        </w:rPr>
        <w:t>N</w:t>
      </w:r>
      <w:r w:rsidRPr="006376C9">
        <w:rPr>
          <w:rFonts w:ascii="Arial" w:hAnsi="Arial" w:cs="Arial"/>
          <w:sz w:val="20"/>
          <w:szCs w:val="20"/>
          <w:lang w:val="fr-FR"/>
        </w:rPr>
        <w:t xml:space="preserve">ous être notifiée moyennant le Service Client et au plus tard </w:t>
      </w:r>
      <w:r w:rsidR="00E3354F" w:rsidRPr="006376C9">
        <w:rPr>
          <w:rFonts w:ascii="Arial" w:hAnsi="Arial" w:cs="Arial"/>
          <w:sz w:val="20"/>
          <w:szCs w:val="20"/>
          <w:lang w:val="fr-FR"/>
        </w:rPr>
        <w:t>dans</w:t>
      </w:r>
      <w:r w:rsidRPr="006376C9">
        <w:rPr>
          <w:rFonts w:ascii="Arial" w:hAnsi="Arial" w:cs="Arial"/>
          <w:sz w:val="20"/>
          <w:szCs w:val="20"/>
          <w:lang w:val="fr-FR"/>
        </w:rPr>
        <w:t xml:space="preserve"> le</w:t>
      </w:r>
      <w:r w:rsidR="00E3354F" w:rsidRPr="006376C9">
        <w:rPr>
          <w:rFonts w:ascii="Arial" w:hAnsi="Arial" w:cs="Arial"/>
          <w:sz w:val="20"/>
          <w:szCs w:val="20"/>
          <w:lang w:val="fr-FR"/>
        </w:rPr>
        <w:t>s</w:t>
      </w:r>
      <w:r w:rsidRPr="006376C9">
        <w:rPr>
          <w:rFonts w:ascii="Arial" w:hAnsi="Arial" w:cs="Arial"/>
          <w:sz w:val="20"/>
          <w:szCs w:val="20"/>
          <w:lang w:val="fr-FR"/>
        </w:rPr>
        <w:t xml:space="preserve"> treiz</w:t>
      </w:r>
      <w:r w:rsidR="00E3354F" w:rsidRPr="006376C9">
        <w:rPr>
          <w:rFonts w:ascii="Arial" w:hAnsi="Arial" w:cs="Arial"/>
          <w:sz w:val="20"/>
          <w:szCs w:val="20"/>
          <w:lang w:val="fr-FR"/>
        </w:rPr>
        <w:t>e</w:t>
      </w:r>
      <w:r w:rsidRPr="006376C9">
        <w:rPr>
          <w:rFonts w:ascii="Arial" w:hAnsi="Arial" w:cs="Arial"/>
          <w:sz w:val="20"/>
          <w:szCs w:val="20"/>
          <w:lang w:val="fr-FR"/>
        </w:rPr>
        <w:t xml:space="preserve"> (13) mois </w:t>
      </w:r>
      <w:r w:rsidR="00E3354F" w:rsidRPr="006376C9">
        <w:rPr>
          <w:rFonts w:ascii="Arial" w:hAnsi="Arial" w:cs="Arial"/>
          <w:sz w:val="20"/>
          <w:szCs w:val="20"/>
          <w:lang w:val="fr-FR"/>
        </w:rPr>
        <w:t>suivant la date de</w:t>
      </w:r>
      <w:r w:rsidRPr="006376C9">
        <w:rPr>
          <w:rFonts w:ascii="Arial" w:hAnsi="Arial" w:cs="Arial"/>
          <w:sz w:val="20"/>
          <w:szCs w:val="20"/>
          <w:lang w:val="fr-FR"/>
        </w:rPr>
        <w:t xml:space="preserve"> débit du Compte. </w:t>
      </w:r>
    </w:p>
    <w:p w14:paraId="56E226D8" w14:textId="4EBC1C99" w:rsidR="00E3354F" w:rsidRPr="006376C9" w:rsidRDefault="00E3354F" w:rsidP="009118FB">
      <w:pPr>
        <w:jc w:val="both"/>
        <w:rPr>
          <w:rFonts w:ascii="Arial" w:hAnsi="Arial" w:cs="Arial"/>
          <w:sz w:val="20"/>
          <w:szCs w:val="20"/>
          <w:lang w:val="fr-FR"/>
        </w:rPr>
      </w:pPr>
    </w:p>
    <w:p w14:paraId="5CA28C4D" w14:textId="444B53E9" w:rsidR="00E3354F" w:rsidRPr="006376C9" w:rsidRDefault="00E3354F" w:rsidP="009118FB">
      <w:pPr>
        <w:jc w:val="both"/>
        <w:rPr>
          <w:rFonts w:ascii="Arial" w:hAnsi="Arial" w:cs="Arial"/>
          <w:sz w:val="20"/>
          <w:szCs w:val="20"/>
          <w:lang w:val="fr-FR"/>
        </w:rPr>
      </w:pPr>
      <w:r w:rsidRPr="006376C9">
        <w:rPr>
          <w:rFonts w:ascii="Arial" w:hAnsi="Arial" w:cs="Arial"/>
          <w:sz w:val="20"/>
          <w:szCs w:val="20"/>
          <w:lang w:val="fr-FR"/>
        </w:rPr>
        <w:t xml:space="preserve">Si le montant de la Transaction n’était pas connu au moment de son autorisation (ex. : lors de la location d’un véhicule ou la réservation d’hôtel) et si le montant de la Transaction effectuée apparaît incorrect, le Client doit en informer le Service Client dans les huit (8) semaines suivant la date du débit du Compte. </w:t>
      </w:r>
    </w:p>
    <w:p w14:paraId="3AD48788" w14:textId="77777777" w:rsidR="00E3354F" w:rsidRPr="006376C9" w:rsidRDefault="00E3354F" w:rsidP="009118FB">
      <w:pPr>
        <w:jc w:val="both"/>
        <w:rPr>
          <w:rFonts w:ascii="Arial" w:hAnsi="Arial" w:cs="Arial"/>
          <w:sz w:val="20"/>
          <w:szCs w:val="20"/>
          <w:lang w:val="fr-FR"/>
        </w:rPr>
      </w:pPr>
    </w:p>
    <w:p w14:paraId="3388522F" w14:textId="54AD8C92" w:rsidR="00E3354F" w:rsidRPr="006376C9" w:rsidRDefault="00E3354F" w:rsidP="009118FB">
      <w:pPr>
        <w:jc w:val="both"/>
        <w:rPr>
          <w:rFonts w:ascii="Arial" w:hAnsi="Arial" w:cs="Arial"/>
          <w:sz w:val="20"/>
          <w:szCs w:val="20"/>
          <w:lang w:val="fr-FR"/>
        </w:rPr>
      </w:pPr>
      <w:r w:rsidRPr="006376C9">
        <w:rPr>
          <w:rFonts w:ascii="Arial" w:hAnsi="Arial" w:cs="Arial"/>
          <w:sz w:val="20"/>
          <w:szCs w:val="20"/>
          <w:lang w:val="fr-FR"/>
        </w:rPr>
        <w:t>Nous nous réservons le droit d’accepter la contestation d’une Transaction dans des cas suivants seulement :</w:t>
      </w:r>
    </w:p>
    <w:p w14:paraId="2D9FB794" w14:textId="77777777" w:rsidR="00E3354F" w:rsidRPr="006376C9" w:rsidRDefault="00E3354F" w:rsidP="009118FB">
      <w:pPr>
        <w:jc w:val="both"/>
        <w:rPr>
          <w:rFonts w:ascii="Arial" w:hAnsi="Arial" w:cs="Arial"/>
          <w:sz w:val="20"/>
          <w:szCs w:val="20"/>
          <w:lang w:val="fr-FR"/>
        </w:rPr>
      </w:pPr>
    </w:p>
    <w:p w14:paraId="6C0DCCA6" w14:textId="44E398D9" w:rsidR="00E3354F" w:rsidRPr="006376C9" w:rsidRDefault="00E3354F" w:rsidP="00E3354F">
      <w:pPr>
        <w:pStyle w:val="Paragraphedeliste"/>
        <w:numPr>
          <w:ilvl w:val="0"/>
          <w:numId w:val="27"/>
        </w:numPr>
        <w:rPr>
          <w:lang w:val="fr-FR"/>
        </w:rPr>
      </w:pPr>
      <w:r w:rsidRPr="006376C9">
        <w:rPr>
          <w:lang w:val="fr-FR"/>
        </w:rPr>
        <w:lastRenderedPageBreak/>
        <w:t>La Transaction n’a pas été réalisée par le Client, mais par un tiers agissant de mauvaise foi dans le cadre d’un</w:t>
      </w:r>
      <w:r w:rsidR="001C2661" w:rsidRPr="006376C9">
        <w:rPr>
          <w:lang w:val="fr-FR"/>
        </w:rPr>
        <w:t>e action frauduleuse quelconque</w:t>
      </w:r>
      <w:r w:rsidRPr="006376C9">
        <w:rPr>
          <w:lang w:val="fr-FR"/>
        </w:rPr>
        <w:t> ;</w:t>
      </w:r>
    </w:p>
    <w:p w14:paraId="24E99996" w14:textId="30B5D9F9" w:rsidR="00E3354F" w:rsidRPr="006376C9" w:rsidRDefault="00E3354F" w:rsidP="00E3354F">
      <w:pPr>
        <w:pStyle w:val="Paragraphedeliste"/>
        <w:tabs>
          <w:tab w:val="clear" w:pos="360"/>
        </w:tabs>
        <w:ind w:left="1429"/>
        <w:rPr>
          <w:lang w:val="fr-FR"/>
        </w:rPr>
      </w:pPr>
      <w:r w:rsidRPr="006376C9">
        <w:rPr>
          <w:lang w:val="fr-FR"/>
        </w:rPr>
        <w:t xml:space="preserve"> </w:t>
      </w:r>
    </w:p>
    <w:p w14:paraId="52F4B606" w14:textId="651483E2" w:rsidR="00E3354F" w:rsidRPr="006376C9" w:rsidRDefault="00E3354F" w:rsidP="00E3354F">
      <w:pPr>
        <w:pStyle w:val="Paragraphedeliste"/>
        <w:numPr>
          <w:ilvl w:val="0"/>
          <w:numId w:val="27"/>
        </w:numPr>
        <w:rPr>
          <w:lang w:val="fr-FR"/>
        </w:rPr>
      </w:pPr>
      <w:r w:rsidRPr="006376C9">
        <w:rPr>
          <w:lang w:val="fr-FR"/>
        </w:rPr>
        <w:t>Le montant exacte d’une Transaction préautorisée par le Client n’a pas été précisé lors de l’autorisation et le montant réel de la Transaction s’est avéré déraisonnablement élevé ;</w:t>
      </w:r>
    </w:p>
    <w:p w14:paraId="3895F2AD" w14:textId="77777777" w:rsidR="00E3354F" w:rsidRPr="006376C9" w:rsidRDefault="00E3354F" w:rsidP="00E3354F">
      <w:pPr>
        <w:pStyle w:val="Paragraphedeliste"/>
        <w:rPr>
          <w:lang w:val="fr-FR"/>
        </w:rPr>
      </w:pPr>
    </w:p>
    <w:p w14:paraId="2D80930C" w14:textId="397FF657" w:rsidR="00E3354F" w:rsidRPr="006376C9" w:rsidRDefault="00E3354F" w:rsidP="00E3354F">
      <w:pPr>
        <w:pStyle w:val="Paragraphedeliste"/>
        <w:numPr>
          <w:ilvl w:val="0"/>
          <w:numId w:val="27"/>
        </w:numPr>
        <w:rPr>
          <w:lang w:val="fr-FR"/>
        </w:rPr>
      </w:pPr>
      <w:r w:rsidRPr="006376C9">
        <w:rPr>
          <w:lang w:val="fr-FR"/>
        </w:rPr>
        <w:t xml:space="preserve">La Transaction autorisée a été </w:t>
      </w:r>
      <w:r w:rsidR="001C2661" w:rsidRPr="006376C9">
        <w:rPr>
          <w:lang w:val="fr-FR"/>
        </w:rPr>
        <w:t>incorrectement</w:t>
      </w:r>
      <w:r w:rsidRPr="006376C9">
        <w:rPr>
          <w:lang w:val="fr-FR"/>
        </w:rPr>
        <w:t xml:space="preserve"> exécutée. </w:t>
      </w:r>
    </w:p>
    <w:p w14:paraId="362E2C38" w14:textId="30887785" w:rsidR="00E3354F" w:rsidRPr="006376C9" w:rsidRDefault="00E3354F" w:rsidP="00E3354F">
      <w:pPr>
        <w:jc w:val="both"/>
        <w:rPr>
          <w:rFonts w:ascii="Arial" w:hAnsi="Arial" w:cs="Arial"/>
          <w:sz w:val="20"/>
          <w:szCs w:val="20"/>
          <w:lang w:val="fr-FR"/>
        </w:rPr>
      </w:pPr>
      <w:r w:rsidRPr="006376C9">
        <w:rPr>
          <w:rFonts w:ascii="Arial" w:hAnsi="Arial" w:cs="Arial"/>
          <w:sz w:val="20"/>
          <w:szCs w:val="20"/>
          <w:lang w:val="fr-FR"/>
        </w:rPr>
        <w:t xml:space="preserve">En cas de litige avec un Commerçant, le Client est invité à se rapprocher dudit Commerçant, l’opération de remboursement étant plus rapide que la procédure de contestation. </w:t>
      </w:r>
    </w:p>
    <w:p w14:paraId="737E974F" w14:textId="77777777" w:rsidR="00E3354F" w:rsidRPr="006376C9" w:rsidRDefault="00E3354F" w:rsidP="00E3354F">
      <w:pPr>
        <w:jc w:val="both"/>
        <w:rPr>
          <w:rFonts w:ascii="Arial" w:hAnsi="Arial" w:cs="Arial"/>
          <w:sz w:val="20"/>
          <w:szCs w:val="20"/>
          <w:lang w:val="fr-FR"/>
        </w:rPr>
      </w:pPr>
    </w:p>
    <w:p w14:paraId="6F93BFC4" w14:textId="2245037F" w:rsidR="00E3354F" w:rsidRPr="006376C9" w:rsidRDefault="00E3354F" w:rsidP="00E3354F">
      <w:pPr>
        <w:jc w:val="both"/>
        <w:rPr>
          <w:rFonts w:ascii="Arial" w:hAnsi="Arial" w:cs="Arial"/>
          <w:sz w:val="20"/>
          <w:szCs w:val="20"/>
          <w:lang w:val="fr-FR"/>
        </w:rPr>
      </w:pPr>
      <w:r w:rsidRPr="006376C9">
        <w:rPr>
          <w:rFonts w:ascii="Arial" w:hAnsi="Arial" w:cs="Arial"/>
          <w:sz w:val="20"/>
          <w:szCs w:val="20"/>
          <w:lang w:val="fr-FR"/>
        </w:rPr>
        <w:t xml:space="preserve">Tout litige lié à la qualité, la sécurité, la légalité ou tout autre aspect des biens et services acquis moyennant la Carte ne relève pas de Notre compétence. </w:t>
      </w:r>
    </w:p>
    <w:p w14:paraId="47A216DE" w14:textId="77777777" w:rsidR="00E3354F" w:rsidRPr="006376C9" w:rsidRDefault="00E3354F" w:rsidP="00E3354F">
      <w:pPr>
        <w:jc w:val="both"/>
        <w:rPr>
          <w:rFonts w:ascii="Arial" w:hAnsi="Arial" w:cs="Arial"/>
          <w:sz w:val="20"/>
          <w:szCs w:val="20"/>
          <w:lang w:val="fr-FR"/>
        </w:rPr>
      </w:pPr>
    </w:p>
    <w:p w14:paraId="49B3FB53" w14:textId="77777777" w:rsidR="001E7C38" w:rsidRPr="006376C9" w:rsidRDefault="00E3354F" w:rsidP="00E3354F">
      <w:pPr>
        <w:jc w:val="both"/>
        <w:rPr>
          <w:rFonts w:ascii="Arial" w:hAnsi="Arial" w:cs="Arial"/>
          <w:sz w:val="20"/>
          <w:szCs w:val="20"/>
          <w:lang w:val="fr-FR"/>
        </w:rPr>
      </w:pPr>
      <w:r w:rsidRPr="006376C9">
        <w:rPr>
          <w:rFonts w:ascii="Arial" w:hAnsi="Arial" w:cs="Arial"/>
          <w:sz w:val="20"/>
          <w:szCs w:val="20"/>
          <w:lang w:val="fr-FR"/>
        </w:rPr>
        <w:t xml:space="preserve">Le remboursement sera effectué conformément à la politique de remboursement du Commerçant. </w:t>
      </w:r>
      <w:r w:rsidR="00B420D3" w:rsidRPr="006376C9">
        <w:rPr>
          <w:rFonts w:ascii="Arial" w:hAnsi="Arial" w:cs="Arial"/>
          <w:sz w:val="20"/>
          <w:szCs w:val="20"/>
          <w:lang w:val="fr-FR"/>
        </w:rPr>
        <w:t>Les fonds remboursés seront immédiatement versés sur le Compte par le Programme, dès leur réception.</w:t>
      </w:r>
    </w:p>
    <w:p w14:paraId="35DAB0D6" w14:textId="77777777" w:rsidR="001E7C38" w:rsidRPr="006376C9" w:rsidRDefault="001E7C38" w:rsidP="00E3354F">
      <w:pPr>
        <w:jc w:val="both"/>
        <w:rPr>
          <w:rFonts w:ascii="Arial" w:hAnsi="Arial" w:cs="Arial"/>
          <w:sz w:val="20"/>
          <w:szCs w:val="20"/>
          <w:lang w:val="fr-FR"/>
        </w:rPr>
      </w:pPr>
    </w:p>
    <w:p w14:paraId="23603568" w14:textId="5D32B7FB" w:rsidR="00E3354F" w:rsidRPr="006376C9" w:rsidRDefault="001E7C38" w:rsidP="00E3354F">
      <w:pPr>
        <w:jc w:val="both"/>
        <w:rPr>
          <w:rFonts w:ascii="Arial" w:hAnsi="Arial" w:cs="Arial"/>
          <w:sz w:val="20"/>
          <w:szCs w:val="20"/>
          <w:lang w:val="fr-FR"/>
        </w:rPr>
      </w:pPr>
      <w:r w:rsidRPr="006376C9">
        <w:rPr>
          <w:rFonts w:ascii="Arial" w:hAnsi="Arial" w:cs="Arial"/>
          <w:sz w:val="20"/>
          <w:szCs w:val="20"/>
          <w:lang w:val="fr-FR"/>
        </w:rPr>
        <w:t>Si le différend avec un Commerçant ne peut pas être résolu, le Client peut contacter le Service client</w:t>
      </w:r>
      <w:r w:rsidR="00B420D3" w:rsidRPr="006376C9">
        <w:rPr>
          <w:rFonts w:ascii="Arial" w:hAnsi="Arial" w:cs="Arial"/>
          <w:sz w:val="20"/>
          <w:szCs w:val="20"/>
          <w:lang w:val="fr-FR"/>
        </w:rPr>
        <w:t xml:space="preserve"> </w:t>
      </w:r>
      <w:r w:rsidRPr="006376C9">
        <w:rPr>
          <w:rFonts w:ascii="Arial" w:hAnsi="Arial" w:cs="Arial"/>
          <w:sz w:val="20"/>
          <w:szCs w:val="20"/>
          <w:lang w:val="fr-FR"/>
        </w:rPr>
        <w:t xml:space="preserve">afin que Nous tentions de l’assister dans la mesure du possible. </w:t>
      </w:r>
    </w:p>
    <w:p w14:paraId="1AA3E6F0" w14:textId="77777777" w:rsidR="001E7C38" w:rsidRPr="006376C9" w:rsidRDefault="001E7C38" w:rsidP="00E3354F">
      <w:pPr>
        <w:jc w:val="both"/>
        <w:rPr>
          <w:rFonts w:ascii="Arial" w:hAnsi="Arial" w:cs="Arial"/>
          <w:sz w:val="20"/>
          <w:szCs w:val="20"/>
          <w:lang w:val="fr-FR"/>
        </w:rPr>
      </w:pPr>
    </w:p>
    <w:p w14:paraId="3EAC93F8" w14:textId="7515AA79" w:rsidR="001E7C38" w:rsidRPr="006376C9" w:rsidRDefault="001E7C38" w:rsidP="00E3354F">
      <w:pPr>
        <w:jc w:val="both"/>
        <w:rPr>
          <w:rFonts w:ascii="Arial" w:hAnsi="Arial" w:cs="Arial"/>
          <w:sz w:val="20"/>
          <w:szCs w:val="20"/>
          <w:lang w:val="fr-FR"/>
        </w:rPr>
      </w:pPr>
      <w:r w:rsidRPr="006376C9">
        <w:rPr>
          <w:rFonts w:ascii="Arial" w:hAnsi="Arial" w:cs="Arial"/>
          <w:sz w:val="20"/>
          <w:szCs w:val="20"/>
          <w:lang w:val="fr-FR"/>
        </w:rPr>
        <w:t xml:space="preserve">Si le Client estime que la Transaction a été effectuée sans son consentement ou par erreur, il peut Nous demander d’enquêter sur cette Transaction en contactant le Service Client. Si nous enquêtons sur cette Transaction, le montant contesté ne pourra être dépensé tant que l’enquête n’est pas terminée. </w:t>
      </w:r>
    </w:p>
    <w:p w14:paraId="57E71F93" w14:textId="77777777" w:rsidR="001E7C38" w:rsidRPr="006376C9" w:rsidRDefault="001E7C38" w:rsidP="00E3354F">
      <w:pPr>
        <w:jc w:val="both"/>
        <w:rPr>
          <w:rFonts w:ascii="Arial" w:hAnsi="Arial" w:cs="Arial"/>
          <w:sz w:val="20"/>
          <w:szCs w:val="20"/>
          <w:lang w:val="fr-FR"/>
        </w:rPr>
      </w:pPr>
    </w:p>
    <w:p w14:paraId="3B327599" w14:textId="6197F637" w:rsidR="001C2661" w:rsidRPr="006376C9" w:rsidRDefault="001C2661" w:rsidP="00E3354F">
      <w:pPr>
        <w:jc w:val="both"/>
        <w:rPr>
          <w:rFonts w:ascii="Arial" w:hAnsi="Arial" w:cs="Arial"/>
          <w:sz w:val="20"/>
          <w:szCs w:val="20"/>
          <w:lang w:val="fr-FR"/>
        </w:rPr>
      </w:pPr>
      <w:r w:rsidRPr="006376C9">
        <w:rPr>
          <w:rFonts w:ascii="Arial" w:hAnsi="Arial" w:cs="Arial"/>
          <w:sz w:val="20"/>
          <w:szCs w:val="20"/>
          <w:lang w:val="fr-FR"/>
        </w:rPr>
        <w:t xml:space="preserve">Si la Transaction est authentique, son montant sera déduit du Solde disponible et Nous pourrons facturer des frais d’enquête qui, en cas d’insuffisance du Solde disponible, devront être payés immédiatement, sur demande. </w:t>
      </w:r>
    </w:p>
    <w:p w14:paraId="58FAFA1F" w14:textId="77777777" w:rsidR="009118FB" w:rsidRPr="006376C9" w:rsidRDefault="009118FB" w:rsidP="009118FB">
      <w:pPr>
        <w:jc w:val="both"/>
        <w:rPr>
          <w:rFonts w:ascii="Arial" w:hAnsi="Arial" w:cs="Arial"/>
          <w:sz w:val="20"/>
          <w:szCs w:val="20"/>
          <w:lang w:val="fr-FR"/>
        </w:rPr>
      </w:pPr>
    </w:p>
    <w:p w14:paraId="5C6668B1" w14:textId="3C12DB12" w:rsidR="00F942A5" w:rsidRPr="006376C9" w:rsidRDefault="0054292B" w:rsidP="001C2661">
      <w:pPr>
        <w:pStyle w:val="Titre2"/>
        <w:rPr>
          <w:rFonts w:ascii="Arial" w:hAnsi="Arial" w:cs="Arial"/>
          <w:b/>
          <w:bCs/>
          <w:color w:val="auto"/>
          <w:sz w:val="20"/>
          <w:szCs w:val="20"/>
          <w:lang w:val="fr-FR"/>
        </w:rPr>
      </w:pPr>
      <w:bookmarkStart w:id="78" w:name="_Toc162255427"/>
      <w:r w:rsidRPr="006376C9">
        <w:rPr>
          <w:rFonts w:ascii="Arial" w:hAnsi="Arial" w:cs="Arial"/>
          <w:b/>
          <w:bCs/>
          <w:color w:val="auto"/>
          <w:sz w:val="20"/>
          <w:szCs w:val="20"/>
          <w:lang w:val="fr-FR"/>
        </w:rPr>
        <w:t xml:space="preserve">Article </w:t>
      </w:r>
      <w:r w:rsidR="00830F57" w:rsidRPr="006376C9">
        <w:rPr>
          <w:rFonts w:ascii="Arial" w:hAnsi="Arial" w:cs="Arial"/>
          <w:b/>
          <w:bCs/>
          <w:color w:val="auto"/>
          <w:sz w:val="20"/>
          <w:szCs w:val="20"/>
          <w:lang w:val="fr-FR"/>
        </w:rPr>
        <w:t>7.1</w:t>
      </w:r>
      <w:r w:rsidR="001C2661" w:rsidRPr="006376C9">
        <w:rPr>
          <w:rFonts w:ascii="Arial" w:hAnsi="Arial" w:cs="Arial"/>
          <w:b/>
          <w:bCs/>
          <w:color w:val="auto"/>
          <w:sz w:val="20"/>
          <w:szCs w:val="20"/>
          <w:lang w:val="fr-FR"/>
        </w:rPr>
        <w:t>4</w:t>
      </w:r>
      <w:r w:rsidR="00830F57" w:rsidRPr="006376C9">
        <w:rPr>
          <w:rFonts w:ascii="Arial" w:hAnsi="Arial" w:cs="Arial"/>
          <w:b/>
          <w:bCs/>
          <w:color w:val="auto"/>
          <w:sz w:val="20"/>
          <w:szCs w:val="20"/>
          <w:lang w:val="fr-FR"/>
        </w:rPr>
        <w:t xml:space="preserve">. </w:t>
      </w:r>
      <w:bookmarkStart w:id="79" w:name="_Hlk531338209"/>
      <w:r w:rsidR="00F942A5" w:rsidRPr="006376C9">
        <w:rPr>
          <w:rFonts w:ascii="Arial" w:hAnsi="Arial" w:cs="Arial"/>
          <w:b/>
          <w:bCs/>
          <w:color w:val="auto"/>
          <w:sz w:val="20"/>
          <w:szCs w:val="20"/>
          <w:lang w:val="fr-FR"/>
        </w:rPr>
        <w:t>Vol ou perte de la Carte.</w:t>
      </w:r>
      <w:bookmarkEnd w:id="78"/>
    </w:p>
    <w:p w14:paraId="184B7242" w14:textId="77777777" w:rsidR="00F942A5" w:rsidRPr="006376C9" w:rsidRDefault="00F942A5" w:rsidP="00520C85">
      <w:pPr>
        <w:jc w:val="both"/>
        <w:rPr>
          <w:rFonts w:ascii="Arial" w:hAnsi="Arial" w:cs="Arial"/>
          <w:sz w:val="20"/>
          <w:szCs w:val="20"/>
          <w:lang w:val="fr-FR"/>
        </w:rPr>
      </w:pPr>
    </w:p>
    <w:p w14:paraId="38BDC338" w14:textId="77777777" w:rsidR="00D320F1" w:rsidRPr="006376C9" w:rsidRDefault="00D320F1" w:rsidP="00520C85">
      <w:pPr>
        <w:jc w:val="both"/>
        <w:rPr>
          <w:rFonts w:ascii="Arial" w:hAnsi="Arial" w:cs="Arial"/>
          <w:sz w:val="20"/>
          <w:szCs w:val="20"/>
          <w:lang w:val="fr-FR"/>
        </w:rPr>
      </w:pPr>
      <w:bookmarkStart w:id="80" w:name="_Hlk531338308"/>
      <w:bookmarkEnd w:id="79"/>
      <w:r w:rsidRPr="006376C9">
        <w:rPr>
          <w:rFonts w:ascii="Arial" w:hAnsi="Arial" w:cs="Arial"/>
          <w:sz w:val="20"/>
          <w:szCs w:val="20"/>
          <w:lang w:val="fr-FR"/>
        </w:rPr>
        <w:t>Le Client est responsable de la protection de sa Carte.</w:t>
      </w:r>
    </w:p>
    <w:p w14:paraId="3A7FE7EC" w14:textId="77777777" w:rsidR="00F942A5" w:rsidRPr="006376C9" w:rsidRDefault="00F942A5" w:rsidP="00520C85">
      <w:pPr>
        <w:jc w:val="both"/>
        <w:rPr>
          <w:rFonts w:ascii="Arial" w:hAnsi="Arial" w:cs="Arial"/>
          <w:sz w:val="20"/>
          <w:szCs w:val="20"/>
          <w:lang w:val="fr-FR"/>
        </w:rPr>
      </w:pPr>
    </w:p>
    <w:p w14:paraId="62F70CA4" w14:textId="54018D95" w:rsidR="00D320F1" w:rsidRPr="006376C9" w:rsidRDefault="0070409D" w:rsidP="00520C85">
      <w:pPr>
        <w:jc w:val="both"/>
        <w:rPr>
          <w:rFonts w:ascii="Arial" w:hAnsi="Arial" w:cs="Arial"/>
          <w:sz w:val="20"/>
          <w:szCs w:val="20"/>
          <w:lang w:val="fr-FR"/>
        </w:rPr>
      </w:pPr>
      <w:r w:rsidRPr="006376C9">
        <w:rPr>
          <w:rFonts w:ascii="Arial" w:hAnsi="Arial" w:cs="Arial"/>
          <w:sz w:val="20"/>
          <w:szCs w:val="20"/>
          <w:lang w:val="fr-FR"/>
        </w:rPr>
        <w:t>Nous ne pouvons pas</w:t>
      </w:r>
      <w:r w:rsidR="00D320F1" w:rsidRPr="006376C9">
        <w:rPr>
          <w:rFonts w:ascii="Arial" w:hAnsi="Arial" w:cs="Arial"/>
          <w:sz w:val="20"/>
          <w:szCs w:val="20"/>
          <w:lang w:val="fr-FR"/>
        </w:rPr>
        <w:t xml:space="preserve"> être tenue responsable</w:t>
      </w:r>
      <w:r w:rsidRPr="006376C9">
        <w:rPr>
          <w:rFonts w:ascii="Arial" w:hAnsi="Arial" w:cs="Arial"/>
          <w:sz w:val="20"/>
          <w:szCs w:val="20"/>
          <w:lang w:val="fr-FR"/>
        </w:rPr>
        <w:t>s</w:t>
      </w:r>
      <w:r w:rsidR="00D320F1" w:rsidRPr="006376C9">
        <w:rPr>
          <w:rFonts w:ascii="Arial" w:hAnsi="Arial" w:cs="Arial"/>
          <w:sz w:val="20"/>
          <w:szCs w:val="20"/>
          <w:lang w:val="fr-FR"/>
        </w:rPr>
        <w:t xml:space="preserve"> d’aucune Transaction réalisée moyennant une Carte perdue ou volée</w:t>
      </w:r>
      <w:bookmarkEnd w:id="80"/>
      <w:r w:rsidR="00D320F1" w:rsidRPr="006376C9">
        <w:rPr>
          <w:rFonts w:ascii="Arial" w:hAnsi="Arial" w:cs="Arial"/>
          <w:sz w:val="20"/>
          <w:szCs w:val="20"/>
          <w:lang w:val="fr-FR"/>
        </w:rPr>
        <w:t>.</w:t>
      </w:r>
    </w:p>
    <w:p w14:paraId="0105BB15" w14:textId="77777777" w:rsidR="0070409D" w:rsidRPr="006376C9" w:rsidRDefault="0070409D" w:rsidP="00520C85">
      <w:pPr>
        <w:jc w:val="both"/>
        <w:rPr>
          <w:rFonts w:ascii="Arial" w:hAnsi="Arial" w:cs="Arial"/>
          <w:sz w:val="20"/>
          <w:szCs w:val="20"/>
          <w:lang w:val="fr-FR"/>
        </w:rPr>
      </w:pPr>
    </w:p>
    <w:p w14:paraId="58CB17A4" w14:textId="169947D5" w:rsidR="0070409D" w:rsidRPr="006376C9" w:rsidRDefault="0070409D" w:rsidP="00520C85">
      <w:pPr>
        <w:jc w:val="both"/>
        <w:rPr>
          <w:rFonts w:ascii="Arial" w:hAnsi="Arial" w:cs="Arial"/>
          <w:sz w:val="20"/>
          <w:szCs w:val="20"/>
          <w:lang w:val="fr-FR"/>
        </w:rPr>
      </w:pPr>
      <w:r w:rsidRPr="006376C9">
        <w:rPr>
          <w:rFonts w:ascii="Arial" w:hAnsi="Arial" w:cs="Arial"/>
          <w:sz w:val="20"/>
          <w:szCs w:val="20"/>
          <w:lang w:val="fr-FR"/>
        </w:rPr>
        <w:t xml:space="preserve">Le Client doit Nous informer de toute perte, vol ou détournement de la Carte dans l’immédiat, autrement il peut en être tenu responsable et une action en justice peut être entamée en son encontre. </w:t>
      </w:r>
    </w:p>
    <w:p w14:paraId="557DF8F7" w14:textId="77777777" w:rsidR="00F942A5" w:rsidRPr="006376C9" w:rsidRDefault="00F942A5" w:rsidP="00520C85">
      <w:pPr>
        <w:jc w:val="both"/>
        <w:rPr>
          <w:rFonts w:ascii="Arial" w:hAnsi="Arial" w:cs="Arial"/>
          <w:sz w:val="20"/>
          <w:szCs w:val="20"/>
          <w:lang w:val="fr-FR"/>
        </w:rPr>
      </w:pPr>
    </w:p>
    <w:p w14:paraId="3AACCC7D" w14:textId="22BE38B7"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Dans le cas de vol, de perte ou d’un détournement de la Carte, </w:t>
      </w:r>
      <w:r w:rsidR="0070409D" w:rsidRPr="006376C9">
        <w:rPr>
          <w:rFonts w:ascii="Arial" w:hAnsi="Arial" w:cs="Arial"/>
          <w:sz w:val="20"/>
          <w:szCs w:val="20"/>
          <w:lang w:val="fr-FR"/>
        </w:rPr>
        <w:t>Nous nous</w:t>
      </w:r>
      <w:r w:rsidRPr="006376C9">
        <w:rPr>
          <w:rFonts w:ascii="Arial" w:hAnsi="Arial" w:cs="Arial"/>
          <w:sz w:val="20"/>
          <w:szCs w:val="20"/>
          <w:lang w:val="fr-FR"/>
        </w:rPr>
        <w:t xml:space="preserve"> </w:t>
      </w:r>
      <w:r w:rsidR="00D6590B" w:rsidRPr="006376C9">
        <w:rPr>
          <w:rFonts w:ascii="Arial" w:hAnsi="Arial" w:cs="Arial"/>
          <w:sz w:val="20"/>
          <w:szCs w:val="20"/>
          <w:lang w:val="fr-FR"/>
        </w:rPr>
        <w:t>réservons</w:t>
      </w:r>
      <w:r w:rsidRPr="006376C9">
        <w:rPr>
          <w:rFonts w:ascii="Arial" w:hAnsi="Arial" w:cs="Arial"/>
          <w:sz w:val="20"/>
          <w:szCs w:val="20"/>
          <w:lang w:val="fr-FR"/>
        </w:rPr>
        <w:t xml:space="preserve"> le droit de procurer aux autorités de police toute information qu’elle considère pertinente. </w:t>
      </w:r>
      <w:r w:rsidR="0070409D" w:rsidRPr="006376C9">
        <w:rPr>
          <w:rFonts w:ascii="Arial" w:hAnsi="Arial" w:cs="Arial"/>
          <w:sz w:val="20"/>
          <w:szCs w:val="20"/>
          <w:lang w:val="fr-FR"/>
        </w:rPr>
        <w:t>Le Client accepte de coopérer avec Nous, ainsi qu’avec toute autorité</w:t>
      </w:r>
      <w:r w:rsidR="00D6590B" w:rsidRPr="006376C9">
        <w:rPr>
          <w:rFonts w:ascii="Arial" w:hAnsi="Arial" w:cs="Arial"/>
          <w:sz w:val="20"/>
          <w:szCs w:val="20"/>
          <w:lang w:val="fr-FR"/>
        </w:rPr>
        <w:t xml:space="preserve"> de contrôle ou de régulation et avec la police.</w:t>
      </w:r>
    </w:p>
    <w:p w14:paraId="0DB6F510" w14:textId="77777777" w:rsidR="00F942A5" w:rsidRPr="006376C9" w:rsidRDefault="00F942A5" w:rsidP="00520C85">
      <w:pPr>
        <w:jc w:val="both"/>
        <w:rPr>
          <w:rFonts w:ascii="Arial" w:hAnsi="Arial" w:cs="Arial"/>
          <w:sz w:val="20"/>
          <w:szCs w:val="20"/>
          <w:lang w:val="fr-FR"/>
        </w:rPr>
      </w:pPr>
    </w:p>
    <w:p w14:paraId="122DBA3E" w14:textId="59E6EAD0" w:rsidR="00D320F1" w:rsidRPr="006376C9" w:rsidRDefault="00D320F1" w:rsidP="00D6590B">
      <w:pPr>
        <w:pStyle w:val="Titre3"/>
        <w:rPr>
          <w:rFonts w:ascii="Arial" w:hAnsi="Arial" w:cs="Arial"/>
          <w:b/>
          <w:bCs/>
          <w:i/>
          <w:iCs/>
          <w:color w:val="auto"/>
          <w:sz w:val="20"/>
          <w:szCs w:val="20"/>
          <w:lang w:val="fr-FR"/>
        </w:rPr>
      </w:pPr>
      <w:bookmarkStart w:id="81" w:name="_Toc86762842"/>
      <w:bookmarkStart w:id="82" w:name="_Toc162255428"/>
      <w:r w:rsidRPr="006376C9">
        <w:rPr>
          <w:rFonts w:ascii="Arial" w:hAnsi="Arial" w:cs="Arial"/>
          <w:b/>
          <w:bCs/>
          <w:i/>
          <w:iCs/>
          <w:color w:val="auto"/>
          <w:sz w:val="20"/>
          <w:szCs w:val="20"/>
          <w:lang w:val="fr-FR"/>
        </w:rPr>
        <w:t>7.</w:t>
      </w:r>
      <w:r w:rsidR="00F942A5" w:rsidRPr="006376C9">
        <w:rPr>
          <w:rFonts w:ascii="Arial" w:hAnsi="Arial" w:cs="Arial"/>
          <w:b/>
          <w:bCs/>
          <w:i/>
          <w:iCs/>
          <w:color w:val="auto"/>
          <w:sz w:val="20"/>
          <w:szCs w:val="20"/>
          <w:lang w:val="fr-FR"/>
        </w:rPr>
        <w:t>1</w:t>
      </w:r>
      <w:r w:rsidR="00D6590B" w:rsidRPr="006376C9">
        <w:rPr>
          <w:rFonts w:ascii="Arial" w:hAnsi="Arial" w:cs="Arial"/>
          <w:b/>
          <w:bCs/>
          <w:i/>
          <w:iCs/>
          <w:color w:val="auto"/>
          <w:sz w:val="20"/>
          <w:szCs w:val="20"/>
          <w:lang w:val="fr-FR"/>
        </w:rPr>
        <w:t>4</w:t>
      </w:r>
      <w:r w:rsidRPr="006376C9">
        <w:rPr>
          <w:rFonts w:ascii="Arial" w:hAnsi="Arial" w:cs="Arial"/>
          <w:b/>
          <w:bCs/>
          <w:i/>
          <w:iCs/>
          <w:color w:val="auto"/>
          <w:sz w:val="20"/>
          <w:szCs w:val="20"/>
          <w:lang w:val="fr-FR"/>
        </w:rPr>
        <w:t xml:space="preserve">.1. Notification </w:t>
      </w:r>
      <w:r w:rsidR="008916B4" w:rsidRPr="006376C9">
        <w:rPr>
          <w:rFonts w:ascii="Arial" w:hAnsi="Arial" w:cs="Arial"/>
          <w:b/>
          <w:bCs/>
          <w:i/>
          <w:iCs/>
          <w:color w:val="auto"/>
          <w:sz w:val="20"/>
          <w:szCs w:val="20"/>
          <w:lang w:val="fr-FR"/>
        </w:rPr>
        <w:t>immédiate</w:t>
      </w:r>
      <w:r w:rsidR="00D6590B" w:rsidRPr="006376C9">
        <w:rPr>
          <w:rFonts w:ascii="Arial" w:hAnsi="Arial" w:cs="Arial"/>
          <w:b/>
          <w:bCs/>
          <w:i/>
          <w:iCs/>
          <w:color w:val="auto"/>
          <w:sz w:val="20"/>
          <w:szCs w:val="20"/>
          <w:lang w:val="fr-FR"/>
        </w:rPr>
        <w:t>.</w:t>
      </w:r>
      <w:bookmarkEnd w:id="81"/>
      <w:bookmarkEnd w:id="82"/>
    </w:p>
    <w:p w14:paraId="10DF2355" w14:textId="77777777" w:rsidR="00F942A5" w:rsidRPr="006376C9" w:rsidRDefault="00F942A5" w:rsidP="00520C85">
      <w:pPr>
        <w:jc w:val="both"/>
        <w:rPr>
          <w:rFonts w:ascii="Arial" w:hAnsi="Arial" w:cs="Arial"/>
          <w:sz w:val="20"/>
          <w:szCs w:val="20"/>
          <w:lang w:val="fr-FR"/>
        </w:rPr>
      </w:pPr>
    </w:p>
    <w:p w14:paraId="7F4EA666" w14:textId="54B72A8E"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En cas de vol ou perte de la Carte, de son code PIN ou de ses Identifiants, ainsi qu’en cas de soupçon d’utilisation de sa Carte par des tierces personnes, le Client doit en immédiatement </w:t>
      </w:r>
      <w:r w:rsidR="00D6590B" w:rsidRPr="006376C9">
        <w:rPr>
          <w:rFonts w:ascii="Arial" w:hAnsi="Arial" w:cs="Arial"/>
          <w:sz w:val="20"/>
          <w:szCs w:val="20"/>
          <w:lang w:val="fr-FR"/>
        </w:rPr>
        <w:t>Nous informer</w:t>
      </w:r>
      <w:r w:rsidRPr="006376C9">
        <w:rPr>
          <w:rFonts w:ascii="Arial" w:hAnsi="Arial" w:cs="Arial"/>
          <w:sz w:val="20"/>
          <w:szCs w:val="20"/>
          <w:lang w:val="fr-FR"/>
        </w:rPr>
        <w:t xml:space="preserve"> en s’adressant au Service Client.</w:t>
      </w:r>
    </w:p>
    <w:p w14:paraId="55BF002D" w14:textId="77777777" w:rsidR="00F942A5" w:rsidRPr="006376C9" w:rsidRDefault="00F942A5" w:rsidP="00520C85">
      <w:pPr>
        <w:jc w:val="both"/>
        <w:rPr>
          <w:rFonts w:ascii="Arial" w:hAnsi="Arial" w:cs="Arial"/>
          <w:sz w:val="20"/>
          <w:szCs w:val="20"/>
          <w:lang w:val="fr-FR"/>
        </w:rPr>
      </w:pPr>
    </w:p>
    <w:p w14:paraId="07529B02" w14:textId="01008759"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Sur</w:t>
      </w:r>
      <w:r w:rsidR="00D6590B" w:rsidRPr="006376C9">
        <w:rPr>
          <w:rFonts w:ascii="Arial" w:hAnsi="Arial" w:cs="Arial"/>
          <w:sz w:val="20"/>
          <w:szCs w:val="20"/>
          <w:lang w:val="fr-FR"/>
        </w:rPr>
        <w:t xml:space="preserve"> Notre</w:t>
      </w:r>
      <w:r w:rsidRPr="006376C9">
        <w:rPr>
          <w:rFonts w:ascii="Arial" w:hAnsi="Arial" w:cs="Arial"/>
          <w:sz w:val="20"/>
          <w:szCs w:val="20"/>
          <w:lang w:val="fr-FR"/>
        </w:rPr>
        <w:t xml:space="preserve"> demande, le Client s’engage à </w:t>
      </w:r>
      <w:r w:rsidR="00D6590B" w:rsidRPr="006376C9">
        <w:rPr>
          <w:rFonts w:ascii="Arial" w:hAnsi="Arial" w:cs="Arial"/>
          <w:sz w:val="20"/>
          <w:szCs w:val="20"/>
          <w:lang w:val="fr-FR"/>
        </w:rPr>
        <w:t>fournir</w:t>
      </w:r>
      <w:r w:rsidRPr="006376C9">
        <w:rPr>
          <w:rFonts w:ascii="Arial" w:hAnsi="Arial" w:cs="Arial"/>
          <w:sz w:val="20"/>
          <w:szCs w:val="20"/>
          <w:lang w:val="fr-FR"/>
        </w:rPr>
        <w:t xml:space="preserve"> un écrit attestant de la perte, du vol ou d’un détournement possible de la Carte dans un délai de sept (7) jours calendaires.</w:t>
      </w:r>
    </w:p>
    <w:p w14:paraId="2E7189DB" w14:textId="77777777" w:rsidR="00F942A5" w:rsidRPr="006376C9" w:rsidRDefault="00F942A5" w:rsidP="00520C85">
      <w:pPr>
        <w:jc w:val="both"/>
        <w:rPr>
          <w:rFonts w:ascii="Arial" w:hAnsi="Arial" w:cs="Arial"/>
          <w:sz w:val="20"/>
          <w:szCs w:val="20"/>
          <w:lang w:val="fr-FR"/>
        </w:rPr>
      </w:pPr>
    </w:p>
    <w:p w14:paraId="07114A43" w14:textId="1B768FA6"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Le Client s’engage à arrêter immédiatement toute utilisation de la Carte, du numéro de Carte ou de PIN. </w:t>
      </w:r>
    </w:p>
    <w:p w14:paraId="3DF7FD6C" w14:textId="77777777" w:rsidR="00F942A5" w:rsidRPr="006376C9" w:rsidRDefault="00F942A5" w:rsidP="00520C85">
      <w:pPr>
        <w:jc w:val="both"/>
        <w:rPr>
          <w:rFonts w:ascii="Arial" w:hAnsi="Arial" w:cs="Arial"/>
          <w:sz w:val="20"/>
          <w:szCs w:val="20"/>
          <w:lang w:val="fr-FR"/>
        </w:rPr>
      </w:pPr>
    </w:p>
    <w:p w14:paraId="3D5A9819" w14:textId="6DC1F5D1"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Si le Client retrouve la Carte déclarée perdue ou volée, il doit :</w:t>
      </w:r>
    </w:p>
    <w:p w14:paraId="45004E1C" w14:textId="77777777" w:rsidR="00F942A5" w:rsidRPr="006376C9" w:rsidRDefault="00F942A5" w:rsidP="00520C85">
      <w:pPr>
        <w:jc w:val="both"/>
        <w:rPr>
          <w:rFonts w:ascii="Arial" w:hAnsi="Arial" w:cs="Arial"/>
          <w:sz w:val="20"/>
          <w:szCs w:val="20"/>
          <w:lang w:val="fr-FR"/>
        </w:rPr>
      </w:pPr>
    </w:p>
    <w:p w14:paraId="5789D3EB" w14:textId="71549BF2" w:rsidR="00D320F1" w:rsidRPr="006376C9" w:rsidRDefault="00D320F1" w:rsidP="00520C85">
      <w:pPr>
        <w:pStyle w:val="Paragraphedeliste"/>
        <w:numPr>
          <w:ilvl w:val="0"/>
          <w:numId w:val="27"/>
        </w:numPr>
        <w:rPr>
          <w:lang w:val="fr-FR"/>
        </w:rPr>
      </w:pPr>
      <w:r w:rsidRPr="006376C9">
        <w:rPr>
          <w:lang w:val="fr-FR"/>
        </w:rPr>
        <w:t>en informer l</w:t>
      </w:r>
      <w:r w:rsidR="001651CD" w:rsidRPr="006376C9">
        <w:rPr>
          <w:lang w:val="fr-FR"/>
        </w:rPr>
        <w:t xml:space="preserve">e Programme </w:t>
      </w:r>
      <w:r w:rsidRPr="006376C9">
        <w:rPr>
          <w:lang w:val="fr-FR"/>
        </w:rPr>
        <w:t>dans l’immédiat ;</w:t>
      </w:r>
    </w:p>
    <w:p w14:paraId="5D93BA3B" w14:textId="77777777" w:rsidR="00D320F1" w:rsidRPr="006376C9" w:rsidRDefault="00D320F1" w:rsidP="00520C85">
      <w:pPr>
        <w:pStyle w:val="Paragraphedeliste"/>
        <w:tabs>
          <w:tab w:val="clear" w:pos="360"/>
        </w:tabs>
        <w:ind w:left="1429"/>
        <w:rPr>
          <w:lang w:val="fr-FR"/>
        </w:rPr>
      </w:pPr>
    </w:p>
    <w:p w14:paraId="075C5DCD" w14:textId="77777777" w:rsidR="00D320F1" w:rsidRPr="006376C9" w:rsidRDefault="00D320F1" w:rsidP="00520C85">
      <w:pPr>
        <w:pStyle w:val="Paragraphedeliste"/>
        <w:numPr>
          <w:ilvl w:val="0"/>
          <w:numId w:val="27"/>
        </w:numPr>
        <w:rPr>
          <w:lang w:val="fr-FR"/>
        </w:rPr>
      </w:pPr>
      <w:r w:rsidRPr="006376C9">
        <w:rPr>
          <w:lang w:val="fr-FR"/>
        </w:rPr>
        <w:t>s’abstenir de son utilisation ; et</w:t>
      </w:r>
    </w:p>
    <w:p w14:paraId="7D873851" w14:textId="77777777" w:rsidR="00D320F1" w:rsidRPr="006376C9" w:rsidRDefault="00D320F1" w:rsidP="00520C85">
      <w:pPr>
        <w:pStyle w:val="Paragraphedeliste"/>
        <w:tabs>
          <w:tab w:val="clear" w:pos="360"/>
        </w:tabs>
        <w:ind w:left="1429"/>
        <w:rPr>
          <w:lang w:val="fr-FR"/>
        </w:rPr>
      </w:pPr>
    </w:p>
    <w:p w14:paraId="47887A21" w14:textId="77777777" w:rsidR="00D320F1" w:rsidRPr="006376C9" w:rsidRDefault="00D320F1" w:rsidP="00520C85">
      <w:pPr>
        <w:pStyle w:val="Paragraphedeliste"/>
        <w:numPr>
          <w:ilvl w:val="0"/>
          <w:numId w:val="27"/>
        </w:numPr>
        <w:rPr>
          <w:lang w:val="fr-FR"/>
        </w:rPr>
      </w:pPr>
      <w:r w:rsidRPr="006376C9">
        <w:rPr>
          <w:lang w:val="fr-FR"/>
        </w:rPr>
        <w:t>détruire la Carte en la découpant en deux.</w:t>
      </w:r>
    </w:p>
    <w:p w14:paraId="4AB2BDFA" w14:textId="77777777" w:rsidR="006B5C78" w:rsidRPr="006376C9" w:rsidRDefault="006B5C78" w:rsidP="006B5C78">
      <w:pPr>
        <w:pStyle w:val="Paragraphedeliste"/>
        <w:rPr>
          <w:lang w:val="fr-FR"/>
        </w:rPr>
      </w:pPr>
    </w:p>
    <w:p w14:paraId="2B6DB821" w14:textId="6B5FE6E3" w:rsidR="006B5C78" w:rsidRPr="006376C9" w:rsidRDefault="006B5C78" w:rsidP="006B5C78">
      <w:pPr>
        <w:pStyle w:val="Titre3"/>
        <w:rPr>
          <w:rFonts w:ascii="Arial" w:hAnsi="Arial" w:cs="Arial"/>
          <w:b/>
          <w:bCs/>
          <w:i/>
          <w:iCs/>
          <w:color w:val="auto"/>
          <w:sz w:val="20"/>
          <w:szCs w:val="20"/>
          <w:lang w:val="fr-FR"/>
        </w:rPr>
      </w:pPr>
      <w:bookmarkStart w:id="83" w:name="_Toc162255429"/>
      <w:r w:rsidRPr="006376C9">
        <w:rPr>
          <w:rFonts w:ascii="Arial" w:hAnsi="Arial" w:cs="Arial"/>
          <w:b/>
          <w:bCs/>
          <w:i/>
          <w:iCs/>
          <w:color w:val="auto"/>
          <w:sz w:val="20"/>
          <w:szCs w:val="20"/>
          <w:lang w:val="fr-FR"/>
        </w:rPr>
        <w:t>7.14.2. Notre action.</w:t>
      </w:r>
      <w:bookmarkEnd w:id="83"/>
    </w:p>
    <w:p w14:paraId="74826D94" w14:textId="77777777" w:rsidR="006B5C78" w:rsidRPr="006376C9" w:rsidRDefault="006B5C78" w:rsidP="006B5C78">
      <w:pPr>
        <w:rPr>
          <w:rFonts w:ascii="Arial" w:hAnsi="Arial" w:cs="Arial"/>
          <w:sz w:val="20"/>
          <w:szCs w:val="20"/>
          <w:lang w:val="fr-FR"/>
        </w:rPr>
      </w:pPr>
    </w:p>
    <w:p w14:paraId="0641F2DA" w14:textId="4484D196" w:rsidR="00B00D32" w:rsidRPr="006376C9" w:rsidRDefault="00B00D32" w:rsidP="00B00D32">
      <w:pPr>
        <w:jc w:val="both"/>
        <w:rPr>
          <w:rFonts w:ascii="Arial" w:hAnsi="Arial" w:cs="Arial"/>
          <w:sz w:val="20"/>
          <w:szCs w:val="20"/>
          <w:lang w:val="fr-FR"/>
        </w:rPr>
      </w:pPr>
      <w:r w:rsidRPr="006376C9">
        <w:rPr>
          <w:rFonts w:ascii="Arial" w:hAnsi="Arial" w:cs="Arial"/>
          <w:sz w:val="20"/>
          <w:szCs w:val="20"/>
          <w:lang w:val="fr-FR"/>
        </w:rPr>
        <w:t xml:space="preserve">Une fois notifiés de la perte, du vol ou du détournement de la Carte, Nous prendrons des mesures immédiates pour protéger les fonds. </w:t>
      </w:r>
    </w:p>
    <w:p w14:paraId="7FF3606D" w14:textId="77777777" w:rsidR="00B00D32" w:rsidRPr="006376C9" w:rsidRDefault="00B00D32" w:rsidP="00B00D32">
      <w:pPr>
        <w:jc w:val="both"/>
        <w:rPr>
          <w:rFonts w:ascii="Arial" w:hAnsi="Arial" w:cs="Arial"/>
          <w:sz w:val="20"/>
          <w:szCs w:val="20"/>
          <w:lang w:val="fr-FR"/>
        </w:rPr>
      </w:pPr>
    </w:p>
    <w:p w14:paraId="11F7DBC7" w14:textId="2C3A4EFC" w:rsidR="00B00D32" w:rsidRPr="006376C9" w:rsidRDefault="00A74088" w:rsidP="00B00D32">
      <w:pPr>
        <w:jc w:val="both"/>
        <w:rPr>
          <w:rFonts w:ascii="Arial" w:hAnsi="Arial" w:cs="Arial"/>
          <w:sz w:val="20"/>
          <w:szCs w:val="20"/>
          <w:lang w:val="fr-FR"/>
        </w:rPr>
      </w:pPr>
      <w:r w:rsidRPr="006376C9">
        <w:rPr>
          <w:rFonts w:ascii="Arial" w:hAnsi="Arial" w:cs="Arial"/>
          <w:sz w:val="20"/>
          <w:szCs w:val="20"/>
          <w:lang w:val="fr-FR"/>
        </w:rPr>
        <w:t xml:space="preserve">Le Client peut bloquer la Carte temporairement à tout moment en contactant le Service Client ou en se connectant à son Compte et en utilisant la fonctionnalité « blocage » (si prévu par le Programme). </w:t>
      </w:r>
    </w:p>
    <w:p w14:paraId="2B179A01" w14:textId="77777777" w:rsidR="006B5C78" w:rsidRPr="006376C9" w:rsidRDefault="006B5C78" w:rsidP="006B5C78">
      <w:pPr>
        <w:rPr>
          <w:rFonts w:ascii="Arial" w:hAnsi="Arial" w:cs="Arial"/>
          <w:sz w:val="20"/>
          <w:szCs w:val="20"/>
          <w:lang w:val="fr-FR"/>
        </w:rPr>
      </w:pPr>
    </w:p>
    <w:p w14:paraId="4053F75B" w14:textId="32B6AAC4" w:rsidR="00A74088" w:rsidRPr="006376C9" w:rsidRDefault="00A74088" w:rsidP="00A74088">
      <w:pPr>
        <w:pStyle w:val="Titre3"/>
        <w:rPr>
          <w:rFonts w:ascii="Arial" w:hAnsi="Arial" w:cs="Arial"/>
          <w:b/>
          <w:bCs/>
          <w:i/>
          <w:iCs/>
          <w:color w:val="auto"/>
          <w:sz w:val="20"/>
          <w:szCs w:val="20"/>
          <w:lang w:val="fr-FR"/>
        </w:rPr>
      </w:pPr>
      <w:bookmarkStart w:id="84" w:name="_Toc162255430"/>
      <w:r w:rsidRPr="006376C9">
        <w:rPr>
          <w:rFonts w:ascii="Arial" w:hAnsi="Arial" w:cs="Arial"/>
          <w:b/>
          <w:bCs/>
          <w:i/>
          <w:iCs/>
          <w:color w:val="auto"/>
          <w:sz w:val="20"/>
          <w:szCs w:val="20"/>
          <w:lang w:val="fr-FR"/>
        </w:rPr>
        <w:t>7.14.3. Emission d’une nouvelle Carte.</w:t>
      </w:r>
      <w:bookmarkEnd w:id="84"/>
      <w:r w:rsidRPr="006376C9">
        <w:rPr>
          <w:rFonts w:ascii="Arial" w:hAnsi="Arial" w:cs="Arial"/>
          <w:b/>
          <w:bCs/>
          <w:i/>
          <w:iCs/>
          <w:color w:val="auto"/>
          <w:sz w:val="20"/>
          <w:szCs w:val="20"/>
          <w:lang w:val="fr-FR"/>
        </w:rPr>
        <w:t xml:space="preserve"> </w:t>
      </w:r>
    </w:p>
    <w:p w14:paraId="7A709394" w14:textId="77777777" w:rsidR="00D320F1" w:rsidRPr="006376C9" w:rsidRDefault="00D320F1" w:rsidP="00520C85">
      <w:pPr>
        <w:jc w:val="both"/>
        <w:rPr>
          <w:rFonts w:ascii="Arial" w:hAnsi="Arial" w:cs="Arial"/>
          <w:sz w:val="20"/>
          <w:szCs w:val="20"/>
          <w:lang w:val="fr-FR"/>
        </w:rPr>
      </w:pPr>
      <w:bookmarkStart w:id="85" w:name="_Hlk531338800"/>
    </w:p>
    <w:p w14:paraId="4BDA80F6" w14:textId="57D69D32" w:rsidR="00D320F1" w:rsidRPr="006376C9" w:rsidRDefault="00A74088" w:rsidP="00520C85">
      <w:pPr>
        <w:jc w:val="both"/>
        <w:rPr>
          <w:rFonts w:ascii="Arial" w:hAnsi="Arial" w:cs="Arial"/>
          <w:sz w:val="20"/>
          <w:szCs w:val="20"/>
          <w:lang w:val="fr-FR"/>
        </w:rPr>
      </w:pPr>
      <w:r w:rsidRPr="006376C9">
        <w:rPr>
          <w:rFonts w:ascii="Arial" w:hAnsi="Arial" w:cs="Arial"/>
          <w:sz w:val="20"/>
          <w:szCs w:val="20"/>
          <w:lang w:val="fr-FR"/>
        </w:rPr>
        <w:t>Nous procéderons</w:t>
      </w:r>
      <w:r w:rsidR="00D320F1" w:rsidRPr="006376C9">
        <w:rPr>
          <w:rFonts w:ascii="Arial" w:hAnsi="Arial" w:cs="Arial"/>
          <w:sz w:val="20"/>
          <w:szCs w:val="20"/>
          <w:lang w:val="fr-FR"/>
        </w:rPr>
        <w:t xml:space="preserve"> à la déconnection de la Carte perdue ou volée et à l’émission d’une nouvelle Carte dans les conditions identiques à l’émission de la Carte initiale qui sera envoyée à l’adresse du Client et dont l’émission sera facturée au Client.</w:t>
      </w:r>
    </w:p>
    <w:p w14:paraId="03EDE966" w14:textId="77777777" w:rsidR="00A74088" w:rsidRPr="006376C9" w:rsidRDefault="00A74088" w:rsidP="00520C85">
      <w:pPr>
        <w:jc w:val="both"/>
        <w:rPr>
          <w:rFonts w:ascii="Arial" w:hAnsi="Arial" w:cs="Arial"/>
          <w:sz w:val="20"/>
          <w:szCs w:val="20"/>
          <w:lang w:val="fr-FR"/>
        </w:rPr>
      </w:pPr>
    </w:p>
    <w:p w14:paraId="2F5C1ADF" w14:textId="47C865B5" w:rsidR="00A74088" w:rsidRPr="006376C9" w:rsidRDefault="00A74088" w:rsidP="00520C85">
      <w:pPr>
        <w:jc w:val="both"/>
        <w:rPr>
          <w:rFonts w:ascii="Arial" w:hAnsi="Arial" w:cs="Arial"/>
          <w:sz w:val="20"/>
          <w:szCs w:val="20"/>
          <w:lang w:val="fr-FR"/>
        </w:rPr>
      </w:pPr>
      <w:r w:rsidRPr="006376C9">
        <w:rPr>
          <w:rFonts w:ascii="Arial" w:hAnsi="Arial" w:cs="Arial"/>
          <w:sz w:val="20"/>
          <w:szCs w:val="20"/>
          <w:lang w:val="fr-FR"/>
        </w:rPr>
        <w:t xml:space="preserve">Le Client doit détruire la Carte expirée ou retrouvée après avoir été déclarée comme perdue en la découpant en deux à travers sa bande magnétique. </w:t>
      </w:r>
    </w:p>
    <w:p w14:paraId="68200196" w14:textId="77777777" w:rsidR="00A74088" w:rsidRPr="006376C9" w:rsidRDefault="00A74088" w:rsidP="00520C85">
      <w:pPr>
        <w:jc w:val="both"/>
        <w:rPr>
          <w:rFonts w:ascii="Arial" w:hAnsi="Arial" w:cs="Arial"/>
          <w:sz w:val="20"/>
          <w:szCs w:val="20"/>
          <w:lang w:val="fr-FR"/>
        </w:rPr>
      </w:pPr>
    </w:p>
    <w:p w14:paraId="12E04B60" w14:textId="505D664C" w:rsidR="00A74088" w:rsidRPr="006376C9" w:rsidRDefault="00A74088" w:rsidP="00A74088">
      <w:pPr>
        <w:pStyle w:val="Titre3"/>
        <w:rPr>
          <w:rFonts w:ascii="Arial" w:hAnsi="Arial" w:cs="Arial"/>
          <w:b/>
          <w:bCs/>
          <w:i/>
          <w:iCs/>
          <w:color w:val="auto"/>
          <w:sz w:val="20"/>
          <w:szCs w:val="20"/>
          <w:lang w:val="fr-FR"/>
        </w:rPr>
      </w:pPr>
      <w:bookmarkStart w:id="86" w:name="_Toc162255431"/>
      <w:r w:rsidRPr="006376C9">
        <w:rPr>
          <w:rFonts w:ascii="Arial" w:hAnsi="Arial" w:cs="Arial"/>
          <w:b/>
          <w:bCs/>
          <w:i/>
          <w:iCs/>
          <w:color w:val="auto"/>
          <w:sz w:val="20"/>
          <w:szCs w:val="20"/>
          <w:lang w:val="fr-FR"/>
        </w:rPr>
        <w:t>7.14.4. Remboursement des sommes débitées lors des Transactions non autorisées.</w:t>
      </w:r>
      <w:bookmarkEnd w:id="86"/>
      <w:r w:rsidRPr="006376C9">
        <w:rPr>
          <w:rFonts w:ascii="Arial" w:hAnsi="Arial" w:cs="Arial"/>
          <w:b/>
          <w:bCs/>
          <w:i/>
          <w:iCs/>
          <w:color w:val="auto"/>
          <w:sz w:val="20"/>
          <w:szCs w:val="20"/>
          <w:lang w:val="fr-FR"/>
        </w:rPr>
        <w:t xml:space="preserve"> </w:t>
      </w:r>
    </w:p>
    <w:p w14:paraId="5B554139" w14:textId="77777777" w:rsidR="00A74088" w:rsidRPr="006376C9" w:rsidRDefault="00A74088" w:rsidP="00520C85">
      <w:pPr>
        <w:jc w:val="both"/>
        <w:rPr>
          <w:rFonts w:ascii="Arial" w:hAnsi="Arial" w:cs="Arial"/>
          <w:sz w:val="20"/>
          <w:szCs w:val="20"/>
          <w:lang w:val="fr-FR"/>
        </w:rPr>
      </w:pPr>
    </w:p>
    <w:p w14:paraId="70F715A4" w14:textId="36EA827F" w:rsidR="00D320F1" w:rsidRPr="006376C9" w:rsidRDefault="00D320F1" w:rsidP="00520C85">
      <w:pPr>
        <w:jc w:val="both"/>
        <w:rPr>
          <w:rFonts w:ascii="Arial" w:hAnsi="Arial" w:cs="Arial"/>
          <w:sz w:val="20"/>
          <w:szCs w:val="20"/>
          <w:lang w:val="fr-FR"/>
        </w:rPr>
      </w:pPr>
      <w:bookmarkStart w:id="87" w:name="_Hlk531338859"/>
      <w:bookmarkEnd w:id="85"/>
      <w:r w:rsidRPr="006376C9">
        <w:rPr>
          <w:rFonts w:ascii="Arial" w:hAnsi="Arial" w:cs="Arial"/>
          <w:sz w:val="20"/>
          <w:szCs w:val="20"/>
          <w:lang w:val="fr-FR"/>
        </w:rPr>
        <w:t>La perte ou le vol de la Carte ne donne lieu à aucun remboursement ou dédommagement du Client autre que celui des sommes débitées lors des Transactions non autorisées</w:t>
      </w:r>
      <w:r w:rsidR="001F074F" w:rsidRPr="006376C9">
        <w:rPr>
          <w:rFonts w:ascii="Arial" w:hAnsi="Arial" w:cs="Arial"/>
          <w:sz w:val="20"/>
          <w:szCs w:val="20"/>
          <w:lang w:val="fr-FR"/>
        </w:rPr>
        <w:t xml:space="preserve"> ou contestées</w:t>
      </w:r>
      <w:r w:rsidRPr="006376C9">
        <w:rPr>
          <w:rFonts w:ascii="Arial" w:hAnsi="Arial" w:cs="Arial"/>
          <w:sz w:val="20"/>
          <w:szCs w:val="20"/>
          <w:lang w:val="fr-FR"/>
        </w:rPr>
        <w:t>.</w:t>
      </w:r>
    </w:p>
    <w:p w14:paraId="6E97BF61" w14:textId="77777777" w:rsidR="001F074F" w:rsidRPr="006376C9" w:rsidRDefault="001F074F" w:rsidP="00520C85">
      <w:pPr>
        <w:jc w:val="both"/>
        <w:rPr>
          <w:rFonts w:ascii="Arial" w:hAnsi="Arial" w:cs="Arial"/>
          <w:sz w:val="20"/>
          <w:szCs w:val="20"/>
          <w:lang w:val="fr-FR"/>
        </w:rPr>
      </w:pPr>
    </w:p>
    <w:p w14:paraId="65F8FB1D" w14:textId="75384E1B" w:rsidR="001F074F" w:rsidRPr="006376C9" w:rsidRDefault="001F074F" w:rsidP="00520C85">
      <w:pPr>
        <w:jc w:val="both"/>
        <w:rPr>
          <w:rFonts w:ascii="Arial" w:hAnsi="Arial" w:cs="Arial"/>
          <w:sz w:val="20"/>
          <w:szCs w:val="20"/>
          <w:lang w:val="fr-FR"/>
        </w:rPr>
      </w:pPr>
      <w:r w:rsidRPr="006376C9">
        <w:rPr>
          <w:rFonts w:ascii="Arial" w:hAnsi="Arial" w:cs="Arial"/>
          <w:sz w:val="20"/>
          <w:szCs w:val="20"/>
          <w:lang w:val="fr-FR"/>
        </w:rPr>
        <w:t>Le Client s’engage à Nous informer</w:t>
      </w:r>
      <w:r w:rsidR="00F7409A" w:rsidRPr="006376C9">
        <w:rPr>
          <w:rFonts w:ascii="Arial" w:hAnsi="Arial" w:cs="Arial"/>
          <w:sz w:val="20"/>
          <w:szCs w:val="20"/>
          <w:lang w:val="fr-FR"/>
        </w:rPr>
        <w:t xml:space="preserve"> moyennant le Service Client</w:t>
      </w:r>
      <w:r w:rsidRPr="006376C9">
        <w:rPr>
          <w:rFonts w:ascii="Arial" w:hAnsi="Arial" w:cs="Arial"/>
          <w:sz w:val="20"/>
          <w:szCs w:val="20"/>
          <w:lang w:val="fr-FR"/>
        </w:rPr>
        <w:t xml:space="preserve"> de toute Transaction non autorisée au plus tard treize (13) mois après la date du débit</w:t>
      </w:r>
      <w:r w:rsidR="00F7409A" w:rsidRPr="006376C9">
        <w:rPr>
          <w:rFonts w:ascii="Arial" w:hAnsi="Arial" w:cs="Arial"/>
          <w:sz w:val="20"/>
          <w:szCs w:val="20"/>
          <w:lang w:val="fr-FR"/>
        </w:rPr>
        <w:t>.</w:t>
      </w:r>
    </w:p>
    <w:p w14:paraId="458416D2" w14:textId="77777777" w:rsidR="00F7409A" w:rsidRPr="006376C9" w:rsidRDefault="00F7409A" w:rsidP="00520C85">
      <w:pPr>
        <w:jc w:val="both"/>
        <w:rPr>
          <w:rFonts w:ascii="Arial" w:hAnsi="Arial" w:cs="Arial"/>
          <w:sz w:val="20"/>
          <w:szCs w:val="20"/>
          <w:lang w:val="fr-FR"/>
        </w:rPr>
      </w:pPr>
    </w:p>
    <w:p w14:paraId="0E795420" w14:textId="5A9590A4" w:rsidR="00F7409A" w:rsidRPr="006376C9" w:rsidRDefault="00F7409A" w:rsidP="00520C85">
      <w:pPr>
        <w:jc w:val="both"/>
        <w:rPr>
          <w:rFonts w:ascii="Arial" w:hAnsi="Arial" w:cs="Arial"/>
          <w:sz w:val="20"/>
          <w:szCs w:val="20"/>
          <w:lang w:val="fr-FR"/>
        </w:rPr>
      </w:pPr>
      <w:r w:rsidRPr="006376C9">
        <w:rPr>
          <w:rFonts w:ascii="Arial" w:hAnsi="Arial" w:cs="Arial"/>
          <w:sz w:val="20"/>
          <w:szCs w:val="20"/>
          <w:lang w:val="fr-FR"/>
        </w:rPr>
        <w:t xml:space="preserve">A défaut, Nous ne procéderons à aucun remboursement. </w:t>
      </w:r>
    </w:p>
    <w:p w14:paraId="016F34FD" w14:textId="77777777" w:rsidR="001F074F" w:rsidRPr="006376C9" w:rsidRDefault="001F074F" w:rsidP="00520C85">
      <w:pPr>
        <w:jc w:val="both"/>
        <w:rPr>
          <w:rFonts w:ascii="Arial" w:hAnsi="Arial" w:cs="Arial"/>
          <w:sz w:val="20"/>
          <w:szCs w:val="20"/>
          <w:lang w:val="fr-FR"/>
        </w:rPr>
      </w:pPr>
    </w:p>
    <w:p w14:paraId="52063694" w14:textId="0F5B912B" w:rsidR="00D320F1" w:rsidRPr="006376C9" w:rsidRDefault="00F7409A" w:rsidP="00520C85">
      <w:pPr>
        <w:jc w:val="both"/>
        <w:rPr>
          <w:rFonts w:ascii="Arial" w:hAnsi="Arial" w:cs="Arial"/>
          <w:sz w:val="20"/>
          <w:szCs w:val="20"/>
          <w:lang w:val="fr-FR"/>
        </w:rPr>
      </w:pPr>
      <w:r w:rsidRPr="006376C9">
        <w:rPr>
          <w:rFonts w:ascii="Arial" w:hAnsi="Arial" w:cs="Arial"/>
          <w:sz w:val="20"/>
          <w:szCs w:val="20"/>
          <w:lang w:val="fr-FR"/>
        </w:rPr>
        <w:t>Aucun</w:t>
      </w:r>
      <w:r w:rsidR="00D320F1" w:rsidRPr="006376C9">
        <w:rPr>
          <w:rFonts w:ascii="Arial" w:hAnsi="Arial" w:cs="Arial"/>
          <w:sz w:val="20"/>
          <w:szCs w:val="20"/>
          <w:lang w:val="fr-FR"/>
        </w:rPr>
        <w:t xml:space="preserve"> remboursement ne sera effectué si :</w:t>
      </w:r>
    </w:p>
    <w:p w14:paraId="5CBB2436" w14:textId="77777777" w:rsidR="00F942A5" w:rsidRPr="006376C9" w:rsidRDefault="00F942A5" w:rsidP="00520C85">
      <w:pPr>
        <w:jc w:val="both"/>
        <w:rPr>
          <w:rFonts w:ascii="Arial" w:hAnsi="Arial" w:cs="Arial"/>
          <w:sz w:val="20"/>
          <w:szCs w:val="20"/>
          <w:lang w:val="fr-FR"/>
        </w:rPr>
      </w:pPr>
    </w:p>
    <w:p w14:paraId="5368AB4C" w14:textId="77777777" w:rsidR="00D320F1" w:rsidRPr="006376C9" w:rsidRDefault="00D320F1" w:rsidP="00520C85">
      <w:pPr>
        <w:pStyle w:val="Paragraphedeliste"/>
        <w:numPr>
          <w:ilvl w:val="0"/>
          <w:numId w:val="27"/>
        </w:numPr>
        <w:rPr>
          <w:lang w:val="fr-FR"/>
        </w:rPr>
      </w:pPr>
      <w:r w:rsidRPr="006376C9">
        <w:rPr>
          <w:lang w:val="fr-FR"/>
        </w:rPr>
        <w:t>Le montant en question est lié aux fluctuations du taux de change ; ou</w:t>
      </w:r>
    </w:p>
    <w:p w14:paraId="71807326" w14:textId="77777777" w:rsidR="00D320F1" w:rsidRPr="006376C9" w:rsidRDefault="00D320F1" w:rsidP="00520C85">
      <w:pPr>
        <w:pStyle w:val="Paragraphedeliste"/>
        <w:tabs>
          <w:tab w:val="clear" w:pos="360"/>
        </w:tabs>
        <w:ind w:left="1429"/>
        <w:rPr>
          <w:lang w:val="fr-FR"/>
        </w:rPr>
      </w:pPr>
    </w:p>
    <w:p w14:paraId="67CE7243" w14:textId="77777777" w:rsidR="00D320F1" w:rsidRPr="006376C9" w:rsidRDefault="00D320F1" w:rsidP="00520C85">
      <w:pPr>
        <w:pStyle w:val="Paragraphedeliste"/>
        <w:numPr>
          <w:ilvl w:val="0"/>
          <w:numId w:val="27"/>
        </w:numPr>
        <w:rPr>
          <w:lang w:val="fr-FR"/>
        </w:rPr>
      </w:pPr>
      <w:r w:rsidRPr="006376C9">
        <w:rPr>
          <w:lang w:val="fr-FR"/>
        </w:rPr>
        <w:t>Le Client a autorisé la Transaction ; ou</w:t>
      </w:r>
    </w:p>
    <w:p w14:paraId="76025F1C" w14:textId="77777777" w:rsidR="00D320F1" w:rsidRPr="006376C9" w:rsidRDefault="00D320F1" w:rsidP="00520C85">
      <w:pPr>
        <w:pStyle w:val="Paragraphedeliste"/>
        <w:tabs>
          <w:tab w:val="clear" w:pos="360"/>
        </w:tabs>
        <w:ind w:left="1429"/>
        <w:rPr>
          <w:lang w:val="fr-FR"/>
        </w:rPr>
      </w:pPr>
    </w:p>
    <w:p w14:paraId="5407AF27" w14:textId="77777777" w:rsidR="00D320F1" w:rsidRPr="006376C9" w:rsidRDefault="00D320F1" w:rsidP="00520C85">
      <w:pPr>
        <w:pStyle w:val="Paragraphedeliste"/>
        <w:numPr>
          <w:ilvl w:val="0"/>
          <w:numId w:val="27"/>
        </w:numPr>
        <w:rPr>
          <w:lang w:val="fr-FR"/>
        </w:rPr>
      </w:pPr>
      <w:r w:rsidRPr="006376C9">
        <w:rPr>
          <w:lang w:val="fr-FR"/>
        </w:rPr>
        <w:t>Le Client a agi de manière frauduleuse ; ou</w:t>
      </w:r>
    </w:p>
    <w:p w14:paraId="0649BF95" w14:textId="77777777" w:rsidR="00F7409A" w:rsidRPr="006376C9" w:rsidRDefault="00F7409A" w:rsidP="00F7409A">
      <w:pPr>
        <w:pStyle w:val="Paragraphedeliste"/>
        <w:rPr>
          <w:lang w:val="fr-FR"/>
        </w:rPr>
      </w:pPr>
    </w:p>
    <w:p w14:paraId="23BC34FE" w14:textId="595DACD0" w:rsidR="00F7409A" w:rsidRPr="006376C9" w:rsidRDefault="00F7409A" w:rsidP="00520C85">
      <w:pPr>
        <w:pStyle w:val="Paragraphedeliste"/>
        <w:numPr>
          <w:ilvl w:val="0"/>
          <w:numId w:val="27"/>
        </w:numPr>
        <w:rPr>
          <w:lang w:val="fr-FR"/>
        </w:rPr>
      </w:pPr>
      <w:r w:rsidRPr="006376C9">
        <w:rPr>
          <w:lang w:val="fr-FR"/>
        </w:rPr>
        <w:t>Le Client a volontairement méconnu le Contrat et / ou les conditions d’utilisation ou a agi avec une grave négligence ; ou</w:t>
      </w:r>
    </w:p>
    <w:p w14:paraId="45D76048" w14:textId="77777777" w:rsidR="00D320F1" w:rsidRPr="006376C9" w:rsidRDefault="00D320F1" w:rsidP="00520C85">
      <w:pPr>
        <w:pStyle w:val="Paragraphedeliste"/>
        <w:tabs>
          <w:tab w:val="clear" w:pos="360"/>
        </w:tabs>
        <w:ind w:left="1429"/>
        <w:rPr>
          <w:lang w:val="fr-FR"/>
        </w:rPr>
      </w:pPr>
    </w:p>
    <w:p w14:paraId="72958052" w14:textId="77777777" w:rsidR="00D320F1" w:rsidRPr="006376C9" w:rsidRDefault="00D320F1" w:rsidP="00520C85">
      <w:pPr>
        <w:pStyle w:val="Paragraphedeliste"/>
        <w:numPr>
          <w:ilvl w:val="0"/>
          <w:numId w:val="27"/>
        </w:numPr>
        <w:rPr>
          <w:lang w:val="fr-FR"/>
        </w:rPr>
      </w:pPr>
      <w:r w:rsidRPr="006376C9">
        <w:rPr>
          <w:lang w:val="fr-FR"/>
        </w:rPr>
        <w:t>L’information portant sur la Transaction a été fournie au Client ou lui a été rendue accessible quatre (4) semaines avant la date prévue de la Transaction ; ou</w:t>
      </w:r>
    </w:p>
    <w:p w14:paraId="6C68C5A5" w14:textId="77777777" w:rsidR="00D320F1" w:rsidRPr="006376C9" w:rsidRDefault="00D320F1" w:rsidP="00520C85">
      <w:pPr>
        <w:pStyle w:val="Paragraphedeliste"/>
        <w:tabs>
          <w:tab w:val="clear" w:pos="360"/>
        </w:tabs>
        <w:ind w:left="1429"/>
        <w:rPr>
          <w:lang w:val="fr-FR"/>
        </w:rPr>
      </w:pPr>
    </w:p>
    <w:p w14:paraId="0A732E86" w14:textId="41C5091F" w:rsidR="00D320F1" w:rsidRPr="006376C9" w:rsidRDefault="00D320F1" w:rsidP="00520C85">
      <w:pPr>
        <w:pStyle w:val="Paragraphedeliste"/>
        <w:numPr>
          <w:ilvl w:val="0"/>
          <w:numId w:val="27"/>
        </w:numPr>
        <w:rPr>
          <w:lang w:val="fr-FR"/>
        </w:rPr>
      </w:pPr>
      <w:r w:rsidRPr="006376C9">
        <w:rPr>
          <w:lang w:val="fr-FR"/>
        </w:rPr>
        <w:t>Le Client a sollicité le remboursement plus de huit (8) semaines après la date de débit</w:t>
      </w:r>
      <w:r w:rsidR="00CA6269" w:rsidRPr="006376C9">
        <w:rPr>
          <w:lang w:val="fr-FR"/>
        </w:rPr>
        <w:t> ; ou</w:t>
      </w:r>
    </w:p>
    <w:p w14:paraId="0FF7DB50" w14:textId="77777777" w:rsidR="00CA6269" w:rsidRPr="006376C9" w:rsidRDefault="00CA6269" w:rsidP="00CA6269">
      <w:pPr>
        <w:pStyle w:val="Paragraphedeliste"/>
        <w:rPr>
          <w:lang w:val="fr-FR"/>
        </w:rPr>
      </w:pPr>
    </w:p>
    <w:p w14:paraId="5DE0B11F" w14:textId="3528887A" w:rsidR="00CA6269" w:rsidRPr="006376C9" w:rsidRDefault="00CA6269" w:rsidP="00520C85">
      <w:pPr>
        <w:pStyle w:val="Paragraphedeliste"/>
        <w:numPr>
          <w:ilvl w:val="0"/>
          <w:numId w:val="27"/>
        </w:numPr>
        <w:rPr>
          <w:lang w:val="fr-FR"/>
        </w:rPr>
      </w:pPr>
      <w:r w:rsidRPr="006376C9">
        <w:rPr>
          <w:lang w:val="fr-FR"/>
        </w:rPr>
        <w:t xml:space="preserve">La Transaction non autorisée ou contestée est un retrait effectué auprès d’un DAB. </w:t>
      </w:r>
    </w:p>
    <w:p w14:paraId="7FCC8D96" w14:textId="7D9623C2" w:rsidR="00D320F1" w:rsidRPr="006376C9" w:rsidRDefault="00CA6269" w:rsidP="00520C85">
      <w:pPr>
        <w:jc w:val="both"/>
        <w:rPr>
          <w:rFonts w:ascii="Arial" w:hAnsi="Arial" w:cs="Arial"/>
          <w:sz w:val="20"/>
          <w:szCs w:val="20"/>
          <w:lang w:val="fr-FR"/>
        </w:rPr>
      </w:pPr>
      <w:r w:rsidRPr="006376C9">
        <w:rPr>
          <w:rFonts w:ascii="Arial" w:hAnsi="Arial" w:cs="Arial"/>
          <w:sz w:val="20"/>
          <w:szCs w:val="20"/>
          <w:lang w:val="fr-FR"/>
        </w:rPr>
        <w:t>Nous nous réservons</w:t>
      </w:r>
      <w:r w:rsidR="00D320F1" w:rsidRPr="006376C9">
        <w:rPr>
          <w:rFonts w:ascii="Arial" w:hAnsi="Arial" w:cs="Arial"/>
          <w:sz w:val="20"/>
          <w:szCs w:val="20"/>
          <w:lang w:val="fr-FR"/>
        </w:rPr>
        <w:t xml:space="preserve"> le droit de solliciter des informations supplémentaires justifiant la demande de remboursement formée par le Client. </w:t>
      </w:r>
    </w:p>
    <w:p w14:paraId="69F3BCCA" w14:textId="77777777" w:rsidR="0077719E" w:rsidRPr="006376C9" w:rsidRDefault="0077719E" w:rsidP="00520C85">
      <w:pPr>
        <w:jc w:val="both"/>
        <w:rPr>
          <w:rFonts w:ascii="Arial" w:hAnsi="Arial" w:cs="Arial"/>
          <w:sz w:val="20"/>
          <w:szCs w:val="20"/>
          <w:lang w:val="fr-FR"/>
        </w:rPr>
      </w:pPr>
    </w:p>
    <w:p w14:paraId="6EDF5B1C" w14:textId="0DE6C7C6" w:rsidR="0077719E" w:rsidRPr="006376C9" w:rsidRDefault="0077719E" w:rsidP="00520C85">
      <w:pPr>
        <w:jc w:val="both"/>
        <w:rPr>
          <w:rFonts w:ascii="Arial" w:hAnsi="Arial" w:cs="Arial"/>
          <w:sz w:val="20"/>
          <w:szCs w:val="20"/>
          <w:lang w:val="fr-FR"/>
        </w:rPr>
      </w:pPr>
      <w:r w:rsidRPr="006376C9">
        <w:rPr>
          <w:rFonts w:ascii="Arial" w:hAnsi="Arial" w:cs="Arial"/>
          <w:sz w:val="20"/>
          <w:szCs w:val="20"/>
          <w:lang w:val="fr-FR"/>
        </w:rPr>
        <w:t xml:space="preserve">Si la Transaction </w:t>
      </w:r>
      <w:r w:rsidR="006F5A7F" w:rsidRPr="006376C9">
        <w:rPr>
          <w:rFonts w:ascii="Arial" w:hAnsi="Arial" w:cs="Arial"/>
          <w:sz w:val="20"/>
          <w:szCs w:val="20"/>
          <w:lang w:val="fr-FR"/>
        </w:rPr>
        <w:t>contestée est une Transaction effectuée auprès d’un Commerçant, Nous demanderons au Client de Nous fournir une confirmation écrite de la Transaction contestée dans le délai de 120 jours suivant la date de la Transaction. La confirmation écrite doit être envoyée au Service client.</w:t>
      </w:r>
    </w:p>
    <w:p w14:paraId="3DD7E256" w14:textId="77777777" w:rsidR="006F5A7F" w:rsidRPr="006376C9" w:rsidRDefault="006F5A7F" w:rsidP="00520C85">
      <w:pPr>
        <w:jc w:val="both"/>
        <w:rPr>
          <w:rFonts w:ascii="Arial" w:hAnsi="Arial" w:cs="Arial"/>
          <w:sz w:val="20"/>
          <w:szCs w:val="20"/>
          <w:lang w:val="fr-FR"/>
        </w:rPr>
      </w:pPr>
    </w:p>
    <w:p w14:paraId="50E993CC" w14:textId="068D9E98" w:rsidR="006F5A7F" w:rsidRPr="006376C9" w:rsidRDefault="006F5A7F" w:rsidP="00520C85">
      <w:pPr>
        <w:jc w:val="both"/>
        <w:rPr>
          <w:rFonts w:ascii="Arial" w:hAnsi="Arial" w:cs="Arial"/>
          <w:sz w:val="20"/>
          <w:szCs w:val="20"/>
          <w:lang w:val="fr-FR"/>
        </w:rPr>
      </w:pPr>
      <w:r w:rsidRPr="006376C9">
        <w:rPr>
          <w:rFonts w:ascii="Arial" w:hAnsi="Arial" w:cs="Arial"/>
          <w:sz w:val="20"/>
          <w:szCs w:val="20"/>
          <w:lang w:val="fr-FR"/>
        </w:rPr>
        <w:t xml:space="preserve">Si Nous ne recevons pas de confirmation écrite ou si un remboursement est effectué pour une Transaction s’avérant authentique ultérieurement, Nous déduirons à nouveau le montant de la Transaction du Compte du Client. Des frais seront facturés au Client si la Transaction contestée s’avère réelle. </w:t>
      </w:r>
    </w:p>
    <w:p w14:paraId="4FAA8216" w14:textId="77777777" w:rsidR="006F5A7F" w:rsidRPr="006376C9" w:rsidRDefault="006F5A7F" w:rsidP="00520C85">
      <w:pPr>
        <w:jc w:val="both"/>
        <w:rPr>
          <w:rFonts w:ascii="Arial" w:hAnsi="Arial" w:cs="Arial"/>
          <w:sz w:val="20"/>
          <w:szCs w:val="20"/>
          <w:lang w:val="fr-FR"/>
        </w:rPr>
      </w:pPr>
    </w:p>
    <w:p w14:paraId="3C59641D" w14:textId="28E092EE" w:rsidR="001F1376" w:rsidRPr="006376C9" w:rsidRDefault="001F1376" w:rsidP="00520C85">
      <w:pPr>
        <w:jc w:val="both"/>
        <w:rPr>
          <w:rFonts w:ascii="Arial" w:hAnsi="Arial" w:cs="Arial"/>
          <w:sz w:val="20"/>
          <w:szCs w:val="20"/>
          <w:lang w:val="fr-FR"/>
        </w:rPr>
      </w:pPr>
      <w:r w:rsidRPr="006376C9">
        <w:rPr>
          <w:rFonts w:ascii="Arial" w:hAnsi="Arial" w:cs="Arial"/>
          <w:sz w:val="20"/>
          <w:szCs w:val="20"/>
          <w:lang w:val="fr-FR"/>
        </w:rPr>
        <w:lastRenderedPageBreak/>
        <w:t>Si la Transaction contestée est une Transaction initiée par le Commerçant, le remboursement ne pourra intervenir que si le Client démontre que :</w:t>
      </w:r>
    </w:p>
    <w:p w14:paraId="36F8B0A8" w14:textId="77777777" w:rsidR="001F1376" w:rsidRPr="006376C9" w:rsidRDefault="001F1376" w:rsidP="00520C85">
      <w:pPr>
        <w:jc w:val="both"/>
        <w:rPr>
          <w:rFonts w:ascii="Arial" w:hAnsi="Arial" w:cs="Arial"/>
          <w:sz w:val="20"/>
          <w:szCs w:val="20"/>
          <w:lang w:val="fr-FR"/>
        </w:rPr>
      </w:pPr>
    </w:p>
    <w:p w14:paraId="311A2EEB" w14:textId="604BF77B" w:rsidR="001F1376" w:rsidRPr="006376C9" w:rsidRDefault="00302CD3" w:rsidP="001F1376">
      <w:pPr>
        <w:pStyle w:val="Paragraphedeliste"/>
        <w:numPr>
          <w:ilvl w:val="0"/>
          <w:numId w:val="27"/>
        </w:numPr>
        <w:rPr>
          <w:lang w:val="fr-FR"/>
        </w:rPr>
      </w:pPr>
      <w:r w:rsidRPr="006376C9">
        <w:rPr>
          <w:lang w:val="fr-FR"/>
        </w:rPr>
        <w:t>Le montant exact n’a pas été précisé lors de l’autorisation du paiement par le Client ; et</w:t>
      </w:r>
    </w:p>
    <w:p w14:paraId="0CA0243B" w14:textId="769AAAD2" w:rsidR="00302CD3" w:rsidRPr="006376C9" w:rsidRDefault="00302CD3" w:rsidP="00302CD3">
      <w:pPr>
        <w:pStyle w:val="Paragraphedeliste"/>
        <w:tabs>
          <w:tab w:val="clear" w:pos="360"/>
        </w:tabs>
        <w:ind w:left="1429"/>
        <w:rPr>
          <w:lang w:val="fr-FR"/>
        </w:rPr>
      </w:pPr>
      <w:r w:rsidRPr="006376C9">
        <w:rPr>
          <w:lang w:val="fr-FR"/>
        </w:rPr>
        <w:t xml:space="preserve"> </w:t>
      </w:r>
    </w:p>
    <w:p w14:paraId="37201B82" w14:textId="151978A5" w:rsidR="00302CD3" w:rsidRPr="006376C9" w:rsidRDefault="00302CD3" w:rsidP="001F1376">
      <w:pPr>
        <w:pStyle w:val="Paragraphedeliste"/>
        <w:numPr>
          <w:ilvl w:val="0"/>
          <w:numId w:val="27"/>
        </w:numPr>
        <w:rPr>
          <w:lang w:val="fr-FR"/>
        </w:rPr>
      </w:pPr>
      <w:r w:rsidRPr="006376C9">
        <w:rPr>
          <w:lang w:val="fr-FR"/>
        </w:rPr>
        <w:t xml:space="preserve">Le montant de la Transaction dépasse le montant auquel le Client s’attendait raisonnablement, compte tenu des dépenses semblables antérieures, du présent Contrat et des circonstances de l’espèce. </w:t>
      </w:r>
    </w:p>
    <w:p w14:paraId="7029811F" w14:textId="5D1B5925" w:rsidR="00302CD3" w:rsidRPr="006376C9" w:rsidRDefault="00302CD3" w:rsidP="00302CD3">
      <w:pPr>
        <w:jc w:val="both"/>
        <w:rPr>
          <w:rFonts w:ascii="Arial" w:hAnsi="Arial" w:cs="Arial"/>
          <w:sz w:val="20"/>
          <w:szCs w:val="20"/>
          <w:lang w:val="fr-FR"/>
        </w:rPr>
      </w:pPr>
      <w:r w:rsidRPr="006376C9">
        <w:rPr>
          <w:rFonts w:ascii="Arial" w:hAnsi="Arial" w:cs="Arial"/>
          <w:sz w:val="20"/>
          <w:szCs w:val="20"/>
          <w:lang w:val="fr-FR"/>
        </w:rPr>
        <w:t xml:space="preserve">Nous rembourserons ou notifierons notre refus motivé de remboursement dans un délai de dix (10) Jours ouvrés à compter de la demande ou de la réception des informations complémentaires. </w:t>
      </w:r>
    </w:p>
    <w:p w14:paraId="4F821CEB" w14:textId="77777777" w:rsidR="00F10D71" w:rsidRPr="006376C9" w:rsidRDefault="00F10D71" w:rsidP="00302CD3">
      <w:pPr>
        <w:jc w:val="both"/>
        <w:rPr>
          <w:rFonts w:ascii="Arial" w:hAnsi="Arial" w:cs="Arial"/>
          <w:sz w:val="20"/>
          <w:szCs w:val="20"/>
          <w:lang w:val="fr-FR"/>
        </w:rPr>
      </w:pPr>
    </w:p>
    <w:p w14:paraId="7C41652B" w14:textId="7837DFB3" w:rsidR="00F10D71" w:rsidRPr="006376C9" w:rsidRDefault="00F10D71" w:rsidP="00302CD3">
      <w:pPr>
        <w:jc w:val="both"/>
        <w:rPr>
          <w:rFonts w:ascii="Arial" w:hAnsi="Arial" w:cs="Arial"/>
          <w:sz w:val="20"/>
          <w:szCs w:val="20"/>
          <w:lang w:val="fr-FR"/>
        </w:rPr>
      </w:pPr>
      <w:r w:rsidRPr="006376C9">
        <w:rPr>
          <w:rFonts w:ascii="Arial" w:hAnsi="Arial" w:cs="Arial"/>
          <w:sz w:val="20"/>
          <w:szCs w:val="20"/>
          <w:lang w:val="fr-FR"/>
        </w:rPr>
        <w:t xml:space="preserve">Si un montant incorrect a été débité du Solde disponible en raison de Notre erreur, Nous corrigerons l’erreur sans pour autant être redevable d’aucune indemnisation au Client. </w:t>
      </w:r>
    </w:p>
    <w:p w14:paraId="4384AC62" w14:textId="77777777" w:rsidR="00F10D71" w:rsidRPr="006376C9" w:rsidRDefault="00F10D71" w:rsidP="00302CD3">
      <w:pPr>
        <w:jc w:val="both"/>
        <w:rPr>
          <w:rFonts w:ascii="Arial" w:hAnsi="Arial" w:cs="Arial"/>
          <w:sz w:val="20"/>
          <w:szCs w:val="20"/>
          <w:lang w:val="fr-FR"/>
        </w:rPr>
      </w:pPr>
    </w:p>
    <w:p w14:paraId="521D6E6F" w14:textId="4977EF53" w:rsidR="00F10D71" w:rsidRPr="006376C9" w:rsidRDefault="00F10D71" w:rsidP="00302CD3">
      <w:pPr>
        <w:jc w:val="both"/>
        <w:rPr>
          <w:rFonts w:ascii="Arial" w:hAnsi="Arial" w:cs="Arial"/>
          <w:sz w:val="20"/>
          <w:szCs w:val="20"/>
          <w:lang w:val="fr-FR"/>
        </w:rPr>
      </w:pPr>
      <w:r w:rsidRPr="006376C9">
        <w:rPr>
          <w:rFonts w:ascii="Arial" w:hAnsi="Arial" w:cs="Arial"/>
          <w:sz w:val="20"/>
          <w:szCs w:val="20"/>
          <w:lang w:val="fr-FR"/>
        </w:rPr>
        <w:t>Si des en</w:t>
      </w:r>
      <w:r w:rsidR="00FD57E5" w:rsidRPr="006376C9">
        <w:rPr>
          <w:rFonts w:ascii="Arial" w:hAnsi="Arial" w:cs="Arial"/>
          <w:sz w:val="20"/>
          <w:szCs w:val="20"/>
          <w:lang w:val="fr-FR"/>
        </w:rPr>
        <w:t xml:space="preserve">quêtes effectuées par Nos soins montrent qu’il y a eu des Transactions non autorisées ou incorrectement exécutées sur le Compte du Client, le Client ne sera pas responsable de ces Transactions à condition que la réclamation ait été faite dans les délais spécifiés dans la présente clause. </w:t>
      </w:r>
    </w:p>
    <w:p w14:paraId="0B196288" w14:textId="77777777" w:rsidR="006F5A7F" w:rsidRPr="006376C9" w:rsidRDefault="006F5A7F" w:rsidP="00302CD3">
      <w:pPr>
        <w:jc w:val="both"/>
        <w:rPr>
          <w:rFonts w:ascii="Arial" w:hAnsi="Arial" w:cs="Arial"/>
          <w:sz w:val="20"/>
          <w:szCs w:val="20"/>
          <w:lang w:val="fr-FR"/>
        </w:rPr>
      </w:pPr>
    </w:p>
    <w:p w14:paraId="6F761CA9" w14:textId="77777777" w:rsidR="006F5A7F" w:rsidRPr="006376C9" w:rsidRDefault="006F5A7F" w:rsidP="00520C85">
      <w:pPr>
        <w:jc w:val="both"/>
        <w:rPr>
          <w:rFonts w:ascii="Arial" w:hAnsi="Arial" w:cs="Arial"/>
          <w:sz w:val="20"/>
          <w:szCs w:val="20"/>
          <w:lang w:val="fr-FR"/>
        </w:rPr>
      </w:pPr>
    </w:p>
    <w:p w14:paraId="3B4CAF22" w14:textId="34FAA721" w:rsidR="0054292B" w:rsidRPr="006376C9" w:rsidRDefault="0054292B" w:rsidP="00A94BD8">
      <w:pPr>
        <w:pStyle w:val="Titre2"/>
        <w:rPr>
          <w:rFonts w:ascii="Arial" w:hAnsi="Arial" w:cs="Arial"/>
          <w:b/>
          <w:bCs/>
          <w:color w:val="auto"/>
          <w:sz w:val="20"/>
          <w:szCs w:val="20"/>
          <w:lang w:val="fr-FR"/>
        </w:rPr>
      </w:pPr>
      <w:bookmarkStart w:id="88" w:name="_Toc162255432"/>
      <w:r w:rsidRPr="006376C9">
        <w:rPr>
          <w:rFonts w:ascii="Arial" w:hAnsi="Arial" w:cs="Arial"/>
          <w:b/>
          <w:bCs/>
          <w:color w:val="auto"/>
          <w:sz w:val="20"/>
          <w:szCs w:val="20"/>
          <w:lang w:val="fr-FR"/>
        </w:rPr>
        <w:t>Article 7.1</w:t>
      </w:r>
      <w:r w:rsidR="000920D1" w:rsidRPr="006376C9">
        <w:rPr>
          <w:rFonts w:ascii="Arial" w:hAnsi="Arial" w:cs="Arial"/>
          <w:b/>
          <w:bCs/>
          <w:color w:val="auto"/>
          <w:sz w:val="20"/>
          <w:szCs w:val="20"/>
          <w:lang w:val="fr-FR"/>
        </w:rPr>
        <w:t>5</w:t>
      </w:r>
      <w:r w:rsidRPr="006376C9">
        <w:rPr>
          <w:rFonts w:ascii="Arial" w:hAnsi="Arial" w:cs="Arial"/>
          <w:b/>
          <w:bCs/>
          <w:color w:val="auto"/>
          <w:sz w:val="20"/>
          <w:szCs w:val="20"/>
          <w:lang w:val="fr-FR"/>
        </w:rPr>
        <w:t>. Renouvellement de la Carte.</w:t>
      </w:r>
      <w:bookmarkEnd w:id="88"/>
    </w:p>
    <w:p w14:paraId="07E789D7" w14:textId="77777777" w:rsidR="0054292B" w:rsidRPr="006376C9" w:rsidRDefault="0054292B" w:rsidP="0054292B">
      <w:pPr>
        <w:jc w:val="both"/>
        <w:rPr>
          <w:rFonts w:ascii="Arial" w:hAnsi="Arial" w:cs="Arial"/>
          <w:sz w:val="20"/>
          <w:szCs w:val="20"/>
          <w:lang w:val="fr-FR"/>
        </w:rPr>
      </w:pPr>
    </w:p>
    <w:p w14:paraId="589FB274" w14:textId="3B84BAEA" w:rsidR="0054292B" w:rsidRPr="006376C9" w:rsidRDefault="0054292B" w:rsidP="0054292B">
      <w:pPr>
        <w:jc w:val="both"/>
        <w:rPr>
          <w:rFonts w:ascii="Arial" w:hAnsi="Arial" w:cs="Arial"/>
          <w:sz w:val="20"/>
          <w:szCs w:val="20"/>
          <w:lang w:val="fr-FR"/>
        </w:rPr>
      </w:pPr>
      <w:r w:rsidRPr="006376C9">
        <w:rPr>
          <w:rFonts w:ascii="Arial" w:hAnsi="Arial" w:cs="Arial"/>
          <w:sz w:val="20"/>
          <w:szCs w:val="20"/>
          <w:lang w:val="fr-FR"/>
        </w:rPr>
        <w:t xml:space="preserve">La Date d’expiration de la Carte est indiquée au recto de la Carte. </w:t>
      </w:r>
    </w:p>
    <w:p w14:paraId="6C767AF3" w14:textId="77777777" w:rsidR="008916B4" w:rsidRPr="006376C9" w:rsidRDefault="008916B4" w:rsidP="0054292B">
      <w:pPr>
        <w:jc w:val="both"/>
        <w:rPr>
          <w:rFonts w:ascii="Arial" w:hAnsi="Arial" w:cs="Arial"/>
          <w:sz w:val="20"/>
          <w:szCs w:val="20"/>
          <w:lang w:val="fr-FR"/>
        </w:rPr>
      </w:pPr>
    </w:p>
    <w:p w14:paraId="75C62C69" w14:textId="77777777" w:rsidR="008916B4" w:rsidRPr="006376C9" w:rsidRDefault="008916B4" w:rsidP="008916B4">
      <w:pPr>
        <w:spacing w:after="160" w:line="259" w:lineRule="auto"/>
        <w:jc w:val="both"/>
        <w:rPr>
          <w:rFonts w:ascii="Arial" w:hAnsi="Arial" w:cs="Arial"/>
          <w:sz w:val="20"/>
          <w:szCs w:val="20"/>
          <w:lang w:val="fr-FR"/>
        </w:rPr>
      </w:pPr>
      <w:r w:rsidRPr="006376C9">
        <w:rPr>
          <w:rFonts w:ascii="Arial" w:hAnsi="Arial" w:cs="Arial"/>
          <w:sz w:val="20"/>
          <w:szCs w:val="20"/>
          <w:lang w:val="fr-FR"/>
        </w:rPr>
        <w:t>La durée de validité de la Carte est de 36 mois.</w:t>
      </w:r>
    </w:p>
    <w:p w14:paraId="3D9F8A21" w14:textId="77777777" w:rsidR="0054292B" w:rsidRPr="006376C9" w:rsidRDefault="0054292B" w:rsidP="0054292B">
      <w:pPr>
        <w:jc w:val="both"/>
        <w:rPr>
          <w:rFonts w:ascii="Arial" w:hAnsi="Arial" w:cs="Arial"/>
          <w:sz w:val="20"/>
          <w:szCs w:val="20"/>
          <w:lang w:val="fr-FR"/>
        </w:rPr>
      </w:pPr>
      <w:r w:rsidRPr="006376C9">
        <w:rPr>
          <w:rFonts w:ascii="Arial" w:hAnsi="Arial" w:cs="Arial"/>
          <w:sz w:val="20"/>
          <w:szCs w:val="20"/>
          <w:lang w:val="fr-FR"/>
        </w:rPr>
        <w:t xml:space="preserve">Le Client ne pourra pas utiliser ni recharger la Carte après sa Date d’expiration. </w:t>
      </w:r>
    </w:p>
    <w:p w14:paraId="6ED10D88" w14:textId="77777777" w:rsidR="00A94BD8" w:rsidRPr="006376C9" w:rsidRDefault="00A94BD8" w:rsidP="0054292B">
      <w:pPr>
        <w:jc w:val="both"/>
        <w:rPr>
          <w:rFonts w:ascii="Arial" w:hAnsi="Arial" w:cs="Arial"/>
          <w:sz w:val="20"/>
          <w:szCs w:val="20"/>
          <w:lang w:val="fr-FR"/>
        </w:rPr>
      </w:pPr>
    </w:p>
    <w:p w14:paraId="747DFA67" w14:textId="7A9C2518" w:rsidR="00A94BD8" w:rsidRPr="006376C9" w:rsidRDefault="00A94BD8" w:rsidP="0054292B">
      <w:pPr>
        <w:jc w:val="both"/>
        <w:rPr>
          <w:rFonts w:ascii="Arial" w:hAnsi="Arial" w:cs="Arial"/>
          <w:sz w:val="20"/>
          <w:szCs w:val="20"/>
          <w:lang w:val="fr-FR"/>
        </w:rPr>
      </w:pPr>
      <w:r w:rsidRPr="006376C9">
        <w:rPr>
          <w:rFonts w:ascii="Arial" w:hAnsi="Arial" w:cs="Arial"/>
          <w:sz w:val="20"/>
          <w:szCs w:val="20"/>
          <w:lang w:val="fr-FR"/>
        </w:rPr>
        <w:t>La Carte peut être automatiquement renouvelée</w:t>
      </w:r>
      <w:r w:rsidR="000920D1" w:rsidRPr="006376C9">
        <w:rPr>
          <w:rFonts w:ascii="Arial" w:hAnsi="Arial" w:cs="Arial"/>
          <w:sz w:val="20"/>
          <w:szCs w:val="20"/>
          <w:lang w:val="fr-FR"/>
        </w:rPr>
        <w:t xml:space="preserve"> à notre discrétion. Sauf demande contraire, le coût de renouvellement sera identique à celui indiqué dans l’article 8. </w:t>
      </w:r>
    </w:p>
    <w:p w14:paraId="0B27D1B6" w14:textId="77E8AF12" w:rsidR="000920D1" w:rsidRPr="006376C9" w:rsidRDefault="000920D1" w:rsidP="0054292B">
      <w:pPr>
        <w:jc w:val="both"/>
        <w:rPr>
          <w:rFonts w:ascii="Arial" w:hAnsi="Arial" w:cs="Arial"/>
          <w:sz w:val="20"/>
          <w:szCs w:val="20"/>
          <w:lang w:val="fr-FR"/>
        </w:rPr>
      </w:pPr>
    </w:p>
    <w:p w14:paraId="4144DD31" w14:textId="652B2CCA" w:rsidR="000920D1" w:rsidRPr="006376C9" w:rsidRDefault="000920D1" w:rsidP="0054292B">
      <w:pPr>
        <w:jc w:val="both"/>
        <w:rPr>
          <w:rFonts w:ascii="Arial" w:hAnsi="Arial" w:cs="Arial"/>
          <w:sz w:val="20"/>
          <w:szCs w:val="20"/>
          <w:lang w:val="fr-FR"/>
        </w:rPr>
      </w:pPr>
      <w:r w:rsidRPr="006376C9">
        <w:rPr>
          <w:rFonts w:ascii="Arial" w:hAnsi="Arial" w:cs="Arial"/>
          <w:sz w:val="20"/>
          <w:szCs w:val="20"/>
          <w:lang w:val="fr-FR"/>
        </w:rPr>
        <w:t xml:space="preserve">A l’expiration de la Carte, le Client peut obtenir le remboursement de l’intégralité du Solde disponible conformément au présent Contrat. </w:t>
      </w:r>
    </w:p>
    <w:p w14:paraId="05B4E91D" w14:textId="77777777" w:rsidR="000920D1" w:rsidRPr="006376C9" w:rsidRDefault="000920D1" w:rsidP="0054292B">
      <w:pPr>
        <w:jc w:val="both"/>
        <w:rPr>
          <w:rFonts w:ascii="Arial" w:hAnsi="Arial" w:cs="Arial"/>
          <w:sz w:val="20"/>
          <w:szCs w:val="20"/>
          <w:lang w:val="fr-FR"/>
        </w:rPr>
      </w:pPr>
    </w:p>
    <w:p w14:paraId="57565172" w14:textId="27A767A9" w:rsidR="000920D1" w:rsidRPr="006376C9" w:rsidRDefault="000920D1" w:rsidP="0054292B">
      <w:pPr>
        <w:jc w:val="both"/>
        <w:rPr>
          <w:rFonts w:ascii="Arial" w:hAnsi="Arial" w:cs="Arial"/>
          <w:sz w:val="20"/>
          <w:szCs w:val="20"/>
          <w:lang w:val="fr-FR"/>
        </w:rPr>
      </w:pPr>
      <w:r w:rsidRPr="006376C9">
        <w:rPr>
          <w:rFonts w:ascii="Arial" w:hAnsi="Arial" w:cs="Arial"/>
          <w:sz w:val="20"/>
          <w:szCs w:val="20"/>
          <w:lang w:val="fr-FR"/>
        </w:rPr>
        <w:t xml:space="preserve">Si le Client ne sollicite pas le remboursement du Solde disponible, les Frais mensuels continueront d’être prélevés sur le Compte, même si le Compte est inactif ou si la Carte a expiré. </w:t>
      </w:r>
    </w:p>
    <w:p w14:paraId="326E0661" w14:textId="77777777" w:rsidR="000920D1" w:rsidRPr="006376C9" w:rsidRDefault="000920D1" w:rsidP="0054292B">
      <w:pPr>
        <w:jc w:val="both"/>
        <w:rPr>
          <w:rFonts w:ascii="Arial" w:hAnsi="Arial" w:cs="Arial"/>
          <w:sz w:val="20"/>
          <w:szCs w:val="20"/>
          <w:lang w:val="fr-FR"/>
        </w:rPr>
      </w:pPr>
    </w:p>
    <w:p w14:paraId="0BB7F9E8" w14:textId="2A1E7F05" w:rsidR="0054292B" w:rsidRPr="006376C9" w:rsidRDefault="000920D1" w:rsidP="000920D1">
      <w:pPr>
        <w:jc w:val="both"/>
        <w:rPr>
          <w:rFonts w:ascii="Arial" w:hAnsi="Arial" w:cs="Arial"/>
          <w:sz w:val="20"/>
          <w:szCs w:val="20"/>
          <w:lang w:val="fr-FR"/>
        </w:rPr>
      </w:pPr>
      <w:r w:rsidRPr="006376C9">
        <w:rPr>
          <w:rFonts w:ascii="Arial" w:hAnsi="Arial" w:cs="Arial"/>
          <w:sz w:val="20"/>
          <w:szCs w:val="20"/>
          <w:lang w:val="fr-FR"/>
        </w:rPr>
        <w:t xml:space="preserve">Le Client reconnaît que Nous </w:t>
      </w:r>
      <w:bookmarkStart w:id="89" w:name="_Hlk531339272"/>
      <w:r w:rsidRPr="006376C9">
        <w:rPr>
          <w:rFonts w:ascii="Arial" w:hAnsi="Arial" w:cs="Arial"/>
          <w:sz w:val="20"/>
          <w:szCs w:val="20"/>
          <w:lang w:val="fr-FR"/>
        </w:rPr>
        <w:t>disposons</w:t>
      </w:r>
      <w:r w:rsidR="0054292B" w:rsidRPr="006376C9">
        <w:rPr>
          <w:rFonts w:ascii="Arial" w:hAnsi="Arial" w:cs="Arial"/>
          <w:sz w:val="20"/>
          <w:szCs w:val="20"/>
          <w:lang w:val="fr-FR"/>
        </w:rPr>
        <w:t xml:space="preserve"> du droit de compensation, transmission ou emploi des sommes détenues sur son compte pour des fins de remboursement des obligations légales et / ou contractuelles du Client non-respectées sur ordre des autorités compétentes</w:t>
      </w:r>
      <w:bookmarkEnd w:id="89"/>
      <w:r w:rsidR="0054292B" w:rsidRPr="006376C9">
        <w:rPr>
          <w:rFonts w:ascii="Arial" w:hAnsi="Arial" w:cs="Arial"/>
          <w:sz w:val="20"/>
          <w:szCs w:val="20"/>
          <w:lang w:val="fr-FR"/>
        </w:rPr>
        <w:t xml:space="preserve">. </w:t>
      </w:r>
    </w:p>
    <w:p w14:paraId="3D27CF68" w14:textId="77777777" w:rsidR="0054292B" w:rsidRPr="006376C9" w:rsidRDefault="0054292B" w:rsidP="00520C85">
      <w:pPr>
        <w:jc w:val="both"/>
        <w:rPr>
          <w:rFonts w:ascii="Arial" w:hAnsi="Arial" w:cs="Arial"/>
          <w:sz w:val="20"/>
          <w:szCs w:val="20"/>
          <w:lang w:val="fr-FR"/>
        </w:rPr>
      </w:pPr>
    </w:p>
    <w:p w14:paraId="2B76B35E" w14:textId="788FE246" w:rsidR="00D320F1" w:rsidRPr="006376C9" w:rsidRDefault="00D320F1" w:rsidP="00520C85">
      <w:pPr>
        <w:jc w:val="both"/>
        <w:rPr>
          <w:rFonts w:ascii="Arial" w:hAnsi="Arial" w:cs="Arial"/>
          <w:sz w:val="20"/>
          <w:szCs w:val="20"/>
          <w:lang w:val="fr-FR"/>
        </w:rPr>
      </w:pPr>
    </w:p>
    <w:p w14:paraId="6FA39875" w14:textId="169442F5" w:rsidR="00F942A5" w:rsidRPr="006376C9" w:rsidRDefault="00F942A5" w:rsidP="000B0629">
      <w:pPr>
        <w:pStyle w:val="Titre2"/>
        <w:rPr>
          <w:rFonts w:ascii="Arial" w:hAnsi="Arial" w:cs="Arial"/>
          <w:b/>
          <w:bCs/>
          <w:color w:val="auto"/>
          <w:sz w:val="20"/>
          <w:szCs w:val="20"/>
          <w:lang w:val="fr-FR"/>
        </w:rPr>
      </w:pPr>
      <w:bookmarkStart w:id="90" w:name="_Toc162255433"/>
      <w:r w:rsidRPr="006376C9">
        <w:rPr>
          <w:rFonts w:ascii="Arial" w:hAnsi="Arial" w:cs="Arial"/>
          <w:b/>
          <w:bCs/>
          <w:color w:val="auto"/>
          <w:sz w:val="20"/>
          <w:szCs w:val="20"/>
          <w:lang w:val="fr-FR"/>
        </w:rPr>
        <w:t>Article 7.1</w:t>
      </w:r>
      <w:r w:rsidR="000B0629" w:rsidRPr="006376C9">
        <w:rPr>
          <w:rFonts w:ascii="Arial" w:hAnsi="Arial" w:cs="Arial"/>
          <w:b/>
          <w:bCs/>
          <w:color w:val="auto"/>
          <w:sz w:val="20"/>
          <w:szCs w:val="20"/>
          <w:lang w:val="fr-FR"/>
        </w:rPr>
        <w:t>6</w:t>
      </w:r>
      <w:r w:rsidRPr="006376C9">
        <w:rPr>
          <w:rFonts w:ascii="Arial" w:hAnsi="Arial" w:cs="Arial"/>
          <w:b/>
          <w:bCs/>
          <w:color w:val="auto"/>
          <w:sz w:val="20"/>
          <w:szCs w:val="20"/>
          <w:lang w:val="fr-FR"/>
        </w:rPr>
        <w:t>. Remboursement du Solde disponible.</w:t>
      </w:r>
      <w:bookmarkEnd w:id="90"/>
    </w:p>
    <w:p w14:paraId="42E894DC" w14:textId="77777777" w:rsidR="00F942A5" w:rsidRPr="006376C9" w:rsidRDefault="00F942A5" w:rsidP="00520C85">
      <w:pPr>
        <w:jc w:val="both"/>
        <w:rPr>
          <w:rFonts w:ascii="Arial" w:hAnsi="Arial" w:cs="Arial"/>
          <w:sz w:val="20"/>
          <w:szCs w:val="20"/>
          <w:lang w:val="fr-FR"/>
        </w:rPr>
      </w:pPr>
    </w:p>
    <w:p w14:paraId="534204D8" w14:textId="643B5635"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Le Client peut réclamer la totalité ou une partie du Solde disponible en s’adressant au Service client pendant la période d</w:t>
      </w:r>
      <w:r w:rsidR="003D4FC1" w:rsidRPr="006376C9">
        <w:rPr>
          <w:rFonts w:ascii="Arial" w:hAnsi="Arial" w:cs="Arial"/>
          <w:sz w:val="20"/>
          <w:szCs w:val="20"/>
          <w:lang w:val="fr-FR"/>
        </w:rPr>
        <w:t>e six (6) ans</w:t>
      </w:r>
      <w:r w:rsidRPr="006376C9">
        <w:rPr>
          <w:rFonts w:ascii="Arial" w:hAnsi="Arial" w:cs="Arial"/>
          <w:sz w:val="20"/>
          <w:szCs w:val="20"/>
          <w:lang w:val="fr-FR"/>
        </w:rPr>
        <w:t xml:space="preserve"> à compter de la Date d’expiration de la Carte. </w:t>
      </w:r>
    </w:p>
    <w:p w14:paraId="5B7FEC4A" w14:textId="77777777" w:rsidR="00F942A5" w:rsidRPr="006376C9" w:rsidRDefault="00F942A5" w:rsidP="00520C85">
      <w:pPr>
        <w:jc w:val="both"/>
        <w:rPr>
          <w:rFonts w:ascii="Arial" w:hAnsi="Arial" w:cs="Arial"/>
          <w:sz w:val="20"/>
          <w:szCs w:val="20"/>
          <w:lang w:val="fr-FR"/>
        </w:rPr>
      </w:pPr>
    </w:p>
    <w:p w14:paraId="26C0C5EF" w14:textId="77777777"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Les fonds réclamés seront transférés sur le compte bancaire du Client sur présentation de la preuve de propriété du compte par le Client.</w:t>
      </w:r>
    </w:p>
    <w:p w14:paraId="36108A25" w14:textId="77777777" w:rsidR="003D4FC1" w:rsidRPr="006376C9" w:rsidRDefault="003D4FC1" w:rsidP="00520C85">
      <w:pPr>
        <w:jc w:val="both"/>
        <w:rPr>
          <w:rFonts w:ascii="Arial" w:hAnsi="Arial" w:cs="Arial"/>
          <w:sz w:val="20"/>
          <w:szCs w:val="20"/>
          <w:lang w:val="fr-FR"/>
        </w:rPr>
      </w:pPr>
    </w:p>
    <w:p w14:paraId="4C763824" w14:textId="5598B4D0"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Des frais couvrant le coût de remboursement seront exigés dans le cas où le remboursement de l’intégralité ou d’une partie du Solde disponible est exigé dans des cas suivants :</w:t>
      </w:r>
    </w:p>
    <w:p w14:paraId="5E5D78E9" w14:textId="77777777" w:rsidR="00F942A5" w:rsidRPr="006376C9" w:rsidRDefault="00F942A5" w:rsidP="00520C85">
      <w:pPr>
        <w:jc w:val="both"/>
        <w:rPr>
          <w:rFonts w:ascii="Arial" w:hAnsi="Arial" w:cs="Arial"/>
          <w:sz w:val="20"/>
          <w:szCs w:val="20"/>
          <w:lang w:val="fr-FR"/>
        </w:rPr>
      </w:pPr>
    </w:p>
    <w:p w14:paraId="6E54A081" w14:textId="42F46B52" w:rsidR="00D320F1" w:rsidRPr="006376C9" w:rsidRDefault="00D320F1" w:rsidP="00520C85">
      <w:pPr>
        <w:pStyle w:val="Paragraphedeliste"/>
        <w:numPr>
          <w:ilvl w:val="0"/>
          <w:numId w:val="27"/>
        </w:numPr>
        <w:rPr>
          <w:lang w:val="fr-FR"/>
        </w:rPr>
      </w:pPr>
      <w:r w:rsidRPr="006376C9">
        <w:rPr>
          <w:lang w:val="fr-FR"/>
        </w:rPr>
        <w:t>Le remboursement est demandé avant la fin du Contrat ;</w:t>
      </w:r>
    </w:p>
    <w:p w14:paraId="35C5F91D" w14:textId="77777777" w:rsidR="00F942A5" w:rsidRPr="006376C9" w:rsidRDefault="00F942A5" w:rsidP="00F942A5">
      <w:pPr>
        <w:pStyle w:val="Paragraphedeliste"/>
        <w:tabs>
          <w:tab w:val="clear" w:pos="360"/>
        </w:tabs>
        <w:ind w:left="1429"/>
        <w:rPr>
          <w:lang w:val="fr-FR"/>
        </w:rPr>
      </w:pPr>
    </w:p>
    <w:p w14:paraId="3F9E767D" w14:textId="77777777" w:rsidR="00D320F1" w:rsidRPr="006376C9" w:rsidRDefault="00D320F1" w:rsidP="00520C85">
      <w:pPr>
        <w:pStyle w:val="Paragraphedeliste"/>
        <w:numPr>
          <w:ilvl w:val="0"/>
          <w:numId w:val="27"/>
        </w:numPr>
        <w:rPr>
          <w:lang w:val="fr-FR"/>
        </w:rPr>
      </w:pPr>
      <w:r w:rsidRPr="006376C9">
        <w:rPr>
          <w:lang w:val="fr-FR"/>
        </w:rPr>
        <w:t>Le propriétaire de monnaie électronique termine le contrat avant la date de la fin de tout contrat ; ou</w:t>
      </w:r>
    </w:p>
    <w:p w14:paraId="246DF22C" w14:textId="77777777" w:rsidR="00F942A5" w:rsidRPr="006376C9" w:rsidRDefault="00F942A5" w:rsidP="00F942A5">
      <w:pPr>
        <w:pStyle w:val="Paragraphedeliste"/>
        <w:tabs>
          <w:tab w:val="clear" w:pos="360"/>
        </w:tabs>
        <w:ind w:left="1429"/>
        <w:rPr>
          <w:lang w:val="fr-FR"/>
        </w:rPr>
      </w:pPr>
    </w:p>
    <w:p w14:paraId="3D347C8A" w14:textId="06F29C97" w:rsidR="00D320F1" w:rsidRPr="006376C9" w:rsidRDefault="00D320F1" w:rsidP="00520C85">
      <w:pPr>
        <w:pStyle w:val="Paragraphedeliste"/>
        <w:numPr>
          <w:ilvl w:val="0"/>
          <w:numId w:val="27"/>
        </w:numPr>
        <w:rPr>
          <w:lang w:val="fr-FR"/>
        </w:rPr>
      </w:pPr>
      <w:r w:rsidRPr="006376C9">
        <w:rPr>
          <w:lang w:val="fr-FR"/>
        </w:rPr>
        <w:t>Le remboursement est sollicité plus d’un (1) an après la fin du Contrat.</w:t>
      </w:r>
    </w:p>
    <w:p w14:paraId="219A9FE3" w14:textId="28F046FF"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lastRenderedPageBreak/>
        <w:t xml:space="preserve">Le Client sera informé de ces frais avant le remboursement. </w:t>
      </w:r>
    </w:p>
    <w:p w14:paraId="24E06347" w14:textId="77777777" w:rsidR="00F942A5" w:rsidRPr="006376C9" w:rsidRDefault="00F942A5" w:rsidP="00520C85">
      <w:pPr>
        <w:jc w:val="both"/>
        <w:rPr>
          <w:rFonts w:ascii="Arial" w:hAnsi="Arial" w:cs="Arial"/>
          <w:sz w:val="20"/>
          <w:szCs w:val="20"/>
          <w:lang w:val="fr-FR"/>
        </w:rPr>
      </w:pPr>
    </w:p>
    <w:p w14:paraId="43F49491" w14:textId="77777777"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Le Client reconnaît et accepte que dans le cas où le montant du Solde disponible est égal ou inférieur à celui exigé dans des hypothèses ci-dessus, les frais seront égalisés réduisant le Solde disponible à zéro.</w:t>
      </w:r>
    </w:p>
    <w:p w14:paraId="68A5C65A" w14:textId="77777777" w:rsidR="00F942A5" w:rsidRPr="006376C9" w:rsidRDefault="00F942A5" w:rsidP="00520C85">
      <w:pPr>
        <w:jc w:val="both"/>
        <w:rPr>
          <w:rFonts w:ascii="Arial" w:hAnsi="Arial" w:cs="Arial"/>
          <w:sz w:val="20"/>
          <w:szCs w:val="20"/>
          <w:lang w:val="fr-FR"/>
        </w:rPr>
      </w:pPr>
    </w:p>
    <w:p w14:paraId="18F454FF" w14:textId="3AB74A61"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Aucun frais ne sera dû si :</w:t>
      </w:r>
    </w:p>
    <w:p w14:paraId="24AD435B" w14:textId="77777777" w:rsidR="00F942A5" w:rsidRPr="006376C9" w:rsidRDefault="00F942A5" w:rsidP="00520C85">
      <w:pPr>
        <w:jc w:val="both"/>
        <w:rPr>
          <w:rFonts w:ascii="Arial" w:hAnsi="Arial" w:cs="Arial"/>
          <w:sz w:val="20"/>
          <w:szCs w:val="20"/>
          <w:lang w:val="fr-FR"/>
        </w:rPr>
      </w:pPr>
    </w:p>
    <w:p w14:paraId="706D77B3" w14:textId="1BAF0241" w:rsidR="00D320F1" w:rsidRPr="006376C9" w:rsidRDefault="00D320F1" w:rsidP="00520C85">
      <w:pPr>
        <w:pStyle w:val="Paragraphedeliste"/>
        <w:numPr>
          <w:ilvl w:val="0"/>
          <w:numId w:val="27"/>
        </w:numPr>
        <w:rPr>
          <w:lang w:val="fr-FR"/>
        </w:rPr>
      </w:pPr>
      <w:r w:rsidRPr="006376C9">
        <w:rPr>
          <w:lang w:val="fr-FR"/>
        </w:rPr>
        <w:t xml:space="preserve">Le Contrat est résilié par </w:t>
      </w:r>
      <w:r w:rsidR="001651CD" w:rsidRPr="006376C9">
        <w:rPr>
          <w:lang w:val="fr-FR"/>
        </w:rPr>
        <w:t>Nous</w:t>
      </w:r>
      <w:r w:rsidRPr="006376C9">
        <w:rPr>
          <w:lang w:val="fr-FR"/>
        </w:rPr>
        <w:t> ; ou</w:t>
      </w:r>
    </w:p>
    <w:p w14:paraId="32960FA8" w14:textId="77777777" w:rsidR="00D320F1" w:rsidRPr="006376C9" w:rsidRDefault="00D320F1" w:rsidP="00520C85">
      <w:pPr>
        <w:pStyle w:val="Paragraphedeliste"/>
        <w:tabs>
          <w:tab w:val="clear" w:pos="360"/>
        </w:tabs>
        <w:ind w:left="1429"/>
        <w:rPr>
          <w:lang w:val="fr-FR"/>
        </w:rPr>
      </w:pPr>
    </w:p>
    <w:p w14:paraId="41E35CCC" w14:textId="77777777" w:rsidR="00D320F1" w:rsidRPr="006376C9" w:rsidRDefault="00D320F1" w:rsidP="00520C85">
      <w:pPr>
        <w:pStyle w:val="Paragraphedeliste"/>
        <w:numPr>
          <w:ilvl w:val="0"/>
          <w:numId w:val="27"/>
        </w:numPr>
        <w:rPr>
          <w:lang w:val="fr-FR"/>
        </w:rPr>
      </w:pPr>
      <w:r w:rsidRPr="006376C9">
        <w:rPr>
          <w:lang w:val="fr-FR"/>
        </w:rPr>
        <w:t>Si la demande de remboursement intervient à la fin du Contrat ou avant l’expiration du délai d’un (1) an à compter de la date de la fin du Contrat</w:t>
      </w:r>
    </w:p>
    <w:bookmarkEnd w:id="87"/>
    <w:p w14:paraId="4A6BE3DD" w14:textId="424F8D86" w:rsidR="00D320F1" w:rsidRPr="006376C9" w:rsidRDefault="00A871D3" w:rsidP="00520C85">
      <w:pPr>
        <w:jc w:val="both"/>
        <w:rPr>
          <w:rFonts w:ascii="Arial" w:hAnsi="Arial" w:cs="Arial"/>
          <w:sz w:val="20"/>
          <w:szCs w:val="20"/>
          <w:lang w:val="fr-FR"/>
        </w:rPr>
      </w:pPr>
      <w:r w:rsidRPr="006376C9">
        <w:rPr>
          <w:rFonts w:ascii="Arial" w:hAnsi="Arial" w:cs="Arial"/>
          <w:sz w:val="20"/>
          <w:szCs w:val="20"/>
          <w:lang w:val="fr-FR"/>
        </w:rPr>
        <w:t xml:space="preserve">Les demandes de remboursement effectuées plus de six ans après la fin du Contrat seront refusées. </w:t>
      </w:r>
    </w:p>
    <w:p w14:paraId="5AE478D0" w14:textId="77777777" w:rsidR="00A871D3" w:rsidRPr="006376C9" w:rsidRDefault="00A871D3" w:rsidP="00520C85">
      <w:pPr>
        <w:jc w:val="both"/>
        <w:rPr>
          <w:rFonts w:ascii="Arial" w:hAnsi="Arial" w:cs="Arial"/>
          <w:sz w:val="20"/>
          <w:szCs w:val="20"/>
          <w:lang w:val="fr-FR"/>
        </w:rPr>
      </w:pPr>
    </w:p>
    <w:p w14:paraId="18407568" w14:textId="362384A0" w:rsidR="00A871D3" w:rsidRPr="006376C9" w:rsidRDefault="00A871D3" w:rsidP="00A871D3">
      <w:pPr>
        <w:pStyle w:val="Titre2"/>
        <w:rPr>
          <w:rFonts w:ascii="Arial" w:hAnsi="Arial" w:cs="Arial"/>
          <w:b/>
          <w:bCs/>
          <w:color w:val="auto"/>
          <w:sz w:val="20"/>
          <w:szCs w:val="20"/>
          <w:lang w:val="fr-FR"/>
        </w:rPr>
      </w:pPr>
      <w:bookmarkStart w:id="91" w:name="_Toc162255434"/>
      <w:r w:rsidRPr="006376C9">
        <w:rPr>
          <w:rFonts w:ascii="Arial" w:hAnsi="Arial" w:cs="Arial"/>
          <w:b/>
          <w:bCs/>
          <w:color w:val="auto"/>
          <w:sz w:val="20"/>
          <w:szCs w:val="20"/>
          <w:lang w:val="fr-FR"/>
        </w:rPr>
        <w:t>Article 7.17. Annulation de la Carte.</w:t>
      </w:r>
      <w:bookmarkEnd w:id="91"/>
    </w:p>
    <w:p w14:paraId="32075B0C" w14:textId="77777777" w:rsidR="00A871D3" w:rsidRPr="006376C9" w:rsidRDefault="00A871D3" w:rsidP="00520C85">
      <w:pPr>
        <w:jc w:val="both"/>
        <w:rPr>
          <w:rFonts w:ascii="Arial" w:hAnsi="Arial" w:cs="Arial"/>
          <w:sz w:val="20"/>
          <w:szCs w:val="20"/>
          <w:lang w:val="fr-FR"/>
        </w:rPr>
      </w:pPr>
    </w:p>
    <w:p w14:paraId="26B3AF76" w14:textId="58320599" w:rsidR="00A871D3" w:rsidRPr="006376C9" w:rsidRDefault="00A871D3" w:rsidP="00520C85">
      <w:pPr>
        <w:jc w:val="both"/>
        <w:rPr>
          <w:rFonts w:ascii="Arial" w:hAnsi="Arial" w:cs="Arial"/>
          <w:sz w:val="20"/>
          <w:szCs w:val="20"/>
          <w:lang w:val="fr-FR"/>
        </w:rPr>
      </w:pPr>
      <w:r w:rsidRPr="006376C9">
        <w:rPr>
          <w:rFonts w:ascii="Arial" w:hAnsi="Arial" w:cs="Arial"/>
          <w:sz w:val="20"/>
          <w:szCs w:val="20"/>
          <w:lang w:val="fr-FR"/>
        </w:rPr>
        <w:t>La Carte sera automatiquement annulée si :</w:t>
      </w:r>
    </w:p>
    <w:p w14:paraId="2FF34985" w14:textId="0902DDD8" w:rsidR="00A871D3" w:rsidRPr="006376C9" w:rsidRDefault="00A871D3" w:rsidP="00520C85">
      <w:pPr>
        <w:jc w:val="both"/>
        <w:rPr>
          <w:rFonts w:ascii="Arial" w:hAnsi="Arial" w:cs="Arial"/>
          <w:sz w:val="20"/>
          <w:szCs w:val="20"/>
          <w:lang w:val="fr-FR"/>
        </w:rPr>
      </w:pPr>
    </w:p>
    <w:p w14:paraId="3CD27ADB" w14:textId="49D732C4" w:rsidR="00A871D3" w:rsidRPr="006376C9" w:rsidRDefault="00A871D3" w:rsidP="00A871D3">
      <w:pPr>
        <w:pStyle w:val="Paragraphedeliste"/>
        <w:numPr>
          <w:ilvl w:val="0"/>
          <w:numId w:val="27"/>
        </w:numPr>
        <w:rPr>
          <w:lang w:val="fr-FR"/>
        </w:rPr>
      </w:pPr>
      <w:r w:rsidRPr="006376C9">
        <w:rPr>
          <w:lang w:val="fr-FR"/>
        </w:rPr>
        <w:t>Le Compte du Client est clos pour quelque raison que ce soit ; ou</w:t>
      </w:r>
    </w:p>
    <w:p w14:paraId="637F6867" w14:textId="29D51F45" w:rsidR="00A871D3" w:rsidRPr="006376C9" w:rsidRDefault="00A871D3" w:rsidP="00A871D3">
      <w:pPr>
        <w:pStyle w:val="Paragraphedeliste"/>
        <w:tabs>
          <w:tab w:val="clear" w:pos="360"/>
        </w:tabs>
        <w:ind w:left="1429"/>
        <w:rPr>
          <w:lang w:val="fr-FR"/>
        </w:rPr>
      </w:pPr>
      <w:r w:rsidRPr="006376C9">
        <w:rPr>
          <w:lang w:val="fr-FR"/>
        </w:rPr>
        <w:t xml:space="preserve"> </w:t>
      </w:r>
    </w:p>
    <w:p w14:paraId="338A2D40" w14:textId="5DCD2E3B" w:rsidR="00A871D3" w:rsidRPr="006376C9" w:rsidRDefault="00A871D3" w:rsidP="00A871D3">
      <w:pPr>
        <w:pStyle w:val="Paragraphedeliste"/>
        <w:numPr>
          <w:ilvl w:val="0"/>
          <w:numId w:val="27"/>
        </w:numPr>
        <w:rPr>
          <w:lang w:val="fr-FR"/>
        </w:rPr>
      </w:pPr>
      <w:r w:rsidRPr="006376C9">
        <w:rPr>
          <w:lang w:val="fr-FR"/>
        </w:rPr>
        <w:t xml:space="preserve">L’Emetteur cesse </w:t>
      </w:r>
      <w:r w:rsidR="008F5654" w:rsidRPr="006376C9">
        <w:rPr>
          <w:lang w:val="fr-FR"/>
        </w:rPr>
        <w:t>d’</w:t>
      </w:r>
      <w:r w:rsidRPr="006376C9">
        <w:rPr>
          <w:lang w:val="fr-FR"/>
        </w:rPr>
        <w:t xml:space="preserve">émettre les Cartes ou la Monnaie électronique. Dans ce cas, le Programme contactera le Client afin de l’orienter vers un autre </w:t>
      </w:r>
      <w:r w:rsidR="008F5654" w:rsidRPr="006376C9">
        <w:rPr>
          <w:lang w:val="fr-FR"/>
        </w:rPr>
        <w:t xml:space="preserve">émetteur </w:t>
      </w:r>
      <w:r w:rsidRPr="006376C9">
        <w:rPr>
          <w:lang w:val="fr-FR"/>
        </w:rPr>
        <w:t xml:space="preserve">Carte ou </w:t>
      </w:r>
      <w:r w:rsidR="008F5654" w:rsidRPr="006376C9">
        <w:rPr>
          <w:lang w:val="fr-FR"/>
        </w:rPr>
        <w:t xml:space="preserve">de </w:t>
      </w:r>
      <w:r w:rsidRPr="006376C9">
        <w:rPr>
          <w:lang w:val="fr-FR"/>
        </w:rPr>
        <w:t xml:space="preserve">Monnaie électronique. </w:t>
      </w:r>
    </w:p>
    <w:p w14:paraId="6C74709A" w14:textId="77777777" w:rsidR="00CF25D7" w:rsidRPr="006376C9" w:rsidRDefault="00CF25D7" w:rsidP="00CF25D7">
      <w:pPr>
        <w:pStyle w:val="Paragraphedeliste"/>
        <w:rPr>
          <w:lang w:val="fr-FR"/>
        </w:rPr>
      </w:pPr>
    </w:p>
    <w:p w14:paraId="7DDC0640" w14:textId="28D7D80C" w:rsidR="003C7B9E" w:rsidRPr="006376C9" w:rsidRDefault="00E74D65" w:rsidP="00A871D3">
      <w:pPr>
        <w:pStyle w:val="Titre1"/>
        <w:ind w:firstLine="708"/>
        <w:rPr>
          <w:rStyle w:val="Aucun"/>
          <w:rFonts w:ascii="Arial" w:hAnsi="Arial" w:cs="Arial"/>
          <w:b/>
          <w:bCs/>
          <w:color w:val="auto"/>
          <w:sz w:val="20"/>
          <w:szCs w:val="20"/>
          <w:u w:val="single"/>
        </w:rPr>
      </w:pPr>
      <w:bookmarkStart w:id="92" w:name="_Toc105170463"/>
      <w:bookmarkStart w:id="93" w:name="_Toc162255435"/>
      <w:r w:rsidRPr="006376C9">
        <w:rPr>
          <w:rFonts w:ascii="Arial" w:hAnsi="Arial" w:cs="Arial"/>
          <w:b/>
          <w:bCs/>
          <w:color w:val="auto"/>
          <w:sz w:val="20"/>
          <w:szCs w:val="20"/>
          <w:u w:val="single"/>
          <w:lang w:val="fr-FR"/>
        </w:rPr>
        <w:t xml:space="preserve">Article 8. </w:t>
      </w:r>
      <w:bookmarkEnd w:id="92"/>
      <w:r w:rsidR="003930C6" w:rsidRPr="006376C9">
        <w:rPr>
          <w:rFonts w:ascii="Arial" w:hAnsi="Arial" w:cs="Arial"/>
          <w:b/>
          <w:bCs/>
          <w:color w:val="auto"/>
          <w:sz w:val="20"/>
          <w:szCs w:val="20"/>
          <w:u w:val="single"/>
          <w:lang w:val="fr-FR"/>
        </w:rPr>
        <w:t>P</w:t>
      </w:r>
      <w:r w:rsidR="003930C6" w:rsidRPr="006376C9">
        <w:rPr>
          <w:rStyle w:val="Aucun"/>
          <w:rFonts w:ascii="Arial" w:hAnsi="Arial" w:cs="Arial"/>
          <w:b/>
          <w:bCs/>
          <w:color w:val="auto"/>
          <w:sz w:val="20"/>
          <w:szCs w:val="20"/>
          <w:u w:val="single"/>
        </w:rPr>
        <w:t>rix et Frais du Service</w:t>
      </w:r>
      <w:r w:rsidR="003C7B9E" w:rsidRPr="006376C9">
        <w:rPr>
          <w:rStyle w:val="Aucun"/>
          <w:rFonts w:ascii="Arial" w:hAnsi="Arial" w:cs="Arial"/>
          <w:b/>
          <w:bCs/>
          <w:color w:val="auto"/>
          <w:sz w:val="20"/>
          <w:szCs w:val="20"/>
          <w:u w:val="single"/>
        </w:rPr>
        <w:t>.</w:t>
      </w:r>
      <w:bookmarkEnd w:id="93"/>
    </w:p>
    <w:p w14:paraId="7B880099" w14:textId="6CB2181A" w:rsidR="003930C6" w:rsidRPr="006376C9" w:rsidRDefault="003930C6" w:rsidP="003930C6">
      <w:pPr>
        <w:rPr>
          <w:rFonts w:ascii="Arial" w:hAnsi="Arial" w:cs="Arial"/>
          <w:sz w:val="20"/>
          <w:szCs w:val="20"/>
          <w:lang w:val="fr-FR"/>
        </w:rPr>
      </w:pPr>
    </w:p>
    <w:p w14:paraId="07539303" w14:textId="18A30DD8" w:rsidR="002C6728" w:rsidRPr="006376C9" w:rsidRDefault="00502252" w:rsidP="003930C6">
      <w:pPr>
        <w:rPr>
          <w:rFonts w:ascii="Arial" w:hAnsi="Arial" w:cs="Arial"/>
          <w:sz w:val="20"/>
          <w:szCs w:val="20"/>
          <w:lang w:val="fr-FR"/>
        </w:rPr>
      </w:pPr>
      <w:r w:rsidRPr="006376C9">
        <w:rPr>
          <w:rFonts w:ascii="Arial" w:hAnsi="Arial" w:cs="Arial"/>
          <w:sz w:val="20"/>
          <w:szCs w:val="20"/>
          <w:lang w:val="fr-FR"/>
        </w:rPr>
        <w:t xml:space="preserve">Le Client reconnaît et accepte que Nous avons le droit le plus absolu de compenser, de transférer ou d’appliquer les sommes détenues sur son Compte ou sur sa Carte afin de satisfaire toutes les dettes et des Frais dus qui n’ont pas été payés ou satisfaits à l’échéance. </w:t>
      </w:r>
    </w:p>
    <w:p w14:paraId="0717E1E8" w14:textId="77777777" w:rsidR="00502252" w:rsidRPr="006376C9" w:rsidRDefault="00502252" w:rsidP="003930C6">
      <w:pPr>
        <w:rPr>
          <w:rFonts w:ascii="Arial" w:hAnsi="Arial" w:cs="Arial"/>
          <w:sz w:val="20"/>
          <w:szCs w:val="20"/>
          <w:lang w:val="fr-FR"/>
        </w:rPr>
      </w:pPr>
    </w:p>
    <w:p w14:paraId="7CE8C0BA" w14:textId="6BAC487E" w:rsidR="003C7B9E" w:rsidRPr="006376C9" w:rsidRDefault="003930C6" w:rsidP="00502252">
      <w:pPr>
        <w:pStyle w:val="Titre2"/>
        <w:rPr>
          <w:rStyle w:val="Aucun"/>
          <w:rFonts w:ascii="Arial" w:hAnsi="Arial" w:cs="Arial"/>
          <w:b/>
          <w:bCs/>
          <w:color w:val="auto"/>
          <w:sz w:val="20"/>
          <w:szCs w:val="20"/>
        </w:rPr>
      </w:pPr>
      <w:bookmarkStart w:id="94" w:name="_Toc162255436"/>
      <w:r w:rsidRPr="006376C9">
        <w:rPr>
          <w:rStyle w:val="Aucun"/>
          <w:rFonts w:ascii="Arial" w:hAnsi="Arial" w:cs="Arial"/>
          <w:b/>
          <w:bCs/>
          <w:color w:val="auto"/>
          <w:sz w:val="20"/>
          <w:szCs w:val="20"/>
        </w:rPr>
        <w:t>8</w:t>
      </w:r>
      <w:r w:rsidR="003C7B9E" w:rsidRPr="006376C9">
        <w:rPr>
          <w:rStyle w:val="Aucun"/>
          <w:rFonts w:ascii="Arial" w:hAnsi="Arial" w:cs="Arial"/>
          <w:b/>
          <w:bCs/>
          <w:color w:val="auto"/>
          <w:sz w:val="20"/>
          <w:szCs w:val="20"/>
        </w:rPr>
        <w:t xml:space="preserve">.1. </w:t>
      </w:r>
      <w:r w:rsidRPr="006376C9">
        <w:rPr>
          <w:rStyle w:val="Aucun"/>
          <w:rFonts w:ascii="Arial" w:hAnsi="Arial" w:cs="Arial"/>
          <w:b/>
          <w:bCs/>
          <w:color w:val="auto"/>
          <w:sz w:val="20"/>
          <w:szCs w:val="20"/>
        </w:rPr>
        <w:t>Prix du Service</w:t>
      </w:r>
      <w:r w:rsidR="003C7B9E" w:rsidRPr="006376C9">
        <w:rPr>
          <w:rStyle w:val="Aucun"/>
          <w:rFonts w:ascii="Arial" w:hAnsi="Arial" w:cs="Arial"/>
          <w:b/>
          <w:bCs/>
          <w:color w:val="auto"/>
          <w:sz w:val="20"/>
          <w:szCs w:val="20"/>
        </w:rPr>
        <w:t>.</w:t>
      </w:r>
      <w:bookmarkEnd w:id="94"/>
    </w:p>
    <w:p w14:paraId="4B6605B4" w14:textId="77777777" w:rsidR="00670336" w:rsidRPr="006376C9" w:rsidRDefault="00670336" w:rsidP="00670336">
      <w:pPr>
        <w:rPr>
          <w:rFonts w:ascii="Arial" w:hAnsi="Arial" w:cs="Arial"/>
          <w:sz w:val="20"/>
          <w:szCs w:val="20"/>
          <w:lang w:val="fr-FR"/>
        </w:rPr>
      </w:pPr>
    </w:p>
    <w:p w14:paraId="07902863" w14:textId="4ED0668B" w:rsidR="00085072" w:rsidRPr="006376C9" w:rsidRDefault="00085072" w:rsidP="0008507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u w:color="000000"/>
        </w:rPr>
      </w:pPr>
      <w:r w:rsidRPr="006376C9">
        <w:rPr>
          <w:rFonts w:ascii="Arial" w:hAnsi="Arial" w:cs="Arial"/>
          <w:color w:val="auto"/>
          <w:sz w:val="20"/>
          <w:szCs w:val="20"/>
          <w:u w:color="000000"/>
        </w:rPr>
        <w:t xml:space="preserve">Les frais mensuels du Service couvrent un montant forfaitaire applicable à </w:t>
      </w:r>
      <w:r w:rsidR="000B571E" w:rsidRPr="006376C9">
        <w:rPr>
          <w:rFonts w:ascii="Arial" w:hAnsi="Arial" w:cs="Arial"/>
          <w:color w:val="auto"/>
          <w:sz w:val="20"/>
          <w:szCs w:val="20"/>
          <w:u w:color="000000"/>
        </w:rPr>
        <w:t>la</w:t>
      </w:r>
      <w:r w:rsidRPr="006376C9">
        <w:rPr>
          <w:rFonts w:ascii="Arial" w:hAnsi="Arial" w:cs="Arial"/>
          <w:color w:val="auto"/>
          <w:sz w:val="20"/>
          <w:szCs w:val="20"/>
          <w:u w:color="000000"/>
        </w:rPr>
        <w:t xml:space="preserve"> Carte, comprenant les frais d'émission, et, le cas échéant, les frais de renouvellement ou de remplacement de la Carte, les frais de réémission du Code PIN, et le coût d'accès au Service.</w:t>
      </w:r>
    </w:p>
    <w:p w14:paraId="406A15DD" w14:textId="77777777" w:rsidR="00085072" w:rsidRPr="006376C9" w:rsidRDefault="00085072" w:rsidP="0008507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u w:color="000000"/>
        </w:rPr>
      </w:pPr>
      <w:r w:rsidRPr="006376C9">
        <w:rPr>
          <w:rFonts w:ascii="Arial" w:hAnsi="Arial" w:cs="Arial"/>
          <w:color w:val="auto"/>
          <w:sz w:val="20"/>
          <w:szCs w:val="20"/>
          <w:u w:color="000000"/>
        </w:rPr>
        <w:t>Tout mois entamé génère obligatoirement des frais mensuels d'accès au Service.</w:t>
      </w:r>
    </w:p>
    <w:p w14:paraId="3F66214F" w14:textId="77777777" w:rsidR="00E67CCE" w:rsidRPr="006376C9" w:rsidRDefault="00E67CCE" w:rsidP="0008507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u w:color="000000"/>
        </w:rPr>
      </w:pPr>
    </w:p>
    <w:p w14:paraId="4CD5CA91" w14:textId="20CB85FC" w:rsidR="003C7B9E" w:rsidRPr="006376C9" w:rsidRDefault="003930C6" w:rsidP="00502252">
      <w:pPr>
        <w:pStyle w:val="Titre2"/>
        <w:rPr>
          <w:rFonts w:ascii="Arial" w:hAnsi="Arial" w:cs="Arial"/>
          <w:b/>
          <w:bCs/>
          <w:color w:val="auto"/>
          <w:sz w:val="20"/>
          <w:szCs w:val="20"/>
          <w:lang w:val="fr-FR"/>
        </w:rPr>
      </w:pPr>
      <w:bookmarkStart w:id="95" w:name="_Toc162255437"/>
      <w:r w:rsidRPr="006376C9">
        <w:rPr>
          <w:rStyle w:val="Aucun"/>
          <w:rFonts w:ascii="Arial" w:hAnsi="Arial" w:cs="Arial"/>
          <w:b/>
          <w:bCs/>
          <w:color w:val="auto"/>
          <w:sz w:val="20"/>
          <w:szCs w:val="20"/>
        </w:rPr>
        <w:t>8</w:t>
      </w:r>
      <w:r w:rsidR="003C7B9E" w:rsidRPr="006376C9">
        <w:rPr>
          <w:rStyle w:val="Aucun"/>
          <w:rFonts w:ascii="Arial" w:hAnsi="Arial" w:cs="Arial"/>
          <w:b/>
          <w:bCs/>
          <w:color w:val="auto"/>
          <w:sz w:val="20"/>
          <w:szCs w:val="20"/>
        </w:rPr>
        <w:t xml:space="preserve">.2. </w:t>
      </w:r>
      <w:r w:rsidRPr="006376C9">
        <w:rPr>
          <w:rStyle w:val="Aucun"/>
          <w:rFonts w:ascii="Arial" w:hAnsi="Arial" w:cs="Arial"/>
          <w:b/>
          <w:bCs/>
          <w:color w:val="auto"/>
          <w:sz w:val="20"/>
          <w:szCs w:val="20"/>
        </w:rPr>
        <w:t>Révision des Prix</w:t>
      </w:r>
      <w:r w:rsidR="003C7B9E" w:rsidRPr="006376C9">
        <w:rPr>
          <w:rStyle w:val="Aucun"/>
          <w:rFonts w:ascii="Arial" w:hAnsi="Arial" w:cs="Arial"/>
          <w:b/>
          <w:bCs/>
          <w:color w:val="auto"/>
          <w:sz w:val="20"/>
          <w:szCs w:val="20"/>
        </w:rPr>
        <w:t>.</w:t>
      </w:r>
      <w:bookmarkEnd w:id="95"/>
    </w:p>
    <w:p w14:paraId="3B584197" w14:textId="77777777" w:rsidR="00567624" w:rsidRPr="006376C9" w:rsidRDefault="00567624" w:rsidP="0008507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u w:color="000000"/>
        </w:rPr>
      </w:pPr>
    </w:p>
    <w:p w14:paraId="4F541986" w14:textId="4C25A197" w:rsidR="00085072" w:rsidRPr="006376C9" w:rsidRDefault="00E67CCE" w:rsidP="0008507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u w:color="000000"/>
        </w:rPr>
      </w:pPr>
      <w:r w:rsidRPr="006376C9">
        <w:rPr>
          <w:rFonts w:ascii="Arial" w:hAnsi="Arial" w:cs="Arial"/>
          <w:color w:val="auto"/>
          <w:sz w:val="20"/>
          <w:szCs w:val="20"/>
          <w:u w:color="000000"/>
        </w:rPr>
        <w:t>Nous nous réservons</w:t>
      </w:r>
      <w:r w:rsidR="00085072" w:rsidRPr="006376C9">
        <w:rPr>
          <w:rFonts w:ascii="Arial" w:hAnsi="Arial" w:cs="Arial"/>
          <w:color w:val="auto"/>
          <w:sz w:val="20"/>
          <w:szCs w:val="20"/>
          <w:u w:color="000000"/>
        </w:rPr>
        <w:t xml:space="preserve"> le droit de réviser le prix du </w:t>
      </w:r>
      <w:r w:rsidRPr="006376C9">
        <w:rPr>
          <w:rFonts w:ascii="Arial" w:hAnsi="Arial" w:cs="Arial"/>
          <w:color w:val="auto"/>
          <w:sz w:val="20"/>
          <w:szCs w:val="20"/>
          <w:u w:color="000000"/>
        </w:rPr>
        <w:t>s</w:t>
      </w:r>
      <w:r w:rsidR="00085072" w:rsidRPr="006376C9">
        <w:rPr>
          <w:rFonts w:ascii="Arial" w:hAnsi="Arial" w:cs="Arial"/>
          <w:color w:val="auto"/>
          <w:sz w:val="20"/>
          <w:szCs w:val="20"/>
          <w:u w:color="000000"/>
        </w:rPr>
        <w:t>ervice à tout moment.</w:t>
      </w:r>
    </w:p>
    <w:p w14:paraId="68641BDE" w14:textId="3638FD8D" w:rsidR="00085072" w:rsidRPr="006376C9" w:rsidRDefault="00085072" w:rsidP="0008507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u w:color="000000"/>
        </w:rPr>
      </w:pPr>
      <w:r w:rsidRPr="006376C9">
        <w:rPr>
          <w:rFonts w:ascii="Arial" w:hAnsi="Arial" w:cs="Arial"/>
          <w:color w:val="auto"/>
          <w:sz w:val="20"/>
          <w:szCs w:val="20"/>
          <w:u w:color="000000"/>
        </w:rPr>
        <w:t xml:space="preserve">Le prix révisé sera notifié </w:t>
      </w:r>
      <w:r w:rsidR="000B571E" w:rsidRPr="006376C9">
        <w:rPr>
          <w:rFonts w:ascii="Arial" w:hAnsi="Arial" w:cs="Arial"/>
          <w:color w:val="auto"/>
          <w:sz w:val="20"/>
          <w:szCs w:val="20"/>
          <w:u w:color="000000"/>
        </w:rPr>
        <w:t xml:space="preserve">au Client </w:t>
      </w:r>
      <w:r w:rsidRPr="006376C9">
        <w:rPr>
          <w:rFonts w:ascii="Arial" w:hAnsi="Arial" w:cs="Arial"/>
          <w:color w:val="auto"/>
          <w:sz w:val="20"/>
          <w:szCs w:val="20"/>
          <w:u w:color="000000"/>
        </w:rPr>
        <w:t>par</w:t>
      </w:r>
      <w:r w:rsidR="00AD12BE" w:rsidRPr="006376C9">
        <w:rPr>
          <w:rFonts w:ascii="Arial" w:hAnsi="Arial" w:cs="Arial"/>
          <w:color w:val="auto"/>
          <w:sz w:val="20"/>
          <w:szCs w:val="20"/>
          <w:u w:color="000000"/>
        </w:rPr>
        <w:t xml:space="preserve"> courriel</w:t>
      </w:r>
      <w:r w:rsidRPr="006376C9">
        <w:rPr>
          <w:rFonts w:ascii="Arial" w:hAnsi="Arial" w:cs="Arial"/>
          <w:color w:val="auto"/>
          <w:sz w:val="20"/>
          <w:szCs w:val="20"/>
          <w:u w:color="000000"/>
        </w:rPr>
        <w:t>.</w:t>
      </w:r>
    </w:p>
    <w:p w14:paraId="638E0CF5" w14:textId="203148AC" w:rsidR="00085072" w:rsidRPr="006376C9" w:rsidRDefault="00085072" w:rsidP="0008507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u w:color="000000"/>
        </w:rPr>
      </w:pPr>
      <w:r w:rsidRPr="006376C9">
        <w:rPr>
          <w:rFonts w:ascii="Arial" w:hAnsi="Arial" w:cs="Arial"/>
          <w:color w:val="auto"/>
          <w:sz w:val="20"/>
          <w:szCs w:val="20"/>
          <w:u w:color="000000"/>
        </w:rPr>
        <w:t>Le nouveau tarif entrera en vigueur dans un délai d'un (1) mois à compter de la date de sa notification.</w:t>
      </w:r>
    </w:p>
    <w:p w14:paraId="6A10EA89" w14:textId="77777777" w:rsidR="00E67CCE" w:rsidRPr="006376C9" w:rsidRDefault="00E67CCE" w:rsidP="0008507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u w:color="000000"/>
        </w:rPr>
      </w:pPr>
    </w:p>
    <w:p w14:paraId="239511F2" w14:textId="3FC1113A" w:rsidR="00567624" w:rsidRPr="006376C9" w:rsidRDefault="003930C6" w:rsidP="00502252">
      <w:pPr>
        <w:pStyle w:val="Titre2"/>
        <w:rPr>
          <w:rStyle w:val="Aucun"/>
          <w:rFonts w:ascii="Arial" w:hAnsi="Arial" w:cs="Arial"/>
          <w:b/>
          <w:bCs/>
          <w:color w:val="auto"/>
          <w:sz w:val="20"/>
          <w:szCs w:val="20"/>
        </w:rPr>
      </w:pPr>
      <w:bookmarkStart w:id="96" w:name="_Toc162255438"/>
      <w:r w:rsidRPr="006376C9">
        <w:rPr>
          <w:rStyle w:val="Aucun"/>
          <w:rFonts w:ascii="Arial" w:hAnsi="Arial" w:cs="Arial"/>
          <w:b/>
          <w:bCs/>
          <w:color w:val="auto"/>
          <w:sz w:val="20"/>
          <w:szCs w:val="20"/>
        </w:rPr>
        <w:t>8.3</w:t>
      </w:r>
      <w:r w:rsidR="00567624" w:rsidRPr="006376C9">
        <w:rPr>
          <w:rStyle w:val="Aucun"/>
          <w:rFonts w:ascii="Arial" w:hAnsi="Arial" w:cs="Arial"/>
          <w:b/>
          <w:bCs/>
          <w:color w:val="auto"/>
          <w:sz w:val="20"/>
          <w:szCs w:val="20"/>
        </w:rPr>
        <w:t>.</w:t>
      </w:r>
      <w:r w:rsidR="003C7B9E" w:rsidRPr="006376C9">
        <w:rPr>
          <w:rStyle w:val="Aucun"/>
          <w:rFonts w:ascii="Arial" w:hAnsi="Arial" w:cs="Arial"/>
          <w:b/>
          <w:bCs/>
          <w:color w:val="auto"/>
          <w:sz w:val="20"/>
          <w:szCs w:val="20"/>
        </w:rPr>
        <w:t xml:space="preserve"> </w:t>
      </w:r>
      <w:r w:rsidR="00567624" w:rsidRPr="006376C9">
        <w:rPr>
          <w:rStyle w:val="Aucun"/>
          <w:rFonts w:ascii="Arial" w:hAnsi="Arial" w:cs="Arial"/>
          <w:b/>
          <w:bCs/>
          <w:color w:val="auto"/>
          <w:sz w:val="20"/>
          <w:szCs w:val="20"/>
        </w:rPr>
        <w:t>Moyens de paiement</w:t>
      </w:r>
      <w:r w:rsidR="003C7B9E" w:rsidRPr="006376C9">
        <w:rPr>
          <w:rStyle w:val="Aucun"/>
          <w:rFonts w:ascii="Arial" w:hAnsi="Arial" w:cs="Arial"/>
          <w:b/>
          <w:bCs/>
          <w:color w:val="auto"/>
          <w:sz w:val="20"/>
          <w:szCs w:val="20"/>
        </w:rPr>
        <w:t>.</w:t>
      </w:r>
      <w:bookmarkEnd w:id="96"/>
    </w:p>
    <w:p w14:paraId="6CBEADCB" w14:textId="0064A25F" w:rsidR="00567624" w:rsidRPr="006376C9" w:rsidRDefault="00567624" w:rsidP="003C7B9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u w:color="000000"/>
        </w:rPr>
      </w:pPr>
    </w:p>
    <w:p w14:paraId="0A87BBBD" w14:textId="5646D513" w:rsidR="00627DAC" w:rsidRPr="006376C9" w:rsidRDefault="00627DAC" w:rsidP="003C7B9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u w:color="000000"/>
        </w:rPr>
      </w:pPr>
      <w:r w:rsidRPr="006376C9">
        <w:rPr>
          <w:rFonts w:ascii="Arial" w:hAnsi="Arial" w:cs="Arial"/>
          <w:color w:val="auto"/>
          <w:sz w:val="20"/>
          <w:szCs w:val="20"/>
          <w:u w:color="000000"/>
        </w:rPr>
        <w:t>Les Frais liés à l’utilisation de la Carte seront déduits du Solde disponible.</w:t>
      </w:r>
    </w:p>
    <w:p w14:paraId="2FB5BAC7" w14:textId="135BCC81" w:rsidR="00567624" w:rsidRPr="006376C9" w:rsidRDefault="00567624" w:rsidP="0066589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u w:color="000000"/>
        </w:rPr>
      </w:pPr>
      <w:r w:rsidRPr="006376C9">
        <w:rPr>
          <w:rFonts w:ascii="Arial" w:hAnsi="Arial" w:cs="Arial"/>
          <w:color w:val="auto"/>
          <w:sz w:val="20"/>
          <w:szCs w:val="20"/>
          <w:u w:color="000000"/>
        </w:rPr>
        <w:t>Le Client dispose des moyens suivants lui permettant de régler les frais d’émission de la Carte, ainsi que les mensualités :</w:t>
      </w:r>
    </w:p>
    <w:p w14:paraId="4ABE22CB" w14:textId="37CA0F91" w:rsidR="00567624" w:rsidRPr="006376C9" w:rsidRDefault="00567624" w:rsidP="00627DAC">
      <w:pPr>
        <w:pStyle w:val="Titre3"/>
        <w:rPr>
          <w:rFonts w:ascii="Arial" w:hAnsi="Arial" w:cs="Arial"/>
          <w:b/>
          <w:bCs/>
          <w:i/>
          <w:iCs/>
          <w:color w:val="auto"/>
          <w:sz w:val="20"/>
          <w:szCs w:val="20"/>
          <w:lang w:val="fr-FR"/>
        </w:rPr>
      </w:pPr>
      <w:bookmarkStart w:id="97" w:name="_Toc162255439"/>
      <w:r w:rsidRPr="006376C9">
        <w:rPr>
          <w:rFonts w:ascii="Arial" w:hAnsi="Arial" w:cs="Arial"/>
          <w:b/>
          <w:bCs/>
          <w:i/>
          <w:iCs/>
          <w:color w:val="auto"/>
          <w:sz w:val="20"/>
          <w:szCs w:val="20"/>
          <w:lang w:val="fr-FR"/>
        </w:rPr>
        <w:t>8.3.1. Virement.</w:t>
      </w:r>
      <w:bookmarkEnd w:id="97"/>
    </w:p>
    <w:p w14:paraId="764DA23E" w14:textId="77777777" w:rsidR="00567624" w:rsidRPr="006376C9" w:rsidRDefault="00567624" w:rsidP="0066589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rPr>
      </w:pPr>
    </w:p>
    <w:p w14:paraId="2525C8DA" w14:textId="106E1BD5" w:rsidR="00665898" w:rsidRPr="006376C9" w:rsidRDefault="00F941BE" w:rsidP="0066589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rPr>
      </w:pPr>
      <w:r w:rsidRPr="006376C9">
        <w:rPr>
          <w:rFonts w:ascii="Arial" w:hAnsi="Arial" w:cs="Arial"/>
          <w:color w:val="auto"/>
          <w:sz w:val="20"/>
          <w:szCs w:val="20"/>
        </w:rPr>
        <w:lastRenderedPageBreak/>
        <w:t>Cette option implique le paiement de la première annuité complète</w:t>
      </w:r>
      <w:r w:rsidR="00296D89" w:rsidRPr="006376C9">
        <w:rPr>
          <w:rFonts w:ascii="Arial" w:hAnsi="Arial" w:cs="Arial"/>
          <w:color w:val="auto"/>
          <w:sz w:val="20"/>
          <w:szCs w:val="20"/>
        </w:rPr>
        <w:t xml:space="preserve">, </w:t>
      </w:r>
      <w:r w:rsidRPr="006376C9">
        <w:rPr>
          <w:rFonts w:ascii="Arial" w:hAnsi="Arial" w:cs="Arial"/>
          <w:color w:val="auto"/>
          <w:sz w:val="20"/>
          <w:szCs w:val="20"/>
        </w:rPr>
        <w:t xml:space="preserve">les </w:t>
      </w:r>
      <w:r w:rsidR="001E6C65" w:rsidRPr="006376C9">
        <w:rPr>
          <w:rFonts w:ascii="Arial" w:hAnsi="Arial" w:cs="Arial"/>
          <w:color w:val="auto"/>
          <w:sz w:val="20"/>
          <w:szCs w:val="20"/>
        </w:rPr>
        <w:t>douze (</w:t>
      </w:r>
      <w:r w:rsidRPr="006376C9">
        <w:rPr>
          <w:rFonts w:ascii="Arial" w:hAnsi="Arial" w:cs="Arial"/>
          <w:color w:val="auto"/>
          <w:sz w:val="20"/>
          <w:szCs w:val="20"/>
        </w:rPr>
        <w:t>12</w:t>
      </w:r>
      <w:r w:rsidR="001E6C65" w:rsidRPr="006376C9">
        <w:rPr>
          <w:rFonts w:ascii="Arial" w:hAnsi="Arial" w:cs="Arial"/>
          <w:color w:val="auto"/>
          <w:sz w:val="20"/>
          <w:szCs w:val="20"/>
        </w:rPr>
        <w:t>)</w:t>
      </w:r>
      <w:r w:rsidRPr="006376C9">
        <w:rPr>
          <w:rFonts w:ascii="Arial" w:hAnsi="Arial" w:cs="Arial"/>
          <w:color w:val="auto"/>
          <w:sz w:val="20"/>
          <w:szCs w:val="20"/>
        </w:rPr>
        <w:t xml:space="preserve"> premiers mois ainsi que</w:t>
      </w:r>
      <w:r w:rsidR="00296D89" w:rsidRPr="006376C9">
        <w:rPr>
          <w:rFonts w:ascii="Arial" w:hAnsi="Arial" w:cs="Arial"/>
          <w:color w:val="auto"/>
          <w:sz w:val="20"/>
          <w:szCs w:val="20"/>
        </w:rPr>
        <w:t xml:space="preserve"> </w:t>
      </w:r>
      <w:r w:rsidRPr="006376C9">
        <w:rPr>
          <w:rFonts w:ascii="Arial" w:hAnsi="Arial" w:cs="Arial"/>
          <w:color w:val="auto"/>
          <w:sz w:val="20"/>
          <w:szCs w:val="20"/>
        </w:rPr>
        <w:t xml:space="preserve">du coût d’émission de votre </w:t>
      </w:r>
      <w:r w:rsidR="001E6C65" w:rsidRPr="006376C9">
        <w:rPr>
          <w:rFonts w:ascii="Arial" w:hAnsi="Arial" w:cs="Arial"/>
          <w:color w:val="auto"/>
          <w:sz w:val="20"/>
          <w:szCs w:val="20"/>
        </w:rPr>
        <w:t>C</w:t>
      </w:r>
      <w:r w:rsidRPr="006376C9">
        <w:rPr>
          <w:rFonts w:ascii="Arial" w:hAnsi="Arial" w:cs="Arial"/>
          <w:color w:val="auto"/>
          <w:sz w:val="20"/>
          <w:szCs w:val="20"/>
        </w:rPr>
        <w:t>arte</w:t>
      </w:r>
      <w:r w:rsidR="00296D89" w:rsidRPr="006376C9">
        <w:rPr>
          <w:rFonts w:ascii="Arial" w:hAnsi="Arial" w:cs="Arial"/>
          <w:color w:val="auto"/>
          <w:sz w:val="20"/>
          <w:szCs w:val="20"/>
        </w:rPr>
        <w:t>.</w:t>
      </w:r>
      <w:r w:rsidR="00665898" w:rsidRPr="006376C9">
        <w:rPr>
          <w:rFonts w:ascii="Arial" w:hAnsi="Arial" w:cs="Arial"/>
          <w:color w:val="auto"/>
          <w:sz w:val="20"/>
          <w:szCs w:val="20"/>
        </w:rPr>
        <w:t xml:space="preserve"> </w:t>
      </w:r>
    </w:p>
    <w:p w14:paraId="3091A7C4" w14:textId="5802BBBA" w:rsidR="00567624" w:rsidRPr="006376C9" w:rsidRDefault="00F941BE" w:rsidP="0066589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u w:color="000000"/>
        </w:rPr>
      </w:pPr>
      <w:r w:rsidRPr="006376C9">
        <w:rPr>
          <w:rFonts w:ascii="Arial" w:hAnsi="Arial" w:cs="Arial"/>
          <w:color w:val="auto"/>
          <w:sz w:val="20"/>
          <w:szCs w:val="20"/>
          <w:u w:color="000000"/>
        </w:rPr>
        <w:t xml:space="preserve">Lors de </w:t>
      </w:r>
      <w:r w:rsidR="00567624" w:rsidRPr="006376C9">
        <w:rPr>
          <w:rFonts w:ascii="Arial" w:hAnsi="Arial" w:cs="Arial"/>
          <w:color w:val="auto"/>
          <w:sz w:val="20"/>
          <w:szCs w:val="20"/>
          <w:u w:color="000000"/>
        </w:rPr>
        <w:t>la souscription du Contrat, le Client effectue u</w:t>
      </w:r>
      <w:r w:rsidRPr="006376C9">
        <w:rPr>
          <w:rFonts w:ascii="Arial" w:hAnsi="Arial" w:cs="Arial"/>
          <w:color w:val="auto"/>
          <w:sz w:val="20"/>
          <w:szCs w:val="20"/>
          <w:u w:color="000000"/>
        </w:rPr>
        <w:t xml:space="preserve">n virement vers </w:t>
      </w:r>
      <w:r w:rsidR="00567624" w:rsidRPr="006376C9">
        <w:rPr>
          <w:rFonts w:ascii="Arial" w:hAnsi="Arial" w:cs="Arial"/>
          <w:color w:val="auto"/>
          <w:sz w:val="20"/>
          <w:szCs w:val="20"/>
          <w:u w:color="000000"/>
        </w:rPr>
        <w:t xml:space="preserve">un compte bancaire </w:t>
      </w:r>
      <w:r w:rsidR="001E6C65" w:rsidRPr="006376C9">
        <w:rPr>
          <w:rFonts w:ascii="Arial" w:hAnsi="Arial" w:cs="Arial"/>
          <w:color w:val="auto"/>
          <w:sz w:val="20"/>
          <w:szCs w:val="20"/>
          <w:u w:color="000000"/>
        </w:rPr>
        <w:t>du Programme</w:t>
      </w:r>
      <w:r w:rsidR="00567624" w:rsidRPr="006376C9">
        <w:rPr>
          <w:rFonts w:ascii="Arial" w:hAnsi="Arial" w:cs="Arial"/>
          <w:color w:val="auto"/>
          <w:sz w:val="20"/>
          <w:szCs w:val="20"/>
          <w:u w:color="000000"/>
        </w:rPr>
        <w:t xml:space="preserve"> en ajoutant une référence personnelle qui lui sera générée par </w:t>
      </w:r>
      <w:r w:rsidR="001E6C65" w:rsidRPr="006376C9">
        <w:rPr>
          <w:rFonts w:ascii="Arial" w:hAnsi="Arial" w:cs="Arial"/>
          <w:color w:val="auto"/>
          <w:sz w:val="20"/>
          <w:szCs w:val="20"/>
          <w:u w:color="000000"/>
        </w:rPr>
        <w:t>le Programme</w:t>
      </w:r>
      <w:r w:rsidR="00567624" w:rsidRPr="006376C9">
        <w:rPr>
          <w:rFonts w:ascii="Arial" w:hAnsi="Arial" w:cs="Arial"/>
          <w:color w:val="auto"/>
          <w:sz w:val="20"/>
          <w:szCs w:val="20"/>
          <w:u w:color="000000"/>
        </w:rPr>
        <w:t>.</w:t>
      </w:r>
    </w:p>
    <w:p w14:paraId="407D71DA" w14:textId="77777777" w:rsidR="008A23F8" w:rsidRPr="006376C9" w:rsidRDefault="008A23F8" w:rsidP="0066589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u w:color="000000"/>
        </w:rPr>
      </w:pPr>
    </w:p>
    <w:p w14:paraId="77261032" w14:textId="35F66FE9" w:rsidR="00F941BE" w:rsidRPr="006376C9" w:rsidRDefault="00567624" w:rsidP="00627DAC">
      <w:pPr>
        <w:pStyle w:val="Titre3"/>
        <w:rPr>
          <w:rFonts w:ascii="Arial" w:hAnsi="Arial" w:cs="Arial"/>
          <w:b/>
          <w:bCs/>
          <w:i/>
          <w:iCs/>
          <w:color w:val="auto"/>
          <w:sz w:val="20"/>
          <w:szCs w:val="20"/>
          <w:lang w:val="fr-FR"/>
        </w:rPr>
      </w:pPr>
      <w:bookmarkStart w:id="98" w:name="_Toc162255440"/>
      <w:r w:rsidRPr="006376C9">
        <w:rPr>
          <w:rFonts w:ascii="Arial" w:hAnsi="Arial" w:cs="Arial"/>
          <w:b/>
          <w:bCs/>
          <w:i/>
          <w:iCs/>
          <w:color w:val="auto"/>
          <w:sz w:val="20"/>
          <w:szCs w:val="20"/>
          <w:lang w:val="fr-FR"/>
        </w:rPr>
        <w:t>8.3.2. Prélèvement SEPA.</w:t>
      </w:r>
      <w:bookmarkEnd w:id="98"/>
    </w:p>
    <w:p w14:paraId="6677FE44" w14:textId="77777777" w:rsidR="00665898" w:rsidRPr="006376C9" w:rsidRDefault="00665898" w:rsidP="0066589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u w:color="000000"/>
        </w:rPr>
      </w:pPr>
    </w:p>
    <w:p w14:paraId="0A485470" w14:textId="19AF8E1C" w:rsidR="00F941BE" w:rsidRPr="006376C9" w:rsidRDefault="00F941BE" w:rsidP="0066589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u w:color="000000"/>
        </w:rPr>
      </w:pPr>
      <w:r w:rsidRPr="006376C9">
        <w:rPr>
          <w:rFonts w:ascii="Arial" w:hAnsi="Arial" w:cs="Arial"/>
          <w:color w:val="auto"/>
          <w:sz w:val="20"/>
          <w:szCs w:val="20"/>
          <w:u w:color="000000"/>
        </w:rPr>
        <w:t xml:space="preserve">Lors de </w:t>
      </w:r>
      <w:r w:rsidR="00567624" w:rsidRPr="006376C9">
        <w:rPr>
          <w:rFonts w:ascii="Arial" w:hAnsi="Arial" w:cs="Arial"/>
          <w:color w:val="auto"/>
          <w:sz w:val="20"/>
          <w:szCs w:val="20"/>
          <w:u w:color="000000"/>
        </w:rPr>
        <w:t>la souscription du Contrat</w:t>
      </w:r>
      <w:r w:rsidRPr="006376C9">
        <w:rPr>
          <w:rFonts w:ascii="Arial" w:hAnsi="Arial" w:cs="Arial"/>
          <w:color w:val="auto"/>
          <w:sz w:val="20"/>
          <w:szCs w:val="20"/>
          <w:u w:color="000000"/>
        </w:rPr>
        <w:t>,</w:t>
      </w:r>
      <w:r w:rsidR="00567624" w:rsidRPr="006376C9">
        <w:rPr>
          <w:rFonts w:ascii="Arial" w:hAnsi="Arial" w:cs="Arial"/>
          <w:color w:val="auto"/>
          <w:sz w:val="20"/>
          <w:szCs w:val="20"/>
          <w:u w:color="000000"/>
        </w:rPr>
        <w:t xml:space="preserve"> </w:t>
      </w:r>
      <w:r w:rsidR="008A23F8" w:rsidRPr="006376C9">
        <w:rPr>
          <w:rFonts w:ascii="Arial" w:hAnsi="Arial" w:cs="Arial"/>
          <w:color w:val="auto"/>
          <w:sz w:val="20"/>
          <w:szCs w:val="20"/>
          <w:u w:color="000000"/>
        </w:rPr>
        <w:t>le Programme</w:t>
      </w:r>
      <w:r w:rsidR="00567624" w:rsidRPr="006376C9">
        <w:rPr>
          <w:rFonts w:ascii="Arial" w:hAnsi="Arial" w:cs="Arial"/>
          <w:color w:val="auto"/>
          <w:sz w:val="20"/>
          <w:szCs w:val="20"/>
          <w:u w:color="000000"/>
        </w:rPr>
        <w:t xml:space="preserve"> fournit au Client</w:t>
      </w:r>
      <w:r w:rsidRPr="006376C9">
        <w:rPr>
          <w:rFonts w:ascii="Arial" w:hAnsi="Arial" w:cs="Arial"/>
          <w:color w:val="auto"/>
          <w:sz w:val="20"/>
          <w:szCs w:val="20"/>
          <w:u w:color="000000"/>
        </w:rPr>
        <w:t xml:space="preserve"> une référence et un document PDF à télécharger </w:t>
      </w:r>
      <w:r w:rsidR="006D3322" w:rsidRPr="006376C9">
        <w:rPr>
          <w:rFonts w:ascii="Arial" w:hAnsi="Arial" w:cs="Arial"/>
          <w:color w:val="auto"/>
          <w:sz w:val="20"/>
          <w:szCs w:val="20"/>
          <w:u w:color="000000"/>
        </w:rPr>
        <w:t xml:space="preserve">et </w:t>
      </w:r>
      <w:r w:rsidRPr="006376C9">
        <w:rPr>
          <w:rFonts w:ascii="Arial" w:hAnsi="Arial" w:cs="Arial"/>
          <w:color w:val="auto"/>
          <w:sz w:val="20"/>
          <w:szCs w:val="20"/>
          <w:u w:color="000000"/>
        </w:rPr>
        <w:t xml:space="preserve">à remplir autorisant les prélèvements SEPA </w:t>
      </w:r>
      <w:r w:rsidR="00665898" w:rsidRPr="006376C9">
        <w:rPr>
          <w:rFonts w:ascii="Arial" w:hAnsi="Arial" w:cs="Arial"/>
          <w:color w:val="auto"/>
          <w:sz w:val="20"/>
          <w:szCs w:val="20"/>
          <w:u w:color="000000"/>
        </w:rPr>
        <w:t>au profit d</w:t>
      </w:r>
      <w:r w:rsidR="008A23F8" w:rsidRPr="006376C9">
        <w:rPr>
          <w:rFonts w:ascii="Arial" w:hAnsi="Arial" w:cs="Arial"/>
          <w:color w:val="auto"/>
          <w:sz w:val="20"/>
          <w:szCs w:val="20"/>
          <w:u w:color="000000"/>
        </w:rPr>
        <w:t xml:space="preserve">u Programme </w:t>
      </w:r>
      <w:r w:rsidRPr="006376C9">
        <w:rPr>
          <w:rFonts w:ascii="Arial" w:hAnsi="Arial" w:cs="Arial"/>
          <w:color w:val="auto"/>
          <w:sz w:val="20"/>
          <w:szCs w:val="20"/>
          <w:u w:color="000000"/>
        </w:rPr>
        <w:t xml:space="preserve">sur </w:t>
      </w:r>
      <w:r w:rsidR="00665898" w:rsidRPr="006376C9">
        <w:rPr>
          <w:rFonts w:ascii="Arial" w:hAnsi="Arial" w:cs="Arial"/>
          <w:color w:val="auto"/>
          <w:sz w:val="20"/>
          <w:szCs w:val="20"/>
          <w:u w:color="000000"/>
        </w:rPr>
        <w:t>le</w:t>
      </w:r>
      <w:r w:rsidRPr="006376C9">
        <w:rPr>
          <w:rFonts w:ascii="Arial" w:hAnsi="Arial" w:cs="Arial"/>
          <w:color w:val="auto"/>
          <w:sz w:val="20"/>
          <w:szCs w:val="20"/>
          <w:u w:color="000000"/>
        </w:rPr>
        <w:t xml:space="preserve"> compte bancaire </w:t>
      </w:r>
      <w:r w:rsidR="00665898" w:rsidRPr="006376C9">
        <w:rPr>
          <w:rFonts w:ascii="Arial" w:hAnsi="Arial" w:cs="Arial"/>
          <w:color w:val="auto"/>
          <w:sz w:val="20"/>
          <w:szCs w:val="20"/>
          <w:u w:color="000000"/>
        </w:rPr>
        <w:t xml:space="preserve">du Client </w:t>
      </w:r>
      <w:r w:rsidRPr="006376C9">
        <w:rPr>
          <w:rFonts w:ascii="Arial" w:hAnsi="Arial" w:cs="Arial"/>
          <w:color w:val="auto"/>
          <w:sz w:val="20"/>
          <w:szCs w:val="20"/>
          <w:u w:color="000000"/>
        </w:rPr>
        <w:t>pour la commande</w:t>
      </w:r>
      <w:r w:rsidR="006D3322" w:rsidRPr="006376C9">
        <w:rPr>
          <w:rFonts w:ascii="Arial" w:hAnsi="Arial" w:cs="Arial"/>
          <w:color w:val="auto"/>
          <w:sz w:val="20"/>
          <w:szCs w:val="20"/>
          <w:u w:color="000000"/>
        </w:rPr>
        <w:t xml:space="preserve"> </w:t>
      </w:r>
      <w:r w:rsidRPr="006376C9">
        <w:rPr>
          <w:rFonts w:ascii="Arial" w:hAnsi="Arial" w:cs="Arial"/>
          <w:color w:val="auto"/>
          <w:sz w:val="20"/>
          <w:szCs w:val="20"/>
          <w:u w:color="000000"/>
        </w:rPr>
        <w:t>et les mensualités</w:t>
      </w:r>
      <w:r w:rsidR="006D3322" w:rsidRPr="006376C9">
        <w:rPr>
          <w:rFonts w:ascii="Arial" w:hAnsi="Arial" w:cs="Arial"/>
          <w:color w:val="auto"/>
          <w:sz w:val="20"/>
          <w:szCs w:val="20"/>
          <w:u w:color="000000"/>
        </w:rPr>
        <w:t xml:space="preserve"> de </w:t>
      </w:r>
      <w:r w:rsidR="00665898" w:rsidRPr="006376C9">
        <w:rPr>
          <w:rFonts w:ascii="Arial" w:hAnsi="Arial" w:cs="Arial"/>
          <w:color w:val="auto"/>
          <w:sz w:val="20"/>
          <w:szCs w:val="20"/>
          <w:u w:color="000000"/>
        </w:rPr>
        <w:t>sa</w:t>
      </w:r>
      <w:r w:rsidR="006D3322" w:rsidRPr="006376C9">
        <w:rPr>
          <w:rFonts w:ascii="Arial" w:hAnsi="Arial" w:cs="Arial"/>
          <w:color w:val="auto"/>
          <w:sz w:val="20"/>
          <w:szCs w:val="20"/>
          <w:u w:color="000000"/>
        </w:rPr>
        <w:t xml:space="preserve"> </w:t>
      </w:r>
      <w:r w:rsidR="00665898" w:rsidRPr="006376C9">
        <w:rPr>
          <w:rFonts w:ascii="Arial" w:hAnsi="Arial" w:cs="Arial"/>
          <w:color w:val="auto"/>
          <w:sz w:val="20"/>
          <w:szCs w:val="20"/>
          <w:u w:color="000000"/>
        </w:rPr>
        <w:t>C</w:t>
      </w:r>
      <w:r w:rsidR="006D3322" w:rsidRPr="006376C9">
        <w:rPr>
          <w:rFonts w:ascii="Arial" w:hAnsi="Arial" w:cs="Arial"/>
          <w:color w:val="auto"/>
          <w:sz w:val="20"/>
          <w:szCs w:val="20"/>
          <w:u w:color="000000"/>
        </w:rPr>
        <w:t>arte</w:t>
      </w:r>
      <w:r w:rsidR="00296D89" w:rsidRPr="006376C9">
        <w:rPr>
          <w:rFonts w:ascii="Arial" w:hAnsi="Arial" w:cs="Arial"/>
          <w:color w:val="auto"/>
          <w:sz w:val="20"/>
          <w:szCs w:val="20"/>
          <w:u w:color="000000"/>
        </w:rPr>
        <w:t>.</w:t>
      </w:r>
      <w:r w:rsidRPr="006376C9">
        <w:rPr>
          <w:rFonts w:ascii="Arial" w:hAnsi="Arial" w:cs="Arial"/>
          <w:color w:val="auto"/>
          <w:sz w:val="20"/>
          <w:szCs w:val="20"/>
          <w:u w:color="000000"/>
        </w:rPr>
        <w:br/>
      </w:r>
    </w:p>
    <w:p w14:paraId="13DC1359" w14:textId="05A9DF39" w:rsidR="00F941BE" w:rsidRPr="006376C9" w:rsidRDefault="00665898" w:rsidP="00627DAC">
      <w:pPr>
        <w:pStyle w:val="Titre3"/>
        <w:rPr>
          <w:rFonts w:ascii="Arial" w:hAnsi="Arial" w:cs="Arial"/>
          <w:b/>
          <w:bCs/>
          <w:i/>
          <w:iCs/>
          <w:color w:val="auto"/>
          <w:sz w:val="20"/>
          <w:szCs w:val="20"/>
          <w:lang w:val="fr-FR"/>
        </w:rPr>
      </w:pPr>
      <w:bookmarkStart w:id="99" w:name="_Toc162255441"/>
      <w:r w:rsidRPr="006376C9">
        <w:rPr>
          <w:rFonts w:ascii="Arial" w:hAnsi="Arial" w:cs="Arial"/>
          <w:b/>
          <w:bCs/>
          <w:i/>
          <w:iCs/>
          <w:color w:val="auto"/>
          <w:sz w:val="20"/>
          <w:szCs w:val="20"/>
          <w:lang w:val="fr-FR"/>
        </w:rPr>
        <w:t>8.3.3. Carte bancaire.</w:t>
      </w:r>
      <w:bookmarkEnd w:id="99"/>
    </w:p>
    <w:p w14:paraId="4B93EC47" w14:textId="77777777" w:rsidR="00665898" w:rsidRPr="006376C9" w:rsidRDefault="00665898" w:rsidP="0066589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rPr>
      </w:pPr>
    </w:p>
    <w:p w14:paraId="77892E0A" w14:textId="36BE069D" w:rsidR="00665898" w:rsidRPr="006376C9" w:rsidRDefault="00665898" w:rsidP="0066589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rPr>
      </w:pPr>
      <w:r w:rsidRPr="006376C9">
        <w:rPr>
          <w:rFonts w:ascii="Arial" w:hAnsi="Arial" w:cs="Arial"/>
          <w:color w:val="auto"/>
          <w:sz w:val="20"/>
          <w:szCs w:val="20"/>
        </w:rPr>
        <w:t xml:space="preserve">Le Client doit entrer </w:t>
      </w:r>
      <w:r w:rsidR="00F941BE" w:rsidRPr="006376C9">
        <w:rPr>
          <w:rFonts w:ascii="Arial" w:hAnsi="Arial" w:cs="Arial"/>
          <w:color w:val="auto"/>
          <w:sz w:val="20"/>
          <w:szCs w:val="20"/>
        </w:rPr>
        <w:t xml:space="preserve">les coordonnées de </w:t>
      </w:r>
      <w:r w:rsidRPr="006376C9">
        <w:rPr>
          <w:rFonts w:ascii="Arial" w:hAnsi="Arial" w:cs="Arial"/>
          <w:color w:val="auto"/>
          <w:sz w:val="20"/>
          <w:szCs w:val="20"/>
        </w:rPr>
        <w:t>sa</w:t>
      </w:r>
      <w:r w:rsidR="00F941BE" w:rsidRPr="006376C9">
        <w:rPr>
          <w:rFonts w:ascii="Arial" w:hAnsi="Arial" w:cs="Arial"/>
          <w:color w:val="auto"/>
          <w:sz w:val="20"/>
          <w:szCs w:val="20"/>
        </w:rPr>
        <w:t xml:space="preserve"> </w:t>
      </w:r>
      <w:r w:rsidRPr="006376C9">
        <w:rPr>
          <w:rFonts w:ascii="Arial" w:hAnsi="Arial" w:cs="Arial"/>
          <w:color w:val="auto"/>
          <w:sz w:val="20"/>
          <w:szCs w:val="20"/>
        </w:rPr>
        <w:t>c</w:t>
      </w:r>
      <w:r w:rsidR="00F941BE" w:rsidRPr="006376C9">
        <w:rPr>
          <w:rFonts w:ascii="Arial" w:hAnsi="Arial" w:cs="Arial"/>
          <w:color w:val="auto"/>
          <w:sz w:val="20"/>
          <w:szCs w:val="20"/>
        </w:rPr>
        <w:t>arte bancaire</w:t>
      </w:r>
      <w:r w:rsidR="00296D89" w:rsidRPr="006376C9">
        <w:rPr>
          <w:rFonts w:ascii="Arial" w:hAnsi="Arial" w:cs="Arial"/>
          <w:color w:val="auto"/>
          <w:sz w:val="20"/>
          <w:szCs w:val="20"/>
        </w:rPr>
        <w:t xml:space="preserve"> actuelle</w:t>
      </w:r>
      <w:r w:rsidR="00F941BE" w:rsidRPr="006376C9">
        <w:rPr>
          <w:rFonts w:ascii="Arial" w:hAnsi="Arial" w:cs="Arial"/>
          <w:color w:val="auto"/>
          <w:sz w:val="20"/>
          <w:szCs w:val="20"/>
        </w:rPr>
        <w:t xml:space="preserve"> pour </w:t>
      </w:r>
      <w:r w:rsidR="00296D89" w:rsidRPr="006376C9">
        <w:rPr>
          <w:rFonts w:ascii="Arial" w:hAnsi="Arial" w:cs="Arial"/>
          <w:color w:val="auto"/>
          <w:sz w:val="20"/>
          <w:szCs w:val="20"/>
        </w:rPr>
        <w:t>payer le</w:t>
      </w:r>
      <w:r w:rsidR="00F941BE" w:rsidRPr="006376C9">
        <w:rPr>
          <w:rFonts w:ascii="Arial" w:hAnsi="Arial" w:cs="Arial"/>
          <w:color w:val="auto"/>
          <w:sz w:val="20"/>
          <w:szCs w:val="20"/>
        </w:rPr>
        <w:t xml:space="preserve"> coût d’émission de </w:t>
      </w:r>
      <w:r w:rsidRPr="006376C9">
        <w:rPr>
          <w:rFonts w:ascii="Arial" w:hAnsi="Arial" w:cs="Arial"/>
          <w:color w:val="auto"/>
          <w:sz w:val="20"/>
          <w:szCs w:val="20"/>
        </w:rPr>
        <w:t>sa</w:t>
      </w:r>
      <w:r w:rsidR="00F941BE" w:rsidRPr="006376C9">
        <w:rPr>
          <w:rFonts w:ascii="Arial" w:hAnsi="Arial" w:cs="Arial"/>
          <w:color w:val="auto"/>
          <w:sz w:val="20"/>
          <w:szCs w:val="20"/>
        </w:rPr>
        <w:t xml:space="preserve"> nouvelle </w:t>
      </w:r>
      <w:r w:rsidRPr="006376C9">
        <w:rPr>
          <w:rFonts w:ascii="Arial" w:hAnsi="Arial" w:cs="Arial"/>
          <w:color w:val="auto"/>
          <w:sz w:val="20"/>
          <w:szCs w:val="20"/>
        </w:rPr>
        <w:t>C</w:t>
      </w:r>
      <w:r w:rsidR="00F941BE" w:rsidRPr="006376C9">
        <w:rPr>
          <w:rFonts w:ascii="Arial" w:hAnsi="Arial" w:cs="Arial"/>
          <w:color w:val="auto"/>
          <w:sz w:val="20"/>
          <w:szCs w:val="20"/>
        </w:rPr>
        <w:t>arte et de son abonnement mensuel</w:t>
      </w:r>
      <w:r w:rsidR="006D3322" w:rsidRPr="006376C9">
        <w:rPr>
          <w:rFonts w:ascii="Arial" w:hAnsi="Arial" w:cs="Arial"/>
          <w:color w:val="auto"/>
          <w:sz w:val="20"/>
          <w:szCs w:val="20"/>
        </w:rPr>
        <w:t>.</w:t>
      </w:r>
      <w:r w:rsidR="00F941BE" w:rsidRPr="006376C9">
        <w:rPr>
          <w:rFonts w:ascii="Arial" w:hAnsi="Arial" w:cs="Arial"/>
          <w:color w:val="auto"/>
          <w:sz w:val="20"/>
          <w:szCs w:val="20"/>
        </w:rPr>
        <w:t xml:space="preserve"> </w:t>
      </w:r>
    </w:p>
    <w:p w14:paraId="116F93DD" w14:textId="25F5B57D" w:rsidR="00F941BE" w:rsidRPr="006376C9" w:rsidRDefault="00665898" w:rsidP="0066589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u w:color="000000"/>
        </w:rPr>
      </w:pPr>
      <w:r w:rsidRPr="006376C9">
        <w:rPr>
          <w:rFonts w:ascii="Arial" w:hAnsi="Arial" w:cs="Arial"/>
          <w:color w:val="auto"/>
          <w:sz w:val="20"/>
          <w:szCs w:val="20"/>
          <w:u w:color="000000"/>
        </w:rPr>
        <w:t>Le Client sera alors</w:t>
      </w:r>
      <w:r w:rsidR="00F941BE" w:rsidRPr="006376C9">
        <w:rPr>
          <w:rFonts w:ascii="Arial" w:hAnsi="Arial" w:cs="Arial"/>
          <w:color w:val="auto"/>
          <w:sz w:val="20"/>
          <w:szCs w:val="20"/>
          <w:u w:color="000000"/>
        </w:rPr>
        <w:t xml:space="preserve"> redirigé vers l’interface de la banque </w:t>
      </w:r>
      <w:r w:rsidRPr="006376C9">
        <w:rPr>
          <w:rFonts w:ascii="Arial" w:hAnsi="Arial" w:cs="Arial"/>
          <w:color w:val="auto"/>
          <w:sz w:val="20"/>
          <w:szCs w:val="20"/>
          <w:u w:color="000000"/>
        </w:rPr>
        <w:t>lui</w:t>
      </w:r>
      <w:r w:rsidR="00296D89" w:rsidRPr="006376C9">
        <w:rPr>
          <w:rFonts w:ascii="Arial" w:hAnsi="Arial" w:cs="Arial"/>
          <w:color w:val="auto"/>
          <w:sz w:val="20"/>
          <w:szCs w:val="20"/>
          <w:u w:color="000000"/>
        </w:rPr>
        <w:t xml:space="preserve"> permettant</w:t>
      </w:r>
      <w:r w:rsidR="00F941BE" w:rsidRPr="006376C9">
        <w:rPr>
          <w:rFonts w:ascii="Arial" w:hAnsi="Arial" w:cs="Arial"/>
          <w:color w:val="auto"/>
          <w:sz w:val="20"/>
          <w:szCs w:val="20"/>
          <w:u w:color="000000"/>
        </w:rPr>
        <w:t xml:space="preserve"> de payer par carte bancaire.</w:t>
      </w:r>
      <w:r w:rsidR="00F941BE" w:rsidRPr="006376C9">
        <w:rPr>
          <w:rFonts w:ascii="Arial" w:hAnsi="Arial" w:cs="Arial"/>
          <w:color w:val="auto"/>
          <w:sz w:val="20"/>
          <w:szCs w:val="20"/>
          <w:u w:color="000000"/>
        </w:rPr>
        <w:br/>
      </w:r>
    </w:p>
    <w:p w14:paraId="72EBB144" w14:textId="646D0234" w:rsidR="003C7B9E" w:rsidRPr="006376C9" w:rsidRDefault="003930C6" w:rsidP="006251EA">
      <w:pPr>
        <w:pStyle w:val="Titre2"/>
        <w:rPr>
          <w:rStyle w:val="Aucun"/>
          <w:rFonts w:ascii="Arial" w:hAnsi="Arial" w:cs="Arial"/>
          <w:b/>
          <w:bCs/>
          <w:color w:val="auto"/>
          <w:sz w:val="20"/>
          <w:szCs w:val="20"/>
        </w:rPr>
      </w:pPr>
      <w:bookmarkStart w:id="100" w:name="_Toc162255442"/>
      <w:r w:rsidRPr="006376C9">
        <w:rPr>
          <w:rStyle w:val="Aucun"/>
          <w:rFonts w:ascii="Arial" w:hAnsi="Arial" w:cs="Arial"/>
          <w:b/>
          <w:bCs/>
          <w:color w:val="auto"/>
          <w:sz w:val="20"/>
          <w:szCs w:val="20"/>
        </w:rPr>
        <w:t>8.</w:t>
      </w:r>
      <w:r w:rsidR="003A0119" w:rsidRPr="006376C9">
        <w:rPr>
          <w:rStyle w:val="Aucun"/>
          <w:rFonts w:ascii="Arial" w:hAnsi="Arial" w:cs="Arial"/>
          <w:b/>
          <w:bCs/>
          <w:color w:val="auto"/>
          <w:sz w:val="20"/>
          <w:szCs w:val="20"/>
        </w:rPr>
        <w:t>4</w:t>
      </w:r>
      <w:r w:rsidR="003C7B9E" w:rsidRPr="006376C9">
        <w:rPr>
          <w:rStyle w:val="Aucun"/>
          <w:rFonts w:ascii="Arial" w:hAnsi="Arial" w:cs="Arial"/>
          <w:b/>
          <w:bCs/>
          <w:color w:val="auto"/>
          <w:sz w:val="20"/>
          <w:szCs w:val="20"/>
        </w:rPr>
        <w:t xml:space="preserve">. </w:t>
      </w:r>
      <w:r w:rsidRPr="006376C9">
        <w:rPr>
          <w:rStyle w:val="Aucun"/>
          <w:rFonts w:ascii="Arial" w:hAnsi="Arial" w:cs="Arial"/>
          <w:b/>
          <w:bCs/>
          <w:color w:val="auto"/>
          <w:sz w:val="20"/>
          <w:szCs w:val="20"/>
        </w:rPr>
        <w:t>Pénalités de retards de paiements</w:t>
      </w:r>
      <w:r w:rsidR="003C7B9E" w:rsidRPr="006376C9">
        <w:rPr>
          <w:rStyle w:val="Aucun"/>
          <w:rFonts w:ascii="Arial" w:hAnsi="Arial" w:cs="Arial"/>
          <w:b/>
          <w:bCs/>
          <w:color w:val="auto"/>
          <w:sz w:val="20"/>
          <w:szCs w:val="20"/>
        </w:rPr>
        <w:t>.</w:t>
      </w:r>
      <w:bookmarkEnd w:id="100"/>
    </w:p>
    <w:p w14:paraId="44FA6BEB" w14:textId="77777777" w:rsidR="00670336" w:rsidRPr="006376C9" w:rsidRDefault="00670336" w:rsidP="00670336">
      <w:pPr>
        <w:rPr>
          <w:rFonts w:ascii="Arial" w:hAnsi="Arial" w:cs="Arial"/>
          <w:sz w:val="20"/>
          <w:szCs w:val="20"/>
          <w:lang w:val="fr-FR"/>
        </w:rPr>
      </w:pPr>
    </w:p>
    <w:p w14:paraId="0A56626E" w14:textId="3884F34B" w:rsidR="002D673B" w:rsidRPr="006376C9" w:rsidRDefault="00665898" w:rsidP="006251EA">
      <w:pPr>
        <w:jc w:val="both"/>
        <w:rPr>
          <w:rFonts w:ascii="Arial" w:hAnsi="Arial" w:cs="Arial"/>
          <w:sz w:val="20"/>
          <w:szCs w:val="20"/>
          <w:u w:color="000000"/>
          <w:lang w:val="fr-FR" w:eastAsia="fr-FR"/>
          <w14:textOutline w14:w="0" w14:cap="flat" w14:cmpd="sng" w14:algn="ctr">
            <w14:noFill/>
            <w14:prstDash w14:val="solid"/>
            <w14:bevel/>
          </w14:textOutline>
        </w:rPr>
      </w:pPr>
      <w:r w:rsidRPr="006376C9">
        <w:rPr>
          <w:rFonts w:ascii="Arial" w:hAnsi="Arial" w:cs="Arial"/>
          <w:sz w:val="20"/>
          <w:szCs w:val="20"/>
          <w:u w:color="000000"/>
          <w:lang w:val="fr-FR" w:eastAsia="fr-FR"/>
          <w14:textOutline w14:w="0" w14:cap="flat" w14:cmpd="sng" w14:algn="ctr">
            <w14:noFill/>
            <w14:prstDash w14:val="solid"/>
            <w14:bevel/>
          </w14:textOutline>
        </w:rPr>
        <w:t>Le paiement des frais est</w:t>
      </w:r>
      <w:r w:rsidR="002D673B" w:rsidRPr="006376C9">
        <w:rPr>
          <w:rFonts w:ascii="Arial" w:hAnsi="Arial" w:cs="Arial"/>
          <w:sz w:val="20"/>
          <w:szCs w:val="20"/>
          <w:u w:color="000000"/>
          <w:lang w:val="fr-FR" w:eastAsia="fr-FR"/>
          <w14:textOutline w14:w="0" w14:cap="flat" w14:cmpd="sng" w14:algn="ctr">
            <w14:noFill/>
            <w14:prstDash w14:val="solid"/>
            <w14:bevel/>
          </w14:textOutline>
        </w:rPr>
        <w:t xml:space="preserve"> </w:t>
      </w:r>
      <w:r w:rsidRPr="006376C9">
        <w:rPr>
          <w:rFonts w:ascii="Arial" w:hAnsi="Arial" w:cs="Arial"/>
          <w:sz w:val="20"/>
          <w:szCs w:val="20"/>
          <w:u w:color="000000"/>
          <w:lang w:val="fr-FR" w:eastAsia="fr-FR"/>
          <w14:textOutline w14:w="0" w14:cap="flat" w14:cmpd="sng" w14:algn="ctr">
            <w14:noFill/>
            <w14:prstDash w14:val="solid"/>
            <w14:bevel/>
          </w14:textOutline>
        </w:rPr>
        <w:t xml:space="preserve">immédiatement </w:t>
      </w:r>
      <w:r w:rsidR="002D673B" w:rsidRPr="006376C9">
        <w:rPr>
          <w:rFonts w:ascii="Arial" w:hAnsi="Arial" w:cs="Arial"/>
          <w:sz w:val="20"/>
          <w:szCs w:val="20"/>
          <w:u w:color="000000"/>
          <w:lang w:val="fr-FR" w:eastAsia="fr-FR"/>
          <w14:textOutline w14:w="0" w14:cap="flat" w14:cmpd="sng" w14:algn="ctr">
            <w14:noFill/>
            <w14:prstDash w14:val="solid"/>
            <w14:bevel/>
          </w14:textOutline>
        </w:rPr>
        <w:t>exigible.</w:t>
      </w:r>
    </w:p>
    <w:p w14:paraId="10A161C2" w14:textId="77777777" w:rsidR="00665898" w:rsidRPr="006376C9" w:rsidRDefault="00665898" w:rsidP="006251EA">
      <w:pPr>
        <w:jc w:val="both"/>
        <w:rPr>
          <w:rFonts w:ascii="Arial" w:hAnsi="Arial" w:cs="Arial"/>
          <w:sz w:val="20"/>
          <w:szCs w:val="20"/>
          <w:u w:color="000000"/>
          <w:lang w:val="fr-FR" w:eastAsia="fr-FR"/>
          <w14:textOutline w14:w="0" w14:cap="flat" w14:cmpd="sng" w14:algn="ctr">
            <w14:noFill/>
            <w14:prstDash w14:val="solid"/>
            <w14:bevel/>
          </w14:textOutline>
        </w:rPr>
      </w:pPr>
    </w:p>
    <w:p w14:paraId="075BAC60" w14:textId="697D774B" w:rsidR="002D673B" w:rsidRPr="006376C9" w:rsidRDefault="002D673B" w:rsidP="006251EA">
      <w:pPr>
        <w:jc w:val="both"/>
        <w:rPr>
          <w:rFonts w:ascii="Arial" w:hAnsi="Arial" w:cs="Arial"/>
          <w:sz w:val="20"/>
          <w:szCs w:val="20"/>
          <w:u w:color="000000"/>
          <w:lang w:val="fr-FR" w:eastAsia="fr-FR"/>
          <w14:textOutline w14:w="0" w14:cap="flat" w14:cmpd="sng" w14:algn="ctr">
            <w14:noFill/>
            <w14:prstDash w14:val="solid"/>
            <w14:bevel/>
          </w14:textOutline>
        </w:rPr>
      </w:pPr>
      <w:r w:rsidRPr="006376C9">
        <w:rPr>
          <w:rFonts w:ascii="Arial" w:hAnsi="Arial" w:cs="Arial"/>
          <w:sz w:val="20"/>
          <w:szCs w:val="20"/>
          <w:u w:color="000000"/>
          <w:lang w:val="fr-FR" w:eastAsia="fr-FR"/>
          <w14:textOutline w14:w="0" w14:cap="flat" w14:cmpd="sng" w14:algn="ctr">
            <w14:noFill/>
            <w14:prstDash w14:val="solid"/>
            <w14:bevel/>
          </w14:textOutline>
        </w:rPr>
        <w:t>Le non-respect du délai de paiement donne lieu à l'application de mesures de retard permettant d'augmenter le montant dû</w:t>
      </w:r>
      <w:r w:rsidR="00665898" w:rsidRPr="006376C9">
        <w:rPr>
          <w:rFonts w:ascii="Arial" w:hAnsi="Arial" w:cs="Arial"/>
          <w:sz w:val="20"/>
          <w:szCs w:val="20"/>
          <w:u w:color="000000"/>
          <w:lang w:val="fr-FR" w:eastAsia="fr-FR"/>
          <w14:textOutline w14:w="0" w14:cap="flat" w14:cmpd="sng" w14:algn="ctr">
            <w14:noFill/>
            <w14:prstDash w14:val="solid"/>
            <w14:bevel/>
          </w14:textOutline>
        </w:rPr>
        <w:t xml:space="preserve"> conformément à la législation en vigueur</w:t>
      </w:r>
      <w:r w:rsidRPr="006376C9">
        <w:rPr>
          <w:rFonts w:ascii="Arial" w:hAnsi="Arial" w:cs="Arial"/>
          <w:sz w:val="20"/>
          <w:szCs w:val="20"/>
          <w:u w:color="000000"/>
          <w:lang w:val="fr-FR" w:eastAsia="fr-FR"/>
          <w14:textOutline w14:w="0" w14:cap="flat" w14:cmpd="sng" w14:algn="ctr">
            <w14:noFill/>
            <w14:prstDash w14:val="solid"/>
            <w14:bevel/>
          </w14:textOutline>
        </w:rPr>
        <w:t>.</w:t>
      </w:r>
    </w:p>
    <w:p w14:paraId="6D8A1CE2" w14:textId="52FE6E37" w:rsidR="00D320F1" w:rsidRPr="006376C9" w:rsidRDefault="00D320F1" w:rsidP="00520C85">
      <w:pPr>
        <w:jc w:val="both"/>
        <w:rPr>
          <w:rFonts w:ascii="Arial" w:hAnsi="Arial" w:cs="Arial"/>
          <w:sz w:val="20"/>
          <w:szCs w:val="20"/>
          <w:lang w:val="fr-FR"/>
        </w:rPr>
      </w:pPr>
    </w:p>
    <w:p w14:paraId="2FCB252F" w14:textId="560AFDD9" w:rsidR="003C7B9E" w:rsidRPr="006376C9" w:rsidRDefault="003930C6" w:rsidP="006251EA">
      <w:pPr>
        <w:pStyle w:val="Titre2"/>
        <w:rPr>
          <w:rStyle w:val="Aucun"/>
          <w:rFonts w:ascii="Arial" w:hAnsi="Arial" w:cs="Arial"/>
          <w:b/>
          <w:bCs/>
          <w:color w:val="auto"/>
          <w:sz w:val="20"/>
          <w:szCs w:val="20"/>
        </w:rPr>
      </w:pPr>
      <w:bookmarkStart w:id="101" w:name="_Toc162255443"/>
      <w:r w:rsidRPr="006376C9">
        <w:rPr>
          <w:rStyle w:val="Aucun"/>
          <w:rFonts w:ascii="Arial" w:hAnsi="Arial" w:cs="Arial"/>
          <w:b/>
          <w:bCs/>
          <w:color w:val="auto"/>
          <w:sz w:val="20"/>
          <w:szCs w:val="20"/>
        </w:rPr>
        <w:t>8.</w:t>
      </w:r>
      <w:r w:rsidR="003A0119" w:rsidRPr="006376C9">
        <w:rPr>
          <w:rStyle w:val="Aucun"/>
          <w:rFonts w:ascii="Arial" w:hAnsi="Arial" w:cs="Arial"/>
          <w:b/>
          <w:bCs/>
          <w:color w:val="auto"/>
          <w:sz w:val="20"/>
          <w:szCs w:val="20"/>
        </w:rPr>
        <w:t>5</w:t>
      </w:r>
      <w:r w:rsidRPr="006376C9">
        <w:rPr>
          <w:rStyle w:val="Aucun"/>
          <w:rFonts w:ascii="Arial" w:hAnsi="Arial" w:cs="Arial"/>
          <w:b/>
          <w:bCs/>
          <w:color w:val="auto"/>
          <w:sz w:val="20"/>
          <w:szCs w:val="20"/>
        </w:rPr>
        <w:t xml:space="preserve"> Frais récurrents</w:t>
      </w:r>
      <w:r w:rsidR="003C7B9E" w:rsidRPr="006376C9">
        <w:rPr>
          <w:rStyle w:val="Aucun"/>
          <w:rFonts w:ascii="Arial" w:hAnsi="Arial" w:cs="Arial"/>
          <w:b/>
          <w:bCs/>
          <w:color w:val="auto"/>
          <w:sz w:val="20"/>
          <w:szCs w:val="20"/>
        </w:rPr>
        <w:t>.</w:t>
      </w:r>
      <w:bookmarkEnd w:id="101"/>
    </w:p>
    <w:p w14:paraId="7EB941C0" w14:textId="77777777" w:rsidR="00670336" w:rsidRPr="006376C9" w:rsidRDefault="00670336" w:rsidP="00670336">
      <w:pPr>
        <w:rPr>
          <w:rFonts w:ascii="Arial" w:hAnsi="Arial" w:cs="Arial"/>
          <w:sz w:val="20"/>
          <w:szCs w:val="20"/>
          <w:lang w:val="fr-FR"/>
        </w:rPr>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73"/>
        <w:gridCol w:w="6333"/>
      </w:tblGrid>
      <w:tr w:rsidR="00A33D1E" w:rsidRPr="006376C9" w14:paraId="63E07CAB" w14:textId="77777777" w:rsidTr="001E0914">
        <w:trPr>
          <w:trHeight w:val="300"/>
        </w:trPr>
        <w:tc>
          <w:tcPr>
            <w:tcW w:w="3073" w:type="dxa"/>
            <w:shd w:val="clear" w:color="auto" w:fill="002060"/>
            <w:noWrap/>
            <w:hideMark/>
          </w:tcPr>
          <w:p w14:paraId="1F5E461B" w14:textId="77777777" w:rsidR="003C7B9E" w:rsidRPr="006376C9" w:rsidRDefault="003C7B9E" w:rsidP="001E0914">
            <w:pPr>
              <w:rPr>
                <w:rFonts w:ascii="Arial" w:hAnsi="Arial" w:cs="Arial"/>
                <w:b/>
                <w:bCs/>
                <w:sz w:val="20"/>
                <w:szCs w:val="20"/>
                <w:lang w:val="fr-FR" w:eastAsia="fr-CA"/>
              </w:rPr>
            </w:pPr>
            <w:r w:rsidRPr="006376C9">
              <w:rPr>
                <w:rFonts w:ascii="Arial" w:hAnsi="Arial" w:cs="Arial"/>
                <w:b/>
                <w:bCs/>
                <w:sz w:val="20"/>
                <w:szCs w:val="20"/>
                <w:lang w:val="fr-FR" w:eastAsia="fr-CA"/>
              </w:rPr>
              <w:t>BASE CARD FEES</w:t>
            </w:r>
          </w:p>
        </w:tc>
        <w:tc>
          <w:tcPr>
            <w:tcW w:w="6333" w:type="dxa"/>
            <w:shd w:val="clear" w:color="auto" w:fill="002060"/>
            <w:noWrap/>
            <w:hideMark/>
          </w:tcPr>
          <w:p w14:paraId="7EB43EF7" w14:textId="77777777" w:rsidR="003C7B9E" w:rsidRPr="006376C9" w:rsidRDefault="003C7B9E" w:rsidP="001E0914">
            <w:pPr>
              <w:rPr>
                <w:rFonts w:ascii="Arial" w:hAnsi="Arial" w:cs="Arial"/>
                <w:b/>
                <w:bCs/>
                <w:i/>
                <w:iCs/>
                <w:sz w:val="20"/>
                <w:szCs w:val="20"/>
                <w:lang w:val="fr-FR" w:eastAsia="fr-CA"/>
              </w:rPr>
            </w:pPr>
            <w:r w:rsidRPr="006376C9">
              <w:rPr>
                <w:rFonts w:ascii="Arial" w:hAnsi="Arial" w:cs="Arial"/>
                <w:b/>
                <w:bCs/>
                <w:i/>
                <w:iCs/>
                <w:sz w:val="20"/>
                <w:szCs w:val="20"/>
                <w:lang w:val="fr-FR" w:eastAsia="fr-CA"/>
              </w:rPr>
              <w:t>Fee type:</w:t>
            </w:r>
          </w:p>
        </w:tc>
      </w:tr>
      <w:tr w:rsidR="00A33D1E" w:rsidRPr="008F41A5" w14:paraId="2E190529" w14:textId="77777777" w:rsidTr="00F941BE">
        <w:trPr>
          <w:trHeight w:val="300"/>
        </w:trPr>
        <w:tc>
          <w:tcPr>
            <w:tcW w:w="3073" w:type="dxa"/>
            <w:shd w:val="clear" w:color="auto" w:fill="auto"/>
            <w:hideMark/>
          </w:tcPr>
          <w:p w14:paraId="361B9E8A" w14:textId="06AC76BF" w:rsidR="007F3E3E" w:rsidRPr="006376C9" w:rsidRDefault="007F3E3E"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Style w:val="y2iqfc"/>
                <w:rFonts w:ascii="Arial" w:hAnsi="Arial" w:cs="Arial"/>
                <w:color w:val="auto"/>
                <w:sz w:val="20"/>
                <w:szCs w:val="20"/>
              </w:rPr>
              <w:t>Prix ​​de la carte</w:t>
            </w:r>
          </w:p>
        </w:tc>
        <w:tc>
          <w:tcPr>
            <w:tcW w:w="6333" w:type="dxa"/>
            <w:shd w:val="clear" w:color="auto" w:fill="auto"/>
            <w:noWrap/>
            <w:hideMark/>
          </w:tcPr>
          <w:p w14:paraId="5C9DD59E" w14:textId="31776AF0" w:rsidR="007F3E3E" w:rsidRPr="006376C9" w:rsidRDefault="007F3E3E"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Style w:val="y2iqfc"/>
                <w:rFonts w:ascii="Arial" w:hAnsi="Arial" w:cs="Arial"/>
                <w:color w:val="auto"/>
                <w:sz w:val="20"/>
                <w:szCs w:val="20"/>
              </w:rPr>
              <w:t>Coût de la carte, y compris sa distribution.</w:t>
            </w:r>
          </w:p>
        </w:tc>
      </w:tr>
      <w:tr w:rsidR="00A33D1E" w:rsidRPr="008F41A5" w14:paraId="71715B0F" w14:textId="77777777" w:rsidTr="00F941BE">
        <w:trPr>
          <w:trHeight w:val="289"/>
        </w:trPr>
        <w:tc>
          <w:tcPr>
            <w:tcW w:w="3073" w:type="dxa"/>
            <w:shd w:val="clear" w:color="auto" w:fill="auto"/>
            <w:hideMark/>
          </w:tcPr>
          <w:p w14:paraId="10E7CBEA" w14:textId="386D02BB" w:rsidR="007F3E3E" w:rsidRPr="006376C9" w:rsidRDefault="007F3E3E"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Style w:val="y2iqfc"/>
                <w:rFonts w:ascii="Arial" w:hAnsi="Arial" w:cs="Arial"/>
                <w:color w:val="auto"/>
                <w:sz w:val="20"/>
                <w:szCs w:val="20"/>
              </w:rPr>
              <w:t>Prix ​​de renouvellement de la carte</w:t>
            </w:r>
          </w:p>
        </w:tc>
        <w:tc>
          <w:tcPr>
            <w:tcW w:w="6333" w:type="dxa"/>
            <w:shd w:val="clear" w:color="auto" w:fill="auto"/>
            <w:noWrap/>
            <w:hideMark/>
          </w:tcPr>
          <w:p w14:paraId="27869791" w14:textId="50365C43" w:rsidR="007F3E3E" w:rsidRPr="006376C9" w:rsidRDefault="007F3E3E"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Style w:val="y2iqfc"/>
                <w:rFonts w:ascii="Arial" w:hAnsi="Arial" w:cs="Arial"/>
                <w:color w:val="auto"/>
                <w:sz w:val="20"/>
                <w:szCs w:val="20"/>
              </w:rPr>
              <w:t>Coût du remplacement de la carte après son expiration par une nouvelle carte, y compris sa distribution.</w:t>
            </w:r>
          </w:p>
        </w:tc>
      </w:tr>
      <w:tr w:rsidR="00A33D1E" w:rsidRPr="008F41A5" w14:paraId="41F0E1B2" w14:textId="77777777" w:rsidTr="00F941BE">
        <w:trPr>
          <w:trHeight w:val="300"/>
        </w:trPr>
        <w:tc>
          <w:tcPr>
            <w:tcW w:w="3073" w:type="dxa"/>
            <w:shd w:val="clear" w:color="auto" w:fill="auto"/>
            <w:hideMark/>
          </w:tcPr>
          <w:p w14:paraId="24BF2FEF" w14:textId="7375542B" w:rsidR="007F3E3E" w:rsidRPr="006376C9" w:rsidRDefault="007F3E3E"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Style w:val="y2iqfc"/>
                <w:rFonts w:ascii="Arial" w:hAnsi="Arial" w:cs="Arial"/>
                <w:color w:val="auto"/>
                <w:sz w:val="20"/>
                <w:szCs w:val="20"/>
              </w:rPr>
              <w:t>Frais de carte annuels</w:t>
            </w:r>
            <w:r w:rsidR="00320259" w:rsidRPr="006376C9">
              <w:rPr>
                <w:rStyle w:val="y2iqfc"/>
                <w:rFonts w:ascii="Arial" w:hAnsi="Arial" w:cs="Arial"/>
                <w:color w:val="auto"/>
                <w:sz w:val="20"/>
                <w:szCs w:val="20"/>
              </w:rPr>
              <w:t xml:space="preserve"> / mensuels</w:t>
            </w:r>
          </w:p>
        </w:tc>
        <w:tc>
          <w:tcPr>
            <w:tcW w:w="6333" w:type="dxa"/>
            <w:shd w:val="clear" w:color="auto" w:fill="auto"/>
            <w:noWrap/>
            <w:hideMark/>
          </w:tcPr>
          <w:p w14:paraId="559EA370" w14:textId="18B9C55D" w:rsidR="007F3E3E" w:rsidRPr="006376C9" w:rsidRDefault="007F3E3E"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Style w:val="y2iqfc"/>
                <w:rFonts w:ascii="Arial" w:hAnsi="Arial" w:cs="Arial"/>
                <w:color w:val="auto"/>
                <w:sz w:val="20"/>
                <w:szCs w:val="20"/>
              </w:rPr>
              <w:t xml:space="preserve">Frais d'abonnement de la </w:t>
            </w:r>
            <w:r w:rsidR="00320259" w:rsidRPr="006376C9">
              <w:rPr>
                <w:rStyle w:val="y2iqfc"/>
                <w:rFonts w:ascii="Arial" w:hAnsi="Arial" w:cs="Arial"/>
                <w:color w:val="auto"/>
                <w:sz w:val="20"/>
                <w:szCs w:val="20"/>
              </w:rPr>
              <w:t>C</w:t>
            </w:r>
            <w:r w:rsidRPr="006376C9">
              <w:rPr>
                <w:rStyle w:val="y2iqfc"/>
                <w:rFonts w:ascii="Arial" w:hAnsi="Arial" w:cs="Arial"/>
                <w:color w:val="auto"/>
                <w:sz w:val="20"/>
                <w:szCs w:val="20"/>
              </w:rPr>
              <w:t xml:space="preserve">arte </w:t>
            </w:r>
          </w:p>
        </w:tc>
      </w:tr>
      <w:tr w:rsidR="00A33D1E" w:rsidRPr="008F41A5" w14:paraId="4C0EC744" w14:textId="77777777" w:rsidTr="00F941BE">
        <w:trPr>
          <w:trHeight w:val="300"/>
        </w:trPr>
        <w:tc>
          <w:tcPr>
            <w:tcW w:w="3073" w:type="dxa"/>
            <w:shd w:val="clear" w:color="auto" w:fill="auto"/>
            <w:hideMark/>
          </w:tcPr>
          <w:p w14:paraId="4C56EA22" w14:textId="28430B28" w:rsidR="007F3E3E" w:rsidRPr="006376C9" w:rsidRDefault="007F3E3E"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Style w:val="y2iqfc"/>
                <w:rFonts w:ascii="Arial" w:hAnsi="Arial" w:cs="Arial"/>
                <w:color w:val="auto"/>
                <w:sz w:val="20"/>
                <w:szCs w:val="20"/>
              </w:rPr>
              <w:t>Frais de chargement</w:t>
            </w:r>
          </w:p>
        </w:tc>
        <w:tc>
          <w:tcPr>
            <w:tcW w:w="6333" w:type="dxa"/>
            <w:shd w:val="clear" w:color="auto" w:fill="auto"/>
            <w:noWrap/>
            <w:hideMark/>
          </w:tcPr>
          <w:p w14:paraId="3D60F7CA" w14:textId="467C5C6F" w:rsidR="007F3E3E" w:rsidRPr="006376C9" w:rsidRDefault="007F3E3E"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Style w:val="y2iqfc"/>
                <w:rFonts w:ascii="Arial" w:hAnsi="Arial" w:cs="Arial"/>
                <w:color w:val="auto"/>
                <w:sz w:val="20"/>
                <w:szCs w:val="20"/>
              </w:rPr>
              <w:t>Frais appliqués à chaque chargement effectué sur la carte</w:t>
            </w:r>
          </w:p>
        </w:tc>
      </w:tr>
      <w:tr w:rsidR="00A33D1E" w:rsidRPr="008F41A5" w14:paraId="3383C36A" w14:textId="77777777" w:rsidTr="00F941BE">
        <w:trPr>
          <w:trHeight w:val="300"/>
        </w:trPr>
        <w:tc>
          <w:tcPr>
            <w:tcW w:w="3073" w:type="dxa"/>
            <w:shd w:val="clear" w:color="auto" w:fill="auto"/>
            <w:hideMark/>
          </w:tcPr>
          <w:p w14:paraId="6DFF4F19" w14:textId="0D8CABC6" w:rsidR="007F3E3E" w:rsidRPr="006376C9" w:rsidRDefault="007F3E3E"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Style w:val="y2iqfc"/>
                <w:rFonts w:ascii="Arial" w:hAnsi="Arial" w:cs="Arial"/>
                <w:color w:val="auto"/>
                <w:sz w:val="20"/>
                <w:szCs w:val="20"/>
              </w:rPr>
              <w:t>PDV domestique</w:t>
            </w:r>
          </w:p>
        </w:tc>
        <w:tc>
          <w:tcPr>
            <w:tcW w:w="6333" w:type="dxa"/>
            <w:shd w:val="clear" w:color="auto" w:fill="auto"/>
            <w:noWrap/>
            <w:hideMark/>
          </w:tcPr>
          <w:p w14:paraId="768A5249" w14:textId="08EB6BB3" w:rsidR="007F3E3E" w:rsidRPr="006376C9" w:rsidRDefault="007F3E3E"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Style w:val="y2iqfc"/>
                <w:rFonts w:ascii="Arial" w:hAnsi="Arial" w:cs="Arial"/>
                <w:color w:val="auto"/>
                <w:sz w:val="20"/>
                <w:szCs w:val="20"/>
              </w:rPr>
              <w:t>Frais appliqués à chaque achat effectué chez un commerçant du pays d'émission de la carte</w:t>
            </w:r>
          </w:p>
        </w:tc>
      </w:tr>
      <w:tr w:rsidR="00A33D1E" w:rsidRPr="008F41A5" w14:paraId="40F62AA0" w14:textId="77777777" w:rsidTr="00F941BE">
        <w:trPr>
          <w:trHeight w:val="300"/>
        </w:trPr>
        <w:tc>
          <w:tcPr>
            <w:tcW w:w="3073" w:type="dxa"/>
            <w:shd w:val="clear" w:color="auto" w:fill="auto"/>
            <w:hideMark/>
          </w:tcPr>
          <w:p w14:paraId="60EC8DF3" w14:textId="57156466" w:rsidR="007F3E3E" w:rsidRPr="006376C9" w:rsidRDefault="007F3E3E"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Style w:val="y2iqfc"/>
                <w:rFonts w:ascii="Arial" w:hAnsi="Arial" w:cs="Arial"/>
                <w:color w:val="auto"/>
                <w:sz w:val="20"/>
                <w:szCs w:val="20"/>
              </w:rPr>
              <w:t>Point de vente international</w:t>
            </w:r>
          </w:p>
        </w:tc>
        <w:tc>
          <w:tcPr>
            <w:tcW w:w="6333" w:type="dxa"/>
            <w:shd w:val="clear" w:color="auto" w:fill="auto"/>
            <w:noWrap/>
            <w:hideMark/>
          </w:tcPr>
          <w:p w14:paraId="6E0E9850" w14:textId="79C2DCB4" w:rsidR="007F3E3E" w:rsidRPr="006376C9" w:rsidRDefault="007F3E3E"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Style w:val="y2iqfc"/>
                <w:rFonts w:ascii="Arial" w:hAnsi="Arial" w:cs="Arial"/>
                <w:color w:val="auto"/>
                <w:sz w:val="20"/>
                <w:szCs w:val="20"/>
              </w:rPr>
              <w:t>Frais appliqués à chaque achat effectué chez un commerçant hors du pays d'émission de la carte</w:t>
            </w:r>
          </w:p>
        </w:tc>
      </w:tr>
      <w:tr w:rsidR="00A33D1E" w:rsidRPr="008F41A5" w14:paraId="25975307" w14:textId="77777777" w:rsidTr="00F941BE">
        <w:trPr>
          <w:trHeight w:val="300"/>
        </w:trPr>
        <w:tc>
          <w:tcPr>
            <w:tcW w:w="3073" w:type="dxa"/>
            <w:shd w:val="clear" w:color="auto" w:fill="auto"/>
            <w:hideMark/>
          </w:tcPr>
          <w:p w14:paraId="3ECE15D1" w14:textId="428ABAFD" w:rsidR="007F3E3E" w:rsidRPr="006376C9" w:rsidRDefault="00320259"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Style w:val="y2iqfc"/>
                <w:rFonts w:ascii="Arial" w:hAnsi="Arial" w:cs="Arial"/>
                <w:color w:val="auto"/>
                <w:sz w:val="20"/>
                <w:szCs w:val="20"/>
              </w:rPr>
              <w:t>D</w:t>
            </w:r>
            <w:r w:rsidR="007F3E3E" w:rsidRPr="006376C9">
              <w:rPr>
                <w:rStyle w:val="y2iqfc"/>
                <w:rFonts w:ascii="Arial" w:hAnsi="Arial" w:cs="Arial"/>
                <w:color w:val="auto"/>
                <w:sz w:val="20"/>
                <w:szCs w:val="20"/>
              </w:rPr>
              <w:t>AB domestique</w:t>
            </w:r>
          </w:p>
        </w:tc>
        <w:tc>
          <w:tcPr>
            <w:tcW w:w="6333" w:type="dxa"/>
            <w:shd w:val="clear" w:color="auto" w:fill="auto"/>
            <w:noWrap/>
            <w:hideMark/>
          </w:tcPr>
          <w:p w14:paraId="0327B6AA" w14:textId="03AD7717" w:rsidR="007F3E3E" w:rsidRPr="006376C9" w:rsidRDefault="007F3E3E"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Style w:val="y2iqfc"/>
                <w:rFonts w:ascii="Arial" w:hAnsi="Arial" w:cs="Arial"/>
                <w:color w:val="auto"/>
                <w:sz w:val="20"/>
                <w:szCs w:val="20"/>
              </w:rPr>
              <w:t>Frais appliqués à chaque retrait au guichet automatique dans le pays d'émission de la carte</w:t>
            </w:r>
          </w:p>
        </w:tc>
      </w:tr>
      <w:tr w:rsidR="00A33D1E" w:rsidRPr="008F41A5" w14:paraId="71CFA127" w14:textId="77777777" w:rsidTr="00F941BE">
        <w:trPr>
          <w:trHeight w:val="300"/>
        </w:trPr>
        <w:tc>
          <w:tcPr>
            <w:tcW w:w="3073" w:type="dxa"/>
            <w:shd w:val="clear" w:color="auto" w:fill="auto"/>
            <w:hideMark/>
          </w:tcPr>
          <w:p w14:paraId="39590106" w14:textId="22F9A6D0" w:rsidR="007F3E3E" w:rsidRPr="006376C9" w:rsidRDefault="007F3E3E"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Style w:val="y2iqfc"/>
                <w:rFonts w:ascii="Arial" w:hAnsi="Arial" w:cs="Arial"/>
                <w:color w:val="auto"/>
                <w:sz w:val="20"/>
                <w:szCs w:val="20"/>
              </w:rPr>
              <w:t>Guichet automatique international</w:t>
            </w:r>
          </w:p>
        </w:tc>
        <w:tc>
          <w:tcPr>
            <w:tcW w:w="6333" w:type="dxa"/>
            <w:shd w:val="clear" w:color="auto" w:fill="auto"/>
            <w:noWrap/>
            <w:hideMark/>
          </w:tcPr>
          <w:p w14:paraId="2689069E" w14:textId="0FA19F11" w:rsidR="007F3E3E" w:rsidRPr="006376C9" w:rsidRDefault="007F3E3E"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Style w:val="y2iqfc"/>
                <w:rFonts w:ascii="Arial" w:hAnsi="Arial" w:cs="Arial"/>
                <w:color w:val="auto"/>
                <w:sz w:val="20"/>
                <w:szCs w:val="20"/>
              </w:rPr>
              <w:t>Frais appliqués à chaque retrait au guichet automatique en dehors du pays d'émission de la carte</w:t>
            </w:r>
          </w:p>
        </w:tc>
      </w:tr>
      <w:tr w:rsidR="00A33D1E" w:rsidRPr="008F41A5" w14:paraId="1E3C3732" w14:textId="77777777" w:rsidTr="00F941BE">
        <w:trPr>
          <w:trHeight w:val="300"/>
        </w:trPr>
        <w:tc>
          <w:tcPr>
            <w:tcW w:w="3073" w:type="dxa"/>
            <w:shd w:val="clear" w:color="auto" w:fill="auto"/>
            <w:hideMark/>
          </w:tcPr>
          <w:p w14:paraId="4566597E" w14:textId="212A5672" w:rsidR="007F3E3E" w:rsidRPr="006376C9" w:rsidRDefault="007F3E3E"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Style w:val="y2iqfc"/>
                <w:rFonts w:ascii="Arial" w:hAnsi="Arial" w:cs="Arial"/>
                <w:color w:val="auto"/>
                <w:sz w:val="20"/>
                <w:szCs w:val="20"/>
              </w:rPr>
              <w:t>Frais de change</w:t>
            </w:r>
          </w:p>
        </w:tc>
        <w:tc>
          <w:tcPr>
            <w:tcW w:w="6333" w:type="dxa"/>
            <w:shd w:val="clear" w:color="auto" w:fill="auto"/>
            <w:noWrap/>
            <w:hideMark/>
          </w:tcPr>
          <w:p w14:paraId="02840839" w14:textId="6DB4226E" w:rsidR="007F3E3E" w:rsidRPr="006376C9" w:rsidRDefault="007F3E3E"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Style w:val="y2iqfc"/>
                <w:rFonts w:ascii="Arial" w:hAnsi="Arial" w:cs="Arial"/>
                <w:color w:val="auto"/>
                <w:sz w:val="20"/>
                <w:szCs w:val="20"/>
              </w:rPr>
              <w:t>Frais appliqués en plus du taux interbancaire pour la conversion de devises sur toutes les transactions (POS et ATM) dans une devise différente de celle de la carte</w:t>
            </w:r>
          </w:p>
        </w:tc>
      </w:tr>
      <w:tr w:rsidR="00A33D1E" w:rsidRPr="008F41A5" w14:paraId="080948D9" w14:textId="77777777" w:rsidTr="00F941BE">
        <w:trPr>
          <w:trHeight w:val="300"/>
        </w:trPr>
        <w:tc>
          <w:tcPr>
            <w:tcW w:w="3073" w:type="dxa"/>
            <w:shd w:val="clear" w:color="auto" w:fill="auto"/>
          </w:tcPr>
          <w:p w14:paraId="071E2D65" w14:textId="6EAF3F12" w:rsidR="00F1746A" w:rsidRPr="006376C9" w:rsidRDefault="00F1746A"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Style w:val="y2iqfc"/>
                <w:rFonts w:ascii="Arial" w:hAnsi="Arial" w:cs="Arial"/>
                <w:color w:val="auto"/>
                <w:sz w:val="20"/>
                <w:szCs w:val="20"/>
              </w:rPr>
              <w:t>Frais SVI</w:t>
            </w:r>
          </w:p>
        </w:tc>
        <w:tc>
          <w:tcPr>
            <w:tcW w:w="6333" w:type="dxa"/>
            <w:shd w:val="clear" w:color="auto" w:fill="auto"/>
            <w:noWrap/>
          </w:tcPr>
          <w:p w14:paraId="2BC036F6" w14:textId="0A22FCB7" w:rsidR="00F1746A" w:rsidRPr="006376C9" w:rsidRDefault="00F1746A"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Style w:val="y2iqfc"/>
                <w:rFonts w:ascii="Arial" w:hAnsi="Arial" w:cs="Arial"/>
                <w:color w:val="auto"/>
                <w:sz w:val="20"/>
                <w:szCs w:val="20"/>
              </w:rPr>
              <w:t>Frais appliqués à chaque utilisation d'une commande IVR (Interactive Voice Response) : solde, bloquer, débloquer, perdu, volé, dernières transactions, récupérer le PIN</w:t>
            </w:r>
          </w:p>
        </w:tc>
      </w:tr>
      <w:tr w:rsidR="00A33D1E" w:rsidRPr="008F41A5" w14:paraId="5F6C9C2D" w14:textId="77777777" w:rsidTr="00F941BE">
        <w:trPr>
          <w:trHeight w:val="300"/>
        </w:trPr>
        <w:tc>
          <w:tcPr>
            <w:tcW w:w="3073" w:type="dxa"/>
            <w:shd w:val="clear" w:color="auto" w:fill="auto"/>
            <w:hideMark/>
          </w:tcPr>
          <w:p w14:paraId="673C5943" w14:textId="392ADB77" w:rsidR="00F1746A" w:rsidRPr="006376C9" w:rsidRDefault="00F1746A"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Style w:val="y2iqfc"/>
                <w:rFonts w:ascii="Arial" w:hAnsi="Arial" w:cs="Arial"/>
                <w:color w:val="auto"/>
                <w:sz w:val="20"/>
                <w:szCs w:val="20"/>
              </w:rPr>
              <w:lastRenderedPageBreak/>
              <w:t>Frais SMS</w:t>
            </w:r>
          </w:p>
        </w:tc>
        <w:tc>
          <w:tcPr>
            <w:tcW w:w="6333" w:type="dxa"/>
            <w:shd w:val="clear" w:color="auto" w:fill="auto"/>
            <w:noWrap/>
            <w:hideMark/>
          </w:tcPr>
          <w:p w14:paraId="11395488" w14:textId="6B36F03B" w:rsidR="00F1746A" w:rsidRPr="006376C9" w:rsidRDefault="00F1746A"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Style w:val="y2iqfc"/>
                <w:rFonts w:ascii="Arial" w:hAnsi="Arial" w:cs="Arial"/>
                <w:color w:val="auto"/>
                <w:sz w:val="20"/>
                <w:szCs w:val="20"/>
              </w:rPr>
              <w:t>Frais appliqués à chaque utilisation d'une commande SMS : solde, bloquer, débloquer, perdu, volé, dernières transactions, info (pour obtenir les listes de commandes)</w:t>
            </w:r>
          </w:p>
        </w:tc>
      </w:tr>
      <w:tr w:rsidR="00A33D1E" w:rsidRPr="008F41A5" w14:paraId="362090F0" w14:textId="77777777" w:rsidTr="00F941BE">
        <w:trPr>
          <w:trHeight w:val="300"/>
        </w:trPr>
        <w:tc>
          <w:tcPr>
            <w:tcW w:w="3073" w:type="dxa"/>
            <w:shd w:val="clear" w:color="auto" w:fill="auto"/>
            <w:hideMark/>
          </w:tcPr>
          <w:p w14:paraId="64B06215" w14:textId="7AD86669" w:rsidR="00F1746A" w:rsidRPr="006376C9" w:rsidRDefault="00F1746A"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Style w:val="y2iqfc"/>
                <w:rFonts w:ascii="Arial" w:hAnsi="Arial" w:cs="Arial"/>
                <w:color w:val="auto"/>
                <w:sz w:val="20"/>
                <w:szCs w:val="20"/>
              </w:rPr>
              <w:t>Frais d'activation</w:t>
            </w:r>
          </w:p>
        </w:tc>
        <w:tc>
          <w:tcPr>
            <w:tcW w:w="6333" w:type="dxa"/>
            <w:shd w:val="clear" w:color="auto" w:fill="auto"/>
            <w:noWrap/>
            <w:hideMark/>
          </w:tcPr>
          <w:p w14:paraId="5DAFA382" w14:textId="08863738" w:rsidR="00F1746A" w:rsidRPr="006376C9" w:rsidRDefault="00F1746A"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Style w:val="y2iqfc"/>
                <w:rFonts w:ascii="Arial" w:hAnsi="Arial" w:cs="Arial"/>
                <w:color w:val="auto"/>
                <w:sz w:val="20"/>
                <w:szCs w:val="20"/>
              </w:rPr>
              <w:t>Frais appliqués lors de l'activation de la carte par l'un des moyens proposés au client (web, IVR, API)</w:t>
            </w:r>
          </w:p>
        </w:tc>
      </w:tr>
      <w:tr w:rsidR="00A33D1E" w:rsidRPr="006376C9" w14:paraId="66A09D1C" w14:textId="77777777" w:rsidTr="00F941BE">
        <w:trPr>
          <w:trHeight w:val="300"/>
        </w:trPr>
        <w:tc>
          <w:tcPr>
            <w:tcW w:w="3073" w:type="dxa"/>
            <w:shd w:val="clear" w:color="auto" w:fill="auto"/>
            <w:hideMark/>
          </w:tcPr>
          <w:p w14:paraId="1A651172" w14:textId="6563E6A3" w:rsidR="00F1746A" w:rsidRPr="006376C9" w:rsidRDefault="00F1746A"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Style w:val="y2iqfc"/>
                <w:rFonts w:ascii="Arial" w:hAnsi="Arial" w:cs="Arial"/>
                <w:color w:val="auto"/>
                <w:sz w:val="20"/>
                <w:szCs w:val="20"/>
              </w:rPr>
              <w:t>Autres frais</w:t>
            </w:r>
          </w:p>
        </w:tc>
        <w:tc>
          <w:tcPr>
            <w:tcW w:w="6333" w:type="dxa"/>
            <w:shd w:val="clear" w:color="auto" w:fill="auto"/>
            <w:noWrap/>
            <w:vAlign w:val="bottom"/>
            <w:hideMark/>
          </w:tcPr>
          <w:p w14:paraId="325AF61E" w14:textId="7BB0EE95" w:rsidR="00F1746A" w:rsidRPr="006376C9" w:rsidRDefault="00F1746A"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Fonts w:ascii="Arial" w:hAnsi="Arial" w:cs="Arial"/>
                <w:b/>
                <w:bCs/>
                <w:i/>
                <w:iCs/>
                <w:color w:val="auto"/>
                <w:sz w:val="20"/>
                <w:szCs w:val="20"/>
                <w:lang w:eastAsia="fr-CA"/>
              </w:rPr>
              <w:t>Types de frais:</w:t>
            </w:r>
          </w:p>
        </w:tc>
      </w:tr>
      <w:tr w:rsidR="00A33D1E" w:rsidRPr="008F41A5" w14:paraId="77E84FF1" w14:textId="77777777" w:rsidTr="00F941BE">
        <w:trPr>
          <w:trHeight w:val="300"/>
        </w:trPr>
        <w:tc>
          <w:tcPr>
            <w:tcW w:w="3073" w:type="dxa"/>
            <w:shd w:val="clear" w:color="auto" w:fill="auto"/>
            <w:hideMark/>
          </w:tcPr>
          <w:p w14:paraId="3AB82E90" w14:textId="060D84F0" w:rsidR="00F1746A" w:rsidRPr="006376C9" w:rsidRDefault="00F1746A"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Style w:val="y2iqfc"/>
                <w:rFonts w:ascii="Arial" w:hAnsi="Arial" w:cs="Arial"/>
                <w:color w:val="auto"/>
                <w:sz w:val="20"/>
                <w:szCs w:val="20"/>
              </w:rPr>
              <w:t>Frais pour opération refusée pour solde insuffisant</w:t>
            </w:r>
          </w:p>
        </w:tc>
        <w:tc>
          <w:tcPr>
            <w:tcW w:w="6333" w:type="dxa"/>
            <w:shd w:val="clear" w:color="auto" w:fill="auto"/>
            <w:noWrap/>
            <w:hideMark/>
          </w:tcPr>
          <w:p w14:paraId="46DF19A9" w14:textId="69B0ED7E" w:rsidR="00F1746A" w:rsidRPr="006376C9" w:rsidRDefault="00F1746A"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Style w:val="y2iqfc"/>
                <w:rFonts w:ascii="Arial" w:hAnsi="Arial" w:cs="Arial"/>
                <w:color w:val="auto"/>
                <w:sz w:val="20"/>
                <w:szCs w:val="20"/>
              </w:rPr>
              <w:t>Frais appliqués à chaque tentative de transaction (POS ou ATM) rejetée en raison d'un solde insuffisant</w:t>
            </w:r>
          </w:p>
        </w:tc>
      </w:tr>
      <w:tr w:rsidR="00A33D1E" w:rsidRPr="008F41A5" w14:paraId="64799BBF" w14:textId="77777777" w:rsidTr="00F941BE">
        <w:trPr>
          <w:trHeight w:val="300"/>
        </w:trPr>
        <w:tc>
          <w:tcPr>
            <w:tcW w:w="3073" w:type="dxa"/>
            <w:shd w:val="clear" w:color="auto" w:fill="auto"/>
            <w:noWrap/>
            <w:hideMark/>
          </w:tcPr>
          <w:p w14:paraId="264FD1CE" w14:textId="1B0828EC" w:rsidR="00F1746A" w:rsidRPr="006376C9" w:rsidRDefault="00F1746A" w:rsidP="007F3E3E">
            <w:pPr>
              <w:rPr>
                <w:rFonts w:ascii="Arial" w:hAnsi="Arial" w:cs="Arial"/>
                <w:sz w:val="20"/>
                <w:szCs w:val="20"/>
                <w:lang w:val="fr-FR" w:eastAsia="fr-CA"/>
              </w:rPr>
            </w:pPr>
            <w:r w:rsidRPr="006376C9">
              <w:rPr>
                <w:rStyle w:val="y2iqfc"/>
                <w:rFonts w:ascii="Arial" w:hAnsi="Arial" w:cs="Arial"/>
                <w:sz w:val="20"/>
                <w:szCs w:val="20"/>
                <w:lang w:val="fr-FR"/>
              </w:rPr>
              <w:t>Frais KYC supplémentaires si les documents KYC ne sont pas dans les formats convenus</w:t>
            </w:r>
          </w:p>
        </w:tc>
        <w:tc>
          <w:tcPr>
            <w:tcW w:w="6333" w:type="dxa"/>
            <w:shd w:val="clear" w:color="auto" w:fill="auto"/>
            <w:noWrap/>
            <w:hideMark/>
          </w:tcPr>
          <w:p w14:paraId="5F308C0C" w14:textId="73892264" w:rsidR="00F1746A" w:rsidRPr="006376C9" w:rsidRDefault="00F1746A" w:rsidP="007F3E3E">
            <w:pPr>
              <w:jc w:val="right"/>
              <w:rPr>
                <w:rFonts w:ascii="Arial" w:hAnsi="Arial" w:cs="Arial"/>
                <w:sz w:val="20"/>
                <w:szCs w:val="20"/>
                <w:lang w:val="fr-FR" w:eastAsia="fr-CA"/>
              </w:rPr>
            </w:pPr>
            <w:r w:rsidRPr="006376C9">
              <w:rPr>
                <w:rStyle w:val="y2iqfc"/>
                <w:rFonts w:ascii="Arial" w:hAnsi="Arial" w:cs="Arial"/>
                <w:sz w:val="20"/>
                <w:szCs w:val="20"/>
                <w:lang w:val="fr-FR"/>
              </w:rPr>
              <w:t xml:space="preserve">Frais appliqués </w:t>
            </w:r>
            <w:r w:rsidR="00320259" w:rsidRPr="006376C9">
              <w:rPr>
                <w:rStyle w:val="y2iqfc"/>
                <w:rFonts w:ascii="Arial" w:hAnsi="Arial" w:cs="Arial"/>
                <w:sz w:val="20"/>
                <w:szCs w:val="20"/>
                <w:lang w:val="fr-FR"/>
              </w:rPr>
              <w:t>si le format des documents exigés pour le</w:t>
            </w:r>
            <w:r w:rsidRPr="006376C9">
              <w:rPr>
                <w:rStyle w:val="y2iqfc"/>
                <w:rFonts w:ascii="Arial" w:hAnsi="Arial" w:cs="Arial"/>
                <w:sz w:val="20"/>
                <w:szCs w:val="20"/>
                <w:lang w:val="fr-FR"/>
              </w:rPr>
              <w:t xml:space="preserve"> KYC </w:t>
            </w:r>
            <w:r w:rsidR="00320259" w:rsidRPr="006376C9">
              <w:rPr>
                <w:rStyle w:val="y2iqfc"/>
                <w:rFonts w:ascii="Arial" w:hAnsi="Arial" w:cs="Arial"/>
                <w:sz w:val="20"/>
                <w:szCs w:val="20"/>
                <w:lang w:val="fr-FR"/>
              </w:rPr>
              <w:t>n’est pas respecté</w:t>
            </w:r>
            <w:r w:rsidRPr="006376C9">
              <w:rPr>
                <w:rStyle w:val="y2iqfc"/>
                <w:rFonts w:ascii="Arial" w:hAnsi="Arial" w:cs="Arial"/>
                <w:sz w:val="20"/>
                <w:szCs w:val="20"/>
                <w:lang w:val="fr-FR"/>
              </w:rPr>
              <w:t xml:space="preserve"> </w:t>
            </w:r>
          </w:p>
        </w:tc>
      </w:tr>
      <w:tr w:rsidR="00A33D1E" w:rsidRPr="008F41A5" w14:paraId="52F473BD" w14:textId="77777777" w:rsidTr="00F941BE">
        <w:trPr>
          <w:trHeight w:val="300"/>
        </w:trPr>
        <w:tc>
          <w:tcPr>
            <w:tcW w:w="3073" w:type="dxa"/>
            <w:shd w:val="clear" w:color="auto" w:fill="auto"/>
            <w:noWrap/>
            <w:hideMark/>
          </w:tcPr>
          <w:p w14:paraId="2858E41A" w14:textId="222F130A" w:rsidR="00F1746A" w:rsidRPr="006376C9" w:rsidRDefault="00F1746A" w:rsidP="007F3E3E">
            <w:pPr>
              <w:rPr>
                <w:rFonts w:ascii="Arial" w:hAnsi="Arial" w:cs="Arial"/>
                <w:b/>
                <w:bCs/>
                <w:sz w:val="20"/>
                <w:szCs w:val="20"/>
                <w:lang w:val="fr-FR" w:eastAsia="fr-CA"/>
              </w:rPr>
            </w:pPr>
            <w:r w:rsidRPr="006376C9">
              <w:rPr>
                <w:rStyle w:val="y2iqfc"/>
                <w:rFonts w:ascii="Arial" w:hAnsi="Arial" w:cs="Arial"/>
                <w:sz w:val="20"/>
                <w:szCs w:val="20"/>
                <w:lang w:val="fr-FR"/>
              </w:rPr>
              <w:t>Appels au service client</w:t>
            </w:r>
          </w:p>
        </w:tc>
        <w:tc>
          <w:tcPr>
            <w:tcW w:w="6333" w:type="dxa"/>
            <w:shd w:val="clear" w:color="auto" w:fill="auto"/>
            <w:noWrap/>
            <w:hideMark/>
          </w:tcPr>
          <w:p w14:paraId="75337AA1" w14:textId="538B6A85" w:rsidR="00F1746A" w:rsidRPr="006376C9" w:rsidRDefault="00F1746A" w:rsidP="007F3E3E">
            <w:pPr>
              <w:rPr>
                <w:rFonts w:ascii="Arial" w:hAnsi="Arial" w:cs="Arial"/>
                <w:b/>
                <w:bCs/>
                <w:i/>
                <w:iCs/>
                <w:sz w:val="20"/>
                <w:szCs w:val="20"/>
                <w:lang w:val="fr-FR" w:eastAsia="fr-CA"/>
              </w:rPr>
            </w:pPr>
            <w:r w:rsidRPr="006376C9">
              <w:rPr>
                <w:rStyle w:val="y2iqfc"/>
                <w:rFonts w:ascii="Arial" w:hAnsi="Arial" w:cs="Arial"/>
                <w:sz w:val="20"/>
                <w:szCs w:val="20"/>
                <w:lang w:val="fr-FR"/>
              </w:rPr>
              <w:t>Frais appliqués à chaque appel du titulaire de carte acheminé vers le service client à partir du SVI / le prix est par appel</w:t>
            </w:r>
          </w:p>
        </w:tc>
      </w:tr>
      <w:tr w:rsidR="00A33D1E" w:rsidRPr="008F41A5" w14:paraId="5EE38DC9" w14:textId="77777777" w:rsidTr="00F941BE">
        <w:trPr>
          <w:trHeight w:val="300"/>
        </w:trPr>
        <w:tc>
          <w:tcPr>
            <w:tcW w:w="3073" w:type="dxa"/>
            <w:shd w:val="clear" w:color="auto" w:fill="auto"/>
            <w:noWrap/>
            <w:hideMark/>
          </w:tcPr>
          <w:p w14:paraId="0709003E" w14:textId="6F66A913" w:rsidR="00F1746A" w:rsidRPr="006376C9" w:rsidRDefault="00F1746A"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Style w:val="y2iqfc"/>
                <w:rFonts w:ascii="Arial" w:hAnsi="Arial" w:cs="Arial"/>
                <w:color w:val="auto"/>
                <w:sz w:val="20"/>
                <w:szCs w:val="20"/>
              </w:rPr>
              <w:t>Retrait d'espèces au guichet</w:t>
            </w:r>
          </w:p>
        </w:tc>
        <w:tc>
          <w:tcPr>
            <w:tcW w:w="6333" w:type="dxa"/>
            <w:shd w:val="clear" w:color="auto" w:fill="auto"/>
            <w:noWrap/>
            <w:hideMark/>
          </w:tcPr>
          <w:p w14:paraId="7F5AF12F" w14:textId="215D3B18" w:rsidR="00F1746A" w:rsidRPr="006376C9" w:rsidRDefault="00F1746A"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Style w:val="y2iqfc"/>
                <w:rFonts w:ascii="Arial" w:hAnsi="Arial" w:cs="Arial"/>
                <w:color w:val="auto"/>
                <w:sz w:val="20"/>
                <w:szCs w:val="20"/>
              </w:rPr>
              <w:t>Frais appliqués à chaque retrait d'espèces effectué dans une agence bancaire au guichet (par opposition au retrait au guichet automatique)</w:t>
            </w:r>
          </w:p>
        </w:tc>
      </w:tr>
      <w:tr w:rsidR="00F1746A" w:rsidRPr="008F41A5" w14:paraId="76A63A7D" w14:textId="77777777" w:rsidTr="00F941BE">
        <w:trPr>
          <w:trHeight w:val="300"/>
        </w:trPr>
        <w:tc>
          <w:tcPr>
            <w:tcW w:w="3073" w:type="dxa"/>
            <w:shd w:val="clear" w:color="auto" w:fill="auto"/>
            <w:noWrap/>
            <w:hideMark/>
          </w:tcPr>
          <w:p w14:paraId="5AC33FA5" w14:textId="6B2EEF1D" w:rsidR="00F1746A" w:rsidRPr="006376C9" w:rsidRDefault="00F1746A"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Style w:val="y2iqfc"/>
                <w:rFonts w:ascii="Arial" w:hAnsi="Arial" w:cs="Arial"/>
                <w:color w:val="auto"/>
                <w:sz w:val="20"/>
                <w:szCs w:val="20"/>
              </w:rPr>
              <w:t>Remplacement de la carte</w:t>
            </w:r>
          </w:p>
        </w:tc>
        <w:tc>
          <w:tcPr>
            <w:tcW w:w="6333" w:type="dxa"/>
            <w:shd w:val="clear" w:color="auto" w:fill="auto"/>
            <w:noWrap/>
            <w:hideMark/>
          </w:tcPr>
          <w:p w14:paraId="0F6D7ECD" w14:textId="1F158E8D" w:rsidR="00F1746A" w:rsidRPr="006376C9" w:rsidRDefault="00F1746A" w:rsidP="007F3E3E">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rPr>
            </w:pPr>
            <w:r w:rsidRPr="006376C9">
              <w:rPr>
                <w:rStyle w:val="y2iqfc"/>
                <w:rFonts w:ascii="Arial" w:hAnsi="Arial" w:cs="Arial"/>
                <w:color w:val="auto"/>
                <w:sz w:val="20"/>
                <w:szCs w:val="20"/>
              </w:rPr>
              <w:t>Frais de remplacement de carte lorsqu'une carte est déclarée perdue ou volée / ce coût comprend la distribution directe à l'adresse du titulaire de carte enregistrée</w:t>
            </w:r>
          </w:p>
        </w:tc>
      </w:tr>
    </w:tbl>
    <w:p w14:paraId="1A5D1335" w14:textId="77777777" w:rsidR="003C7B9E" w:rsidRDefault="003C7B9E" w:rsidP="003C7B9E">
      <w:pPr>
        <w:rPr>
          <w:rFonts w:ascii="Arial" w:hAnsi="Arial" w:cs="Arial"/>
          <w:b/>
          <w:sz w:val="20"/>
          <w:szCs w:val="20"/>
          <w:u w:val="single"/>
          <w:lang w:val="fr-FR"/>
        </w:rPr>
      </w:pPr>
    </w:p>
    <w:tbl>
      <w:tblPr>
        <w:tblStyle w:val="Grilledutableau"/>
        <w:tblW w:w="9351" w:type="dxa"/>
        <w:tblLook w:val="04A0" w:firstRow="1" w:lastRow="0" w:firstColumn="1" w:lastColumn="0" w:noHBand="0" w:noVBand="1"/>
      </w:tblPr>
      <w:tblGrid>
        <w:gridCol w:w="6232"/>
        <w:gridCol w:w="3119"/>
      </w:tblGrid>
      <w:tr w:rsidR="00305A25" w14:paraId="3821A7A4" w14:textId="77777777" w:rsidTr="00305A25">
        <w:tc>
          <w:tcPr>
            <w:tcW w:w="6232" w:type="dxa"/>
          </w:tcPr>
          <w:p w14:paraId="363FA936" w14:textId="74949BE9" w:rsidR="00305A25" w:rsidRPr="00305A25" w:rsidRDefault="00305A25" w:rsidP="003C7B9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sz w:val="20"/>
                <w:szCs w:val="20"/>
                <w:lang w:val="fr-FR"/>
              </w:rPr>
            </w:pPr>
            <w:r w:rsidRPr="00305A25">
              <w:rPr>
                <w:rFonts w:ascii="Arial" w:hAnsi="Arial" w:cs="Arial"/>
                <w:bCs/>
                <w:sz w:val="20"/>
                <w:szCs w:val="20"/>
                <w:lang w:val="fr-FR"/>
              </w:rPr>
              <w:t>Types de frais</w:t>
            </w:r>
          </w:p>
        </w:tc>
        <w:tc>
          <w:tcPr>
            <w:tcW w:w="3119" w:type="dxa"/>
          </w:tcPr>
          <w:p w14:paraId="434B3AF5" w14:textId="606FE0A6" w:rsidR="00305A25" w:rsidRPr="00305A25" w:rsidRDefault="00305A25" w:rsidP="003C7B9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sz w:val="20"/>
                <w:szCs w:val="20"/>
                <w:lang w:val="fr-FR"/>
              </w:rPr>
            </w:pPr>
            <w:r w:rsidRPr="00305A25">
              <w:rPr>
                <w:rFonts w:ascii="Arial" w:hAnsi="Arial" w:cs="Arial"/>
                <w:bCs/>
                <w:sz w:val="20"/>
                <w:szCs w:val="20"/>
                <w:lang w:val="fr-FR"/>
              </w:rPr>
              <w:t>Prix</w:t>
            </w:r>
          </w:p>
        </w:tc>
      </w:tr>
      <w:tr w:rsidR="00305A25" w14:paraId="612A36DF" w14:textId="77777777" w:rsidTr="00305A25">
        <w:tc>
          <w:tcPr>
            <w:tcW w:w="6232" w:type="dxa"/>
          </w:tcPr>
          <w:p w14:paraId="7E2901DC" w14:textId="77777777" w:rsidR="00305A25" w:rsidRPr="00305A25" w:rsidRDefault="00305A25" w:rsidP="003C7B9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sz w:val="20"/>
                <w:szCs w:val="20"/>
                <w:lang w:val="fr-FR"/>
              </w:rPr>
            </w:pPr>
          </w:p>
        </w:tc>
        <w:tc>
          <w:tcPr>
            <w:tcW w:w="3119" w:type="dxa"/>
          </w:tcPr>
          <w:p w14:paraId="06395979" w14:textId="708CDA72" w:rsidR="00305A25" w:rsidRPr="00305A25" w:rsidRDefault="00305A25" w:rsidP="003C7B9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sz w:val="20"/>
                <w:szCs w:val="20"/>
                <w:lang w:val="fr-FR"/>
              </w:rPr>
            </w:pPr>
            <w:r w:rsidRPr="00305A25">
              <w:rPr>
                <w:rFonts w:ascii="Arial" w:hAnsi="Arial" w:cs="Arial"/>
                <w:bCs/>
                <w:sz w:val="20"/>
                <w:szCs w:val="20"/>
                <w:lang w:val="fr-FR"/>
              </w:rPr>
              <w:t>% ou fixé</w:t>
            </w:r>
          </w:p>
        </w:tc>
      </w:tr>
      <w:tr w:rsidR="00305A25" w:rsidRPr="00305A25" w14:paraId="7E1FC96D" w14:textId="77777777" w:rsidTr="00305A25">
        <w:tc>
          <w:tcPr>
            <w:tcW w:w="6232" w:type="dxa"/>
          </w:tcPr>
          <w:p w14:paraId="2B87E088" w14:textId="0D74EBB9" w:rsidR="00305A25" w:rsidRPr="00305A25" w:rsidRDefault="00305A25" w:rsidP="003C7B9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sidRPr="00305A25">
              <w:rPr>
                <w:rFonts w:ascii="Arial" w:hAnsi="Arial" w:cs="Arial"/>
                <w:sz w:val="20"/>
                <w:szCs w:val="20"/>
                <w:lang w:val="en-GB"/>
              </w:rPr>
              <w:t>Activation de la Carte</w:t>
            </w:r>
          </w:p>
        </w:tc>
        <w:tc>
          <w:tcPr>
            <w:tcW w:w="3119" w:type="dxa"/>
          </w:tcPr>
          <w:p w14:paraId="16BD7AE1" w14:textId="594B560B" w:rsidR="00305A25" w:rsidRPr="00305A25" w:rsidRDefault="00305A25" w:rsidP="003C7B9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sidRPr="00305A25">
              <w:rPr>
                <w:rFonts w:ascii="Arial" w:hAnsi="Arial" w:cs="Arial"/>
                <w:sz w:val="20"/>
                <w:szCs w:val="20"/>
              </w:rPr>
              <w:t>10 €</w:t>
            </w:r>
          </w:p>
        </w:tc>
      </w:tr>
      <w:tr w:rsidR="00305A25" w:rsidRPr="00305A25" w14:paraId="3A8DD699" w14:textId="77777777" w:rsidTr="00305A25">
        <w:tc>
          <w:tcPr>
            <w:tcW w:w="6232" w:type="dxa"/>
          </w:tcPr>
          <w:p w14:paraId="247F4393" w14:textId="05BD6B02" w:rsidR="00305A25" w:rsidRPr="00305A25" w:rsidRDefault="00305A25" w:rsidP="003C7B9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sidRPr="00305A25">
              <w:rPr>
                <w:rFonts w:ascii="Arial" w:hAnsi="Arial" w:cs="Arial"/>
                <w:sz w:val="20"/>
                <w:szCs w:val="20"/>
                <w:lang w:val="fr-FR"/>
              </w:rPr>
              <w:t>Emission de la Carte</w:t>
            </w:r>
          </w:p>
        </w:tc>
        <w:tc>
          <w:tcPr>
            <w:tcW w:w="3119" w:type="dxa"/>
          </w:tcPr>
          <w:p w14:paraId="41502450" w14:textId="2ADC1A71" w:rsidR="00305A25" w:rsidRPr="00305A25" w:rsidRDefault="00305A25" w:rsidP="003C7B9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sidRPr="00305A25">
              <w:rPr>
                <w:rFonts w:ascii="Arial" w:hAnsi="Arial" w:cs="Arial"/>
                <w:sz w:val="20"/>
                <w:szCs w:val="20"/>
              </w:rPr>
              <w:t>20 €</w:t>
            </w:r>
          </w:p>
        </w:tc>
      </w:tr>
      <w:tr w:rsidR="00305A25" w:rsidRPr="00305A25" w14:paraId="4D136350" w14:textId="77777777" w:rsidTr="00305A25">
        <w:tc>
          <w:tcPr>
            <w:tcW w:w="6232" w:type="dxa"/>
          </w:tcPr>
          <w:p w14:paraId="6E6E74A2" w14:textId="1DEF41B0" w:rsidR="00305A25" w:rsidRPr="00305A25" w:rsidRDefault="00305A25" w:rsidP="003C7B9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Prix Fx</w:t>
            </w:r>
          </w:p>
        </w:tc>
        <w:tc>
          <w:tcPr>
            <w:tcW w:w="3119" w:type="dxa"/>
          </w:tcPr>
          <w:p w14:paraId="1E7D6EE1" w14:textId="1BBEF3FA" w:rsidR="00305A25" w:rsidRPr="00305A25" w:rsidRDefault="00305A25" w:rsidP="003C7B9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2,5%</w:t>
            </w:r>
          </w:p>
        </w:tc>
      </w:tr>
      <w:tr w:rsidR="00305A25" w:rsidRPr="00305A25" w14:paraId="0C2EDF6E" w14:textId="77777777" w:rsidTr="00305A25">
        <w:tc>
          <w:tcPr>
            <w:tcW w:w="6232" w:type="dxa"/>
          </w:tcPr>
          <w:p w14:paraId="7BD5C907" w14:textId="35562FEC" w:rsidR="00305A25" w:rsidRPr="00305A25" w:rsidRDefault="00305A25" w:rsidP="003C7B9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Frais mensuels</w:t>
            </w:r>
          </w:p>
        </w:tc>
        <w:tc>
          <w:tcPr>
            <w:tcW w:w="3119" w:type="dxa"/>
          </w:tcPr>
          <w:p w14:paraId="538E10FF" w14:textId="552897ED" w:rsidR="00305A25" w:rsidRPr="00305A25" w:rsidRDefault="00327B15" w:rsidP="003C7B9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en-GB"/>
              </w:rPr>
              <w:t>9.99</w:t>
            </w:r>
            <w:r w:rsidRPr="0083098B">
              <w:rPr>
                <w:rFonts w:ascii="Arial" w:hAnsi="Arial" w:cs="Arial"/>
                <w:sz w:val="20"/>
                <w:szCs w:val="20"/>
                <w:lang w:val="en-GB"/>
              </w:rPr>
              <w:t xml:space="preserve"> €</w:t>
            </w:r>
          </w:p>
        </w:tc>
      </w:tr>
      <w:tr w:rsidR="00305A25" w:rsidRPr="00305A25" w14:paraId="40D88B38" w14:textId="77777777" w:rsidTr="00305A25">
        <w:tc>
          <w:tcPr>
            <w:tcW w:w="6232" w:type="dxa"/>
          </w:tcPr>
          <w:p w14:paraId="7D3E3BCD" w14:textId="3A8BAF26" w:rsidR="00305A25" w:rsidRPr="00305A25" w:rsidRDefault="00305A25" w:rsidP="003C7B9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Carte virtuelle</w:t>
            </w:r>
          </w:p>
        </w:tc>
        <w:tc>
          <w:tcPr>
            <w:tcW w:w="3119" w:type="dxa"/>
          </w:tcPr>
          <w:p w14:paraId="57891431" w14:textId="6C0D8766" w:rsidR="00305A25" w:rsidRPr="00305A25" w:rsidRDefault="00327B15" w:rsidP="003C7B9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3</w:t>
            </w:r>
            <w:r w:rsidR="00305A25">
              <w:rPr>
                <w:rFonts w:ascii="Arial" w:hAnsi="Arial" w:cs="Arial"/>
                <w:sz w:val="20"/>
                <w:szCs w:val="20"/>
                <w:lang w:val="fr-FR"/>
              </w:rPr>
              <w:t xml:space="preserve"> €</w:t>
            </w:r>
          </w:p>
        </w:tc>
      </w:tr>
      <w:tr w:rsidR="00305A25" w:rsidRPr="00305A25" w14:paraId="1255E234" w14:textId="77777777" w:rsidTr="00B70E46">
        <w:tc>
          <w:tcPr>
            <w:tcW w:w="9351" w:type="dxa"/>
            <w:gridSpan w:val="2"/>
          </w:tcPr>
          <w:p w14:paraId="17361F27" w14:textId="3CD9335D" w:rsidR="00305A25" w:rsidRPr="00305A25" w:rsidRDefault="00305A25" w:rsidP="003C7B9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DAB</w:t>
            </w:r>
          </w:p>
        </w:tc>
      </w:tr>
      <w:tr w:rsidR="00305A25" w:rsidRPr="00305A25" w14:paraId="45B01F93" w14:textId="77777777" w:rsidTr="00305A25">
        <w:tc>
          <w:tcPr>
            <w:tcW w:w="6232" w:type="dxa"/>
          </w:tcPr>
          <w:p w14:paraId="2ACFB1C5" w14:textId="56D2E248" w:rsidR="00305A25" w:rsidRDefault="00305A25" w:rsidP="003C7B9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DAB interne (SEPA)</w:t>
            </w:r>
          </w:p>
        </w:tc>
        <w:tc>
          <w:tcPr>
            <w:tcW w:w="3119" w:type="dxa"/>
          </w:tcPr>
          <w:p w14:paraId="7CE3AEA6" w14:textId="179A0509" w:rsidR="00305A25" w:rsidRPr="00305A25" w:rsidRDefault="00305A25" w:rsidP="003C7B9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1,50 €</w:t>
            </w:r>
          </w:p>
        </w:tc>
      </w:tr>
      <w:tr w:rsidR="00305A25" w:rsidRPr="00305A25" w14:paraId="5A448D3A" w14:textId="77777777" w:rsidTr="00305A25">
        <w:tc>
          <w:tcPr>
            <w:tcW w:w="6232" w:type="dxa"/>
          </w:tcPr>
          <w:p w14:paraId="23113B38" w14:textId="5AD5A29D" w:rsidR="00305A25" w:rsidRDefault="00305A25" w:rsidP="003C7B9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DAB international</w:t>
            </w:r>
          </w:p>
        </w:tc>
        <w:tc>
          <w:tcPr>
            <w:tcW w:w="3119" w:type="dxa"/>
          </w:tcPr>
          <w:p w14:paraId="67198D09" w14:textId="77AADB06" w:rsidR="00305A25" w:rsidRPr="00305A25" w:rsidRDefault="00305A25" w:rsidP="003C7B9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3 €</w:t>
            </w:r>
          </w:p>
        </w:tc>
      </w:tr>
      <w:tr w:rsidR="00327B15" w:rsidRPr="00305A25" w14:paraId="5E5E1623" w14:textId="77777777" w:rsidTr="00305A25">
        <w:tc>
          <w:tcPr>
            <w:tcW w:w="6232" w:type="dxa"/>
          </w:tcPr>
          <w:p w14:paraId="2C3BD520" w14:textId="497CE886" w:rsidR="00327B15" w:rsidRPr="00327B1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185A2E">
              <w:rPr>
                <w:rFonts w:ascii="Arial" w:hAnsi="Arial" w:cs="Arial"/>
                <w:sz w:val="20"/>
                <w:szCs w:val="20"/>
                <w:highlight w:val="yellow"/>
                <w:lang w:val="en-GB"/>
              </w:rPr>
              <w:t>Transfer</w:t>
            </w:r>
            <w:r>
              <w:rPr>
                <w:rFonts w:ascii="Arial" w:hAnsi="Arial" w:cs="Arial"/>
                <w:sz w:val="20"/>
                <w:szCs w:val="20"/>
                <w:highlight w:val="yellow"/>
                <w:lang w:val="en-GB"/>
              </w:rPr>
              <w:t>t Bancaire</w:t>
            </w:r>
            <w:r w:rsidRPr="00185A2E">
              <w:rPr>
                <w:rFonts w:ascii="Arial" w:hAnsi="Arial" w:cs="Arial"/>
                <w:sz w:val="20"/>
                <w:szCs w:val="20"/>
                <w:highlight w:val="yellow"/>
                <w:lang w:val="en-GB"/>
              </w:rPr>
              <w:t xml:space="preserve"> (SEPA out)</w:t>
            </w:r>
          </w:p>
        </w:tc>
        <w:tc>
          <w:tcPr>
            <w:tcW w:w="3119" w:type="dxa"/>
          </w:tcPr>
          <w:p w14:paraId="0E6BF336" w14:textId="3E388E70" w:rsidR="00327B1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sidRPr="00185A2E">
              <w:rPr>
                <w:rFonts w:ascii="Arial" w:hAnsi="Arial" w:cs="Arial"/>
                <w:sz w:val="20"/>
                <w:szCs w:val="20"/>
                <w:highlight w:val="yellow"/>
                <w:lang w:val="en-GB"/>
              </w:rPr>
              <w:t>1.50 €</w:t>
            </w:r>
          </w:p>
        </w:tc>
      </w:tr>
      <w:tr w:rsidR="00327B15" w:rsidRPr="00305A25" w14:paraId="799E722B" w14:textId="77777777" w:rsidTr="00305A25">
        <w:tc>
          <w:tcPr>
            <w:tcW w:w="6232" w:type="dxa"/>
          </w:tcPr>
          <w:p w14:paraId="68074104" w14:textId="009148C8" w:rsidR="00327B1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highlight w:val="yellow"/>
                <w:lang w:val="en-GB"/>
              </w:rPr>
              <w:t>Transfert Bancaire</w:t>
            </w:r>
            <w:r w:rsidRPr="00185A2E">
              <w:rPr>
                <w:rFonts w:ascii="Arial" w:hAnsi="Arial" w:cs="Arial"/>
                <w:sz w:val="20"/>
                <w:szCs w:val="20"/>
                <w:highlight w:val="yellow"/>
                <w:lang w:val="en-GB"/>
              </w:rPr>
              <w:t xml:space="preserve"> (SEPA in)</w:t>
            </w:r>
          </w:p>
        </w:tc>
        <w:tc>
          <w:tcPr>
            <w:tcW w:w="3119" w:type="dxa"/>
          </w:tcPr>
          <w:p w14:paraId="79562A37" w14:textId="6908DAE2" w:rsidR="00327B1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sidRPr="00185A2E">
              <w:rPr>
                <w:rFonts w:ascii="Arial" w:hAnsi="Arial" w:cs="Arial"/>
                <w:sz w:val="20"/>
                <w:szCs w:val="20"/>
                <w:highlight w:val="yellow"/>
                <w:lang w:val="en-GB"/>
              </w:rPr>
              <w:t>1.00 €</w:t>
            </w:r>
          </w:p>
        </w:tc>
      </w:tr>
      <w:tr w:rsidR="00327B15" w:rsidRPr="00305A25" w14:paraId="4439B463" w14:textId="77777777" w:rsidTr="00FB58BF">
        <w:tc>
          <w:tcPr>
            <w:tcW w:w="9351" w:type="dxa"/>
            <w:gridSpan w:val="2"/>
          </w:tcPr>
          <w:p w14:paraId="2D12C5C4" w14:textId="61AADF53" w:rsidR="00327B15" w:rsidRPr="00305A2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Transactions</w:t>
            </w:r>
          </w:p>
        </w:tc>
      </w:tr>
      <w:tr w:rsidR="00327B15" w:rsidRPr="00305A25" w14:paraId="72F58DD3" w14:textId="77777777" w:rsidTr="00305A25">
        <w:tc>
          <w:tcPr>
            <w:tcW w:w="6232" w:type="dxa"/>
          </w:tcPr>
          <w:p w14:paraId="2DC225BD" w14:textId="10EE173C" w:rsidR="00327B1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Transaction interne (incluant MOTO)</w:t>
            </w:r>
          </w:p>
        </w:tc>
        <w:tc>
          <w:tcPr>
            <w:tcW w:w="3119" w:type="dxa"/>
          </w:tcPr>
          <w:p w14:paraId="0C2E9ACE" w14:textId="1A4972C7" w:rsidR="00327B15" w:rsidRPr="00305A2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0 €</w:t>
            </w:r>
          </w:p>
        </w:tc>
      </w:tr>
      <w:tr w:rsidR="00327B15" w:rsidRPr="00305A25" w14:paraId="75EC8EAE" w14:textId="77777777" w:rsidTr="00305A25">
        <w:tc>
          <w:tcPr>
            <w:tcW w:w="6232" w:type="dxa"/>
          </w:tcPr>
          <w:p w14:paraId="7F6DBD01" w14:textId="2843C065" w:rsidR="00327B1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Transaction internationale (incluant MOTO)</w:t>
            </w:r>
          </w:p>
        </w:tc>
        <w:tc>
          <w:tcPr>
            <w:tcW w:w="3119" w:type="dxa"/>
          </w:tcPr>
          <w:p w14:paraId="2FF8C6BA" w14:textId="2C88B71F" w:rsidR="00327B15" w:rsidRPr="00305A2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0 €</w:t>
            </w:r>
          </w:p>
        </w:tc>
      </w:tr>
      <w:tr w:rsidR="00327B15" w:rsidRPr="00305A25" w14:paraId="18521D4E" w14:textId="77777777" w:rsidTr="008376FE">
        <w:tc>
          <w:tcPr>
            <w:tcW w:w="9351" w:type="dxa"/>
            <w:gridSpan w:val="2"/>
          </w:tcPr>
          <w:p w14:paraId="52D38996" w14:textId="34D59237" w:rsidR="00327B15" w:rsidRPr="00305A2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Transactions rejetées</w:t>
            </w:r>
          </w:p>
        </w:tc>
      </w:tr>
      <w:tr w:rsidR="00327B15" w:rsidRPr="00305A25" w14:paraId="7009628E" w14:textId="77777777" w:rsidTr="00305A25">
        <w:tc>
          <w:tcPr>
            <w:tcW w:w="6232" w:type="dxa"/>
          </w:tcPr>
          <w:p w14:paraId="4DAE76D4" w14:textId="55C8BDF5" w:rsidR="00327B1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Transaction rejetée pour l’insuffisance du Solde disponible</w:t>
            </w:r>
          </w:p>
        </w:tc>
        <w:tc>
          <w:tcPr>
            <w:tcW w:w="3119" w:type="dxa"/>
          </w:tcPr>
          <w:p w14:paraId="39118433" w14:textId="6293F92A" w:rsidR="00327B15" w:rsidRPr="00305A2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0,20 €</w:t>
            </w:r>
          </w:p>
        </w:tc>
      </w:tr>
      <w:tr w:rsidR="00327B15" w:rsidRPr="00305A25" w14:paraId="6F43B082" w14:textId="77777777" w:rsidTr="00305A25">
        <w:tc>
          <w:tcPr>
            <w:tcW w:w="6232" w:type="dxa"/>
          </w:tcPr>
          <w:p w14:paraId="772989FB" w14:textId="09617B0A" w:rsidR="00327B1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Transaction rejetée pour l’insuffisance du Solde disponible (en dehors de SEPA)</w:t>
            </w:r>
          </w:p>
        </w:tc>
        <w:tc>
          <w:tcPr>
            <w:tcW w:w="3119" w:type="dxa"/>
          </w:tcPr>
          <w:p w14:paraId="0F9F59C6" w14:textId="341727CB" w:rsidR="00327B15" w:rsidRPr="00305A2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0,50 €</w:t>
            </w:r>
          </w:p>
        </w:tc>
      </w:tr>
      <w:tr w:rsidR="00327B15" w:rsidRPr="00305A25" w14:paraId="1DD72D0A" w14:textId="77777777" w:rsidTr="005B3A69">
        <w:tc>
          <w:tcPr>
            <w:tcW w:w="9351" w:type="dxa"/>
            <w:gridSpan w:val="2"/>
          </w:tcPr>
          <w:p w14:paraId="3C90E613" w14:textId="06288AAE" w:rsidR="00327B15" w:rsidRPr="00305A2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Chargement</w:t>
            </w:r>
          </w:p>
        </w:tc>
      </w:tr>
      <w:tr w:rsidR="00327B15" w:rsidRPr="00305A25" w14:paraId="6701F969" w14:textId="77777777" w:rsidTr="00305A25">
        <w:tc>
          <w:tcPr>
            <w:tcW w:w="6232" w:type="dxa"/>
          </w:tcPr>
          <w:p w14:paraId="2CC425DF" w14:textId="4266D5C0" w:rsidR="00327B1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Frais de chargement</w:t>
            </w:r>
          </w:p>
        </w:tc>
        <w:tc>
          <w:tcPr>
            <w:tcW w:w="3119" w:type="dxa"/>
          </w:tcPr>
          <w:p w14:paraId="7BEDA5E3" w14:textId="4DEC96FC" w:rsidR="00327B15" w:rsidRPr="00305A2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2 %</w:t>
            </w:r>
          </w:p>
        </w:tc>
      </w:tr>
      <w:tr w:rsidR="00327B15" w:rsidRPr="00305A25" w14:paraId="2CB31C39" w14:textId="77777777" w:rsidTr="00196F20">
        <w:tc>
          <w:tcPr>
            <w:tcW w:w="9351" w:type="dxa"/>
            <w:gridSpan w:val="2"/>
          </w:tcPr>
          <w:p w14:paraId="78ECBA47" w14:textId="7A022E33" w:rsidR="00327B15" w:rsidRPr="00305A2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SMS Transactions</w:t>
            </w:r>
          </w:p>
        </w:tc>
      </w:tr>
      <w:tr w:rsidR="00327B15" w:rsidRPr="00305A25" w14:paraId="232534CF" w14:textId="77777777" w:rsidTr="00305A25">
        <w:tc>
          <w:tcPr>
            <w:tcW w:w="6232" w:type="dxa"/>
          </w:tcPr>
          <w:p w14:paraId="286152B5" w14:textId="3DE31B80" w:rsidR="00327B1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SMS balance (par message)</w:t>
            </w:r>
          </w:p>
        </w:tc>
        <w:tc>
          <w:tcPr>
            <w:tcW w:w="3119" w:type="dxa"/>
          </w:tcPr>
          <w:p w14:paraId="38AEC0BF" w14:textId="4CA2D71D" w:rsidR="00327B15" w:rsidRPr="00305A2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w:t>
            </w:r>
          </w:p>
        </w:tc>
      </w:tr>
      <w:tr w:rsidR="00327B15" w:rsidRPr="00305A25" w14:paraId="6D9F8057" w14:textId="77777777" w:rsidTr="00305A25">
        <w:tc>
          <w:tcPr>
            <w:tcW w:w="6232" w:type="dxa"/>
          </w:tcPr>
          <w:p w14:paraId="2364C6E7" w14:textId="1A6A8B11" w:rsidR="00327B1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SMS Bloquer / Débloquer (par message)</w:t>
            </w:r>
          </w:p>
        </w:tc>
        <w:tc>
          <w:tcPr>
            <w:tcW w:w="3119" w:type="dxa"/>
          </w:tcPr>
          <w:p w14:paraId="6C2F4CBB" w14:textId="0465D56F" w:rsidR="00327B15" w:rsidRPr="00305A2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w:t>
            </w:r>
          </w:p>
        </w:tc>
      </w:tr>
      <w:tr w:rsidR="00327B15" w:rsidRPr="00305A25" w14:paraId="2EBBD1BB" w14:textId="77777777" w:rsidTr="00305A25">
        <w:tc>
          <w:tcPr>
            <w:tcW w:w="6232" w:type="dxa"/>
          </w:tcPr>
          <w:p w14:paraId="2C86D21E" w14:textId="582B5B73" w:rsidR="00327B1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SMS perdue / volée (par message)</w:t>
            </w:r>
          </w:p>
        </w:tc>
        <w:tc>
          <w:tcPr>
            <w:tcW w:w="3119" w:type="dxa"/>
          </w:tcPr>
          <w:p w14:paraId="4B37977F" w14:textId="12602CF0" w:rsidR="00327B15" w:rsidRPr="00305A2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w:t>
            </w:r>
          </w:p>
        </w:tc>
      </w:tr>
      <w:tr w:rsidR="00327B15" w:rsidRPr="00305A25" w14:paraId="72AD885F" w14:textId="77777777" w:rsidTr="00305A25">
        <w:tc>
          <w:tcPr>
            <w:tcW w:w="6232" w:type="dxa"/>
          </w:tcPr>
          <w:p w14:paraId="1E5A27A2" w14:textId="2FD027E1" w:rsidR="00327B1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SMS Dernières transactions (par message)</w:t>
            </w:r>
          </w:p>
        </w:tc>
        <w:tc>
          <w:tcPr>
            <w:tcW w:w="3119" w:type="dxa"/>
          </w:tcPr>
          <w:p w14:paraId="03AF2F12" w14:textId="31E1ED10" w:rsidR="00327B15" w:rsidRPr="00305A2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 xml:space="preserve">- </w:t>
            </w:r>
          </w:p>
        </w:tc>
      </w:tr>
      <w:tr w:rsidR="00327B15" w:rsidRPr="008F41A5" w14:paraId="125415F5" w14:textId="77777777" w:rsidTr="00510971">
        <w:tc>
          <w:tcPr>
            <w:tcW w:w="9351" w:type="dxa"/>
            <w:gridSpan w:val="2"/>
          </w:tcPr>
          <w:p w14:paraId="072ADC5A" w14:textId="5A970123" w:rsidR="00327B15" w:rsidRPr="00305A2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Transfert de Carte à Carte</w:t>
            </w:r>
          </w:p>
        </w:tc>
      </w:tr>
      <w:tr w:rsidR="00327B15" w:rsidRPr="00305A25" w14:paraId="78DE5B03" w14:textId="77777777" w:rsidTr="00305A25">
        <w:tc>
          <w:tcPr>
            <w:tcW w:w="6232" w:type="dxa"/>
          </w:tcPr>
          <w:p w14:paraId="540CB3FE" w14:textId="25C5CFD4" w:rsidR="00327B1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Transfert de Carte à Carte</w:t>
            </w:r>
          </w:p>
        </w:tc>
        <w:tc>
          <w:tcPr>
            <w:tcW w:w="3119" w:type="dxa"/>
          </w:tcPr>
          <w:p w14:paraId="06620173" w14:textId="30C2AE1D" w:rsidR="00327B15" w:rsidRPr="00305A2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w:t>
            </w:r>
          </w:p>
        </w:tc>
      </w:tr>
      <w:tr w:rsidR="00327B15" w:rsidRPr="00305A25" w14:paraId="6993D0F3" w14:textId="77777777" w:rsidTr="0048460A">
        <w:tc>
          <w:tcPr>
            <w:tcW w:w="9351" w:type="dxa"/>
            <w:gridSpan w:val="2"/>
          </w:tcPr>
          <w:p w14:paraId="029D5A0A" w14:textId="48250403" w:rsidR="00327B15" w:rsidRPr="00305A2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Transactions d’administration</w:t>
            </w:r>
          </w:p>
        </w:tc>
      </w:tr>
      <w:tr w:rsidR="00327B15" w:rsidRPr="00305A25" w14:paraId="545FD09F" w14:textId="77777777" w:rsidTr="00305A25">
        <w:tc>
          <w:tcPr>
            <w:tcW w:w="6232" w:type="dxa"/>
          </w:tcPr>
          <w:p w14:paraId="0EAC59AB" w14:textId="32F4D8A7" w:rsidR="00327B1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Perdue / volée / carte de remplacement</w:t>
            </w:r>
          </w:p>
        </w:tc>
        <w:tc>
          <w:tcPr>
            <w:tcW w:w="3119" w:type="dxa"/>
          </w:tcPr>
          <w:p w14:paraId="04F8B5B7" w14:textId="34D066C5" w:rsidR="00327B15" w:rsidRPr="00305A2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10 €</w:t>
            </w:r>
          </w:p>
        </w:tc>
      </w:tr>
      <w:tr w:rsidR="00327B15" w:rsidRPr="00305A25" w14:paraId="6B246660" w14:textId="77777777" w:rsidTr="007D7750">
        <w:tc>
          <w:tcPr>
            <w:tcW w:w="9351" w:type="dxa"/>
            <w:gridSpan w:val="2"/>
          </w:tcPr>
          <w:p w14:paraId="28FF747B" w14:textId="1AF5301E" w:rsidR="00327B15" w:rsidRPr="00305A2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Transactions IVR</w:t>
            </w:r>
          </w:p>
        </w:tc>
      </w:tr>
      <w:tr w:rsidR="00327B15" w:rsidRPr="00305A25" w14:paraId="7D3D2099" w14:textId="77777777" w:rsidTr="00305A25">
        <w:tc>
          <w:tcPr>
            <w:tcW w:w="6232" w:type="dxa"/>
          </w:tcPr>
          <w:p w14:paraId="6148E104" w14:textId="75D71271" w:rsidR="00327B1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IVR Balance (par appel)</w:t>
            </w:r>
          </w:p>
        </w:tc>
        <w:tc>
          <w:tcPr>
            <w:tcW w:w="3119" w:type="dxa"/>
          </w:tcPr>
          <w:p w14:paraId="43ED2F51" w14:textId="56EB6AA4" w:rsidR="00327B15" w:rsidRPr="00305A2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w:t>
            </w:r>
          </w:p>
        </w:tc>
      </w:tr>
      <w:tr w:rsidR="00327B15" w:rsidRPr="00305A25" w14:paraId="6068EA6F" w14:textId="77777777" w:rsidTr="00305A25">
        <w:tc>
          <w:tcPr>
            <w:tcW w:w="6232" w:type="dxa"/>
          </w:tcPr>
          <w:p w14:paraId="749178CB" w14:textId="686F7CD2" w:rsidR="00327B1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IVR PIN (par appel)</w:t>
            </w:r>
          </w:p>
        </w:tc>
        <w:tc>
          <w:tcPr>
            <w:tcW w:w="3119" w:type="dxa"/>
          </w:tcPr>
          <w:p w14:paraId="0BD408F9" w14:textId="181469D2" w:rsidR="00327B15" w:rsidRPr="00305A2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w:t>
            </w:r>
          </w:p>
        </w:tc>
      </w:tr>
      <w:tr w:rsidR="00327B15" w:rsidRPr="00305A25" w14:paraId="5726AC76" w14:textId="77777777" w:rsidTr="00305A25">
        <w:tc>
          <w:tcPr>
            <w:tcW w:w="6232" w:type="dxa"/>
          </w:tcPr>
          <w:p w14:paraId="58710180" w14:textId="3A706329" w:rsidR="00327B1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IVR Bloquer / Débloquer (par appel)</w:t>
            </w:r>
          </w:p>
        </w:tc>
        <w:tc>
          <w:tcPr>
            <w:tcW w:w="3119" w:type="dxa"/>
          </w:tcPr>
          <w:p w14:paraId="025377C7" w14:textId="7BD00DB1" w:rsidR="00327B15" w:rsidRPr="00305A2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 xml:space="preserve">- </w:t>
            </w:r>
          </w:p>
        </w:tc>
      </w:tr>
      <w:tr w:rsidR="00327B15" w:rsidRPr="00305A25" w14:paraId="0CB3FDBA" w14:textId="77777777" w:rsidTr="00305A25">
        <w:tc>
          <w:tcPr>
            <w:tcW w:w="6232" w:type="dxa"/>
          </w:tcPr>
          <w:p w14:paraId="50663CC1" w14:textId="0A788C6E" w:rsidR="00327B1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IVR Perdue / Volée (par appel)</w:t>
            </w:r>
          </w:p>
        </w:tc>
        <w:tc>
          <w:tcPr>
            <w:tcW w:w="3119" w:type="dxa"/>
          </w:tcPr>
          <w:p w14:paraId="7D359C24" w14:textId="4DB00837" w:rsidR="00327B15" w:rsidRPr="00305A2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w:t>
            </w:r>
          </w:p>
        </w:tc>
      </w:tr>
      <w:tr w:rsidR="00327B15" w:rsidRPr="00305A25" w14:paraId="4B03FF4A" w14:textId="77777777" w:rsidTr="00305A25">
        <w:tc>
          <w:tcPr>
            <w:tcW w:w="6232" w:type="dxa"/>
          </w:tcPr>
          <w:p w14:paraId="4BFF78A2" w14:textId="2AC9687F" w:rsidR="00327B1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IVR historique de transactions (par appel)</w:t>
            </w:r>
          </w:p>
        </w:tc>
        <w:tc>
          <w:tcPr>
            <w:tcW w:w="3119" w:type="dxa"/>
          </w:tcPr>
          <w:p w14:paraId="22C3C25C" w14:textId="0BBAA915" w:rsidR="00327B15" w:rsidRPr="00305A25" w:rsidRDefault="00327B15" w:rsidP="00327B1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fr-FR"/>
              </w:rPr>
            </w:pPr>
            <w:r>
              <w:rPr>
                <w:rFonts w:ascii="Arial" w:hAnsi="Arial" w:cs="Arial"/>
                <w:sz w:val="20"/>
                <w:szCs w:val="20"/>
                <w:lang w:val="fr-FR"/>
              </w:rPr>
              <w:t>-</w:t>
            </w:r>
          </w:p>
        </w:tc>
      </w:tr>
    </w:tbl>
    <w:p w14:paraId="5C974A04" w14:textId="77777777" w:rsidR="00305A25" w:rsidRPr="00305A25" w:rsidRDefault="00305A25" w:rsidP="003C7B9E">
      <w:pPr>
        <w:rPr>
          <w:rFonts w:ascii="Arial" w:hAnsi="Arial" w:cs="Arial"/>
          <w:sz w:val="20"/>
          <w:szCs w:val="20"/>
          <w:lang w:val="fr-FR"/>
        </w:rPr>
      </w:pPr>
    </w:p>
    <w:p w14:paraId="7FB69AB6" w14:textId="77777777" w:rsidR="003C7B9E" w:rsidRPr="006376C9" w:rsidRDefault="003C7B9E" w:rsidP="003C7B9E">
      <w:pPr>
        <w:rPr>
          <w:rFonts w:ascii="Arial" w:hAnsi="Arial" w:cs="Arial"/>
          <w:b/>
          <w:sz w:val="20"/>
          <w:szCs w:val="20"/>
          <w:u w:val="single"/>
          <w:lang w:val="fr-FR"/>
        </w:rPr>
      </w:pPr>
    </w:p>
    <w:p w14:paraId="18ABAAF4" w14:textId="7A39F075" w:rsidR="003C7B9E" w:rsidRPr="006376C9" w:rsidRDefault="003930C6" w:rsidP="00E7164E">
      <w:pPr>
        <w:pStyle w:val="Titre2"/>
        <w:rPr>
          <w:rFonts w:ascii="Arial" w:hAnsi="Arial" w:cs="Arial"/>
          <w:b/>
          <w:bCs/>
          <w:color w:val="auto"/>
          <w:sz w:val="20"/>
          <w:szCs w:val="20"/>
          <w:lang w:val="fr-FR"/>
        </w:rPr>
      </w:pPr>
      <w:bookmarkStart w:id="102" w:name="_Toc162255444"/>
      <w:r w:rsidRPr="006376C9">
        <w:rPr>
          <w:rFonts w:ascii="Arial" w:hAnsi="Arial" w:cs="Arial"/>
          <w:b/>
          <w:bCs/>
          <w:color w:val="auto"/>
          <w:sz w:val="20"/>
          <w:szCs w:val="20"/>
          <w:lang w:val="fr-FR"/>
        </w:rPr>
        <w:t>8.</w:t>
      </w:r>
      <w:r w:rsidR="003A0119" w:rsidRPr="006376C9">
        <w:rPr>
          <w:rFonts w:ascii="Arial" w:hAnsi="Arial" w:cs="Arial"/>
          <w:b/>
          <w:bCs/>
          <w:color w:val="auto"/>
          <w:sz w:val="20"/>
          <w:szCs w:val="20"/>
          <w:lang w:val="fr-FR"/>
        </w:rPr>
        <w:t>6.</w:t>
      </w:r>
      <w:r w:rsidRPr="006376C9">
        <w:rPr>
          <w:rFonts w:ascii="Arial" w:hAnsi="Arial" w:cs="Arial"/>
          <w:b/>
          <w:bCs/>
          <w:color w:val="auto"/>
          <w:sz w:val="20"/>
          <w:szCs w:val="20"/>
          <w:lang w:val="fr-FR"/>
        </w:rPr>
        <w:t xml:space="preserve"> Limites</w:t>
      </w:r>
      <w:r w:rsidR="003C7B9E" w:rsidRPr="006376C9">
        <w:rPr>
          <w:rFonts w:ascii="Arial" w:hAnsi="Arial" w:cs="Arial"/>
          <w:b/>
          <w:bCs/>
          <w:color w:val="auto"/>
          <w:sz w:val="20"/>
          <w:szCs w:val="20"/>
          <w:lang w:val="fr-FR"/>
        </w:rPr>
        <w:t>.</w:t>
      </w:r>
      <w:bookmarkEnd w:id="102"/>
      <w:r w:rsidR="003C7B9E" w:rsidRPr="006376C9">
        <w:rPr>
          <w:rFonts w:ascii="Arial" w:hAnsi="Arial" w:cs="Arial"/>
          <w:b/>
          <w:bCs/>
          <w:color w:val="auto"/>
          <w:sz w:val="20"/>
          <w:szCs w:val="20"/>
          <w:lang w:val="fr-FR"/>
        </w:rPr>
        <w:t xml:space="preserve"> </w:t>
      </w:r>
    </w:p>
    <w:p w14:paraId="44BC7198" w14:textId="77777777" w:rsidR="00670336" w:rsidRPr="006376C9" w:rsidRDefault="00670336" w:rsidP="0049676E">
      <w:pPr>
        <w:spacing w:after="160" w:line="259" w:lineRule="auto"/>
        <w:rPr>
          <w:rFonts w:ascii="Arial" w:hAnsi="Arial" w:cs="Arial"/>
          <w:sz w:val="20"/>
          <w:szCs w:val="20"/>
          <w:lang w:val="fr-FR"/>
        </w:rPr>
      </w:pPr>
    </w:p>
    <w:p w14:paraId="0236C3A9" w14:textId="73B90690" w:rsidR="0049676E" w:rsidRPr="006376C9" w:rsidRDefault="0049676E" w:rsidP="0049676E">
      <w:pPr>
        <w:spacing w:after="160" w:line="259" w:lineRule="auto"/>
        <w:rPr>
          <w:rFonts w:ascii="Arial" w:hAnsi="Arial" w:cs="Arial"/>
          <w:sz w:val="20"/>
          <w:szCs w:val="20"/>
          <w:lang w:val="fr-FR"/>
        </w:rPr>
      </w:pPr>
      <w:r w:rsidRPr="006376C9">
        <w:rPr>
          <w:rFonts w:ascii="Arial" w:hAnsi="Arial" w:cs="Arial"/>
          <w:sz w:val="20"/>
          <w:szCs w:val="20"/>
          <w:lang w:val="fr-FR"/>
        </w:rPr>
        <w:t>La devise du programme est l'</w:t>
      </w:r>
      <w:r w:rsidR="000D411E" w:rsidRPr="006376C9">
        <w:rPr>
          <w:rFonts w:ascii="Arial" w:hAnsi="Arial" w:cs="Arial"/>
          <w:sz w:val="20"/>
          <w:szCs w:val="20"/>
          <w:lang w:val="fr-FR"/>
        </w:rPr>
        <w:t>euro</w:t>
      </w:r>
      <w:r w:rsidRPr="006376C9">
        <w:rPr>
          <w:rFonts w:ascii="Arial" w:hAnsi="Arial" w:cs="Arial"/>
          <w:sz w:val="20"/>
          <w:szCs w:val="20"/>
          <w:lang w:val="fr-FR"/>
        </w:rPr>
        <w:t xml:space="preserve"> et le pays de domiciliation du Client est la</w:t>
      </w:r>
      <w:r w:rsidR="00B1349B" w:rsidRPr="006376C9">
        <w:rPr>
          <w:rFonts w:ascii="Arial" w:hAnsi="Arial" w:cs="Arial"/>
          <w:sz w:val="20"/>
          <w:szCs w:val="20"/>
          <w:lang w:val="fr-FR"/>
        </w:rPr>
        <w:t xml:space="preserve"> </w:t>
      </w:r>
      <w:r w:rsidR="000D411E" w:rsidRPr="006376C9">
        <w:rPr>
          <w:rFonts w:ascii="Arial" w:hAnsi="Arial" w:cs="Arial"/>
          <w:sz w:val="20"/>
          <w:szCs w:val="20"/>
          <w:lang w:val="fr-FR"/>
        </w:rPr>
        <w:t>France</w:t>
      </w:r>
      <w:r w:rsidRPr="006376C9">
        <w:rPr>
          <w:rFonts w:ascii="Arial" w:hAnsi="Arial" w:cs="Arial"/>
          <w:sz w:val="20"/>
          <w:szCs w:val="20"/>
          <w:lang w:val="fr-FR"/>
        </w:rPr>
        <w:t>.</w:t>
      </w:r>
    </w:p>
    <w:p w14:paraId="09FCE1C5" w14:textId="3113911C" w:rsidR="0049676E" w:rsidRPr="006376C9" w:rsidRDefault="0049676E" w:rsidP="0049676E">
      <w:pPr>
        <w:spacing w:after="160" w:line="259" w:lineRule="auto"/>
        <w:rPr>
          <w:rFonts w:ascii="Arial" w:hAnsi="Arial" w:cs="Arial"/>
          <w:sz w:val="20"/>
          <w:szCs w:val="20"/>
          <w:lang w:val="fr-FR"/>
        </w:rPr>
      </w:pPr>
    </w:p>
    <w:tbl>
      <w:tblPr>
        <w:tblW w:w="9176" w:type="dxa"/>
        <w:tblCellMar>
          <w:left w:w="0" w:type="dxa"/>
          <w:right w:w="0" w:type="dxa"/>
        </w:tblCellMar>
        <w:tblLook w:val="04A0" w:firstRow="1" w:lastRow="0" w:firstColumn="1" w:lastColumn="0" w:noHBand="0" w:noVBand="1"/>
      </w:tblPr>
      <w:tblGrid>
        <w:gridCol w:w="6047"/>
        <w:gridCol w:w="3129"/>
      </w:tblGrid>
      <w:tr w:rsidR="00A33D1E" w:rsidRPr="006376C9" w14:paraId="2CEF46C4" w14:textId="77777777" w:rsidTr="001E0914">
        <w:trPr>
          <w:trHeight w:val="478"/>
        </w:trPr>
        <w:tc>
          <w:tcPr>
            <w:tcW w:w="6047" w:type="dxa"/>
            <w:tcBorders>
              <w:top w:val="single" w:sz="18" w:space="0" w:color="000000"/>
              <w:left w:val="nil"/>
              <w:bottom w:val="single" w:sz="4" w:space="0" w:color="BFBFBF" w:themeColor="background1" w:themeShade="BF"/>
              <w:right w:val="nil"/>
            </w:tcBorders>
            <w:shd w:val="clear" w:color="auto" w:fill="002060"/>
            <w:tcMar>
              <w:top w:w="15" w:type="dxa"/>
              <w:left w:w="96" w:type="dxa"/>
              <w:bottom w:w="0" w:type="dxa"/>
              <w:right w:w="96" w:type="dxa"/>
            </w:tcMar>
            <w:vAlign w:val="center"/>
            <w:hideMark/>
          </w:tcPr>
          <w:p w14:paraId="020C89BF" w14:textId="77777777" w:rsidR="003C7B9E" w:rsidRPr="006376C9" w:rsidRDefault="003C7B9E" w:rsidP="001E0914">
            <w:pPr>
              <w:spacing w:after="160" w:line="259" w:lineRule="auto"/>
              <w:rPr>
                <w:rFonts w:ascii="Arial" w:hAnsi="Arial" w:cs="Arial"/>
                <w:b/>
                <w:bCs/>
                <w:sz w:val="20"/>
                <w:szCs w:val="20"/>
                <w:lang w:val="fr-FR"/>
              </w:rPr>
            </w:pPr>
            <w:r w:rsidRPr="006376C9">
              <w:rPr>
                <w:rFonts w:ascii="Arial" w:hAnsi="Arial" w:cs="Arial"/>
                <w:b/>
                <w:bCs/>
                <w:sz w:val="20"/>
                <w:szCs w:val="20"/>
                <w:lang w:val="fr-FR"/>
              </w:rPr>
              <w:t>Configurations</w:t>
            </w:r>
          </w:p>
        </w:tc>
        <w:tc>
          <w:tcPr>
            <w:tcW w:w="3129" w:type="dxa"/>
            <w:tcBorders>
              <w:top w:val="single" w:sz="18" w:space="0" w:color="000000"/>
              <w:left w:val="nil"/>
              <w:bottom w:val="single" w:sz="4" w:space="0" w:color="BFBFBF" w:themeColor="background1" w:themeShade="BF"/>
              <w:right w:val="nil"/>
            </w:tcBorders>
            <w:shd w:val="clear" w:color="auto" w:fill="002060"/>
          </w:tcPr>
          <w:p w14:paraId="360D07C1" w14:textId="5CF82A34" w:rsidR="003C7B9E" w:rsidRPr="006376C9" w:rsidRDefault="000D411E" w:rsidP="001E0914">
            <w:pPr>
              <w:spacing w:after="160" w:line="259" w:lineRule="auto"/>
              <w:jc w:val="center"/>
              <w:rPr>
                <w:rFonts w:ascii="Arial" w:hAnsi="Arial" w:cs="Arial"/>
                <w:b/>
                <w:bCs/>
                <w:sz w:val="20"/>
                <w:szCs w:val="20"/>
                <w:lang w:val="fr-FR"/>
              </w:rPr>
            </w:pPr>
            <w:r w:rsidRPr="006376C9">
              <w:rPr>
                <w:rFonts w:ascii="Arial" w:hAnsi="Arial" w:cs="Arial"/>
                <w:sz w:val="20"/>
                <w:szCs w:val="20"/>
                <w:lang w:val="fr-FR"/>
              </w:rPr>
              <w:t>Prix</w:t>
            </w:r>
          </w:p>
        </w:tc>
      </w:tr>
      <w:tr w:rsidR="00A33D1E" w:rsidRPr="006376C9" w14:paraId="551AD139" w14:textId="77777777" w:rsidTr="00F941BE">
        <w:trPr>
          <w:trHeight w:val="478"/>
        </w:trPr>
        <w:tc>
          <w:tcPr>
            <w:tcW w:w="6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Mar>
              <w:top w:w="15" w:type="dxa"/>
              <w:left w:w="96" w:type="dxa"/>
              <w:bottom w:w="0" w:type="dxa"/>
              <w:right w:w="96" w:type="dxa"/>
            </w:tcMar>
            <w:hideMark/>
          </w:tcPr>
          <w:p w14:paraId="727A9AE7" w14:textId="6223214E" w:rsidR="0049676E" w:rsidRPr="006376C9" w:rsidRDefault="0049676E" w:rsidP="0049676E">
            <w:pPr>
              <w:spacing w:after="160" w:line="259" w:lineRule="auto"/>
              <w:rPr>
                <w:rFonts w:ascii="Arial" w:hAnsi="Arial" w:cs="Arial"/>
                <w:sz w:val="20"/>
                <w:szCs w:val="20"/>
                <w:lang w:val="fr-FR"/>
              </w:rPr>
            </w:pPr>
            <w:r w:rsidRPr="006376C9">
              <w:rPr>
                <w:rStyle w:val="y2iqfc"/>
                <w:rFonts w:ascii="Arial" w:hAnsi="Arial" w:cs="Arial"/>
                <w:sz w:val="20"/>
                <w:szCs w:val="20"/>
                <w:lang w:val="fr-FR"/>
              </w:rPr>
              <w:t>Solde maximum sur la carte</w:t>
            </w:r>
          </w:p>
        </w:tc>
        <w:tc>
          <w:tcPr>
            <w:tcW w:w="3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495779E" w14:textId="0F7D12BD" w:rsidR="0049676E" w:rsidRPr="006376C9" w:rsidDel="001F3195" w:rsidRDefault="00464A91" w:rsidP="0049676E">
            <w:pPr>
              <w:spacing w:after="160" w:line="259" w:lineRule="auto"/>
              <w:jc w:val="center"/>
              <w:rPr>
                <w:rFonts w:ascii="Arial" w:hAnsi="Arial" w:cs="Arial"/>
                <w:sz w:val="20"/>
                <w:szCs w:val="20"/>
                <w:lang w:val="fr-FR"/>
              </w:rPr>
            </w:pPr>
            <w:r w:rsidRPr="006376C9">
              <w:rPr>
                <w:rFonts w:ascii="Arial" w:hAnsi="Arial" w:cs="Arial"/>
                <w:sz w:val="20"/>
                <w:szCs w:val="20"/>
                <w:lang w:val="fr-FR"/>
              </w:rPr>
              <w:t>3000</w:t>
            </w:r>
            <w:r w:rsidR="00322960" w:rsidRPr="006376C9">
              <w:rPr>
                <w:rFonts w:ascii="Arial" w:hAnsi="Arial" w:cs="Arial"/>
                <w:sz w:val="20"/>
                <w:szCs w:val="20"/>
                <w:lang w:val="fr-FR"/>
              </w:rPr>
              <w:t xml:space="preserve"> </w:t>
            </w:r>
            <w:r w:rsidR="0049676E" w:rsidRPr="006376C9">
              <w:rPr>
                <w:rFonts w:ascii="Arial" w:hAnsi="Arial" w:cs="Arial"/>
                <w:sz w:val="20"/>
                <w:szCs w:val="20"/>
                <w:lang w:val="fr-FR"/>
              </w:rPr>
              <w:t>EUR</w:t>
            </w:r>
          </w:p>
        </w:tc>
      </w:tr>
      <w:tr w:rsidR="00A33D1E" w:rsidRPr="006376C9" w14:paraId="6F585758" w14:textId="77777777" w:rsidTr="00F941BE">
        <w:trPr>
          <w:trHeight w:val="478"/>
        </w:trPr>
        <w:tc>
          <w:tcPr>
            <w:tcW w:w="6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Mar>
              <w:top w:w="15" w:type="dxa"/>
              <w:left w:w="96" w:type="dxa"/>
              <w:bottom w:w="0" w:type="dxa"/>
              <w:right w:w="96" w:type="dxa"/>
            </w:tcMar>
            <w:hideMark/>
          </w:tcPr>
          <w:p w14:paraId="00D955F9" w14:textId="454BBC74" w:rsidR="0049676E" w:rsidRPr="006376C9" w:rsidRDefault="0049676E" w:rsidP="0049676E">
            <w:pPr>
              <w:spacing w:after="160" w:line="259" w:lineRule="auto"/>
              <w:rPr>
                <w:rFonts w:ascii="Arial" w:hAnsi="Arial" w:cs="Arial"/>
                <w:sz w:val="20"/>
                <w:szCs w:val="20"/>
                <w:lang w:val="fr-FR"/>
              </w:rPr>
            </w:pPr>
            <w:r w:rsidRPr="006376C9">
              <w:rPr>
                <w:rStyle w:val="y2iqfc"/>
                <w:rFonts w:ascii="Arial" w:hAnsi="Arial" w:cs="Arial"/>
                <w:sz w:val="20"/>
                <w:szCs w:val="20"/>
                <w:lang w:val="fr-FR"/>
              </w:rPr>
              <w:t>Transaction unique (achat)</w:t>
            </w:r>
          </w:p>
        </w:tc>
        <w:tc>
          <w:tcPr>
            <w:tcW w:w="3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CC3D1E7" w14:textId="1CE5D3E9" w:rsidR="0049676E" w:rsidRPr="006376C9" w:rsidDel="001F3195" w:rsidRDefault="00464A91" w:rsidP="0049676E">
            <w:pPr>
              <w:spacing w:after="160" w:line="259" w:lineRule="auto"/>
              <w:jc w:val="center"/>
              <w:rPr>
                <w:rFonts w:ascii="Arial" w:hAnsi="Arial" w:cs="Arial"/>
                <w:sz w:val="20"/>
                <w:szCs w:val="20"/>
                <w:lang w:val="fr-FR"/>
              </w:rPr>
            </w:pPr>
            <w:r w:rsidRPr="006376C9">
              <w:rPr>
                <w:rFonts w:ascii="Arial" w:hAnsi="Arial" w:cs="Arial"/>
                <w:sz w:val="20"/>
                <w:szCs w:val="20"/>
                <w:lang w:val="fr-FR"/>
              </w:rPr>
              <w:t>1000</w:t>
            </w:r>
            <w:r w:rsidR="00322960" w:rsidRPr="006376C9">
              <w:rPr>
                <w:rFonts w:ascii="Arial" w:hAnsi="Arial" w:cs="Arial"/>
                <w:sz w:val="20"/>
                <w:szCs w:val="20"/>
                <w:lang w:val="fr-FR"/>
              </w:rPr>
              <w:t xml:space="preserve"> </w:t>
            </w:r>
            <w:r w:rsidR="0049676E" w:rsidRPr="006376C9">
              <w:rPr>
                <w:rFonts w:ascii="Arial" w:hAnsi="Arial" w:cs="Arial"/>
                <w:sz w:val="20"/>
                <w:szCs w:val="20"/>
                <w:lang w:val="fr-FR"/>
              </w:rPr>
              <w:t>EUR</w:t>
            </w:r>
          </w:p>
        </w:tc>
      </w:tr>
      <w:tr w:rsidR="00A33D1E" w:rsidRPr="006376C9" w14:paraId="06657D1F" w14:textId="77777777" w:rsidTr="00F941BE">
        <w:trPr>
          <w:trHeight w:val="478"/>
        </w:trPr>
        <w:tc>
          <w:tcPr>
            <w:tcW w:w="6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Mar>
              <w:top w:w="15" w:type="dxa"/>
              <w:left w:w="96" w:type="dxa"/>
              <w:bottom w:w="0" w:type="dxa"/>
              <w:right w:w="96" w:type="dxa"/>
            </w:tcMar>
            <w:hideMark/>
          </w:tcPr>
          <w:p w14:paraId="2B1BBACD" w14:textId="0D7C09F3" w:rsidR="0049676E" w:rsidRPr="006376C9" w:rsidRDefault="0049676E" w:rsidP="0049676E">
            <w:pPr>
              <w:spacing w:after="160" w:line="259" w:lineRule="auto"/>
              <w:rPr>
                <w:rFonts w:ascii="Arial" w:hAnsi="Arial" w:cs="Arial"/>
                <w:sz w:val="20"/>
                <w:szCs w:val="20"/>
                <w:lang w:val="fr-FR"/>
              </w:rPr>
            </w:pPr>
            <w:r w:rsidRPr="006376C9">
              <w:rPr>
                <w:rStyle w:val="y2iqfc"/>
                <w:rFonts w:ascii="Arial" w:hAnsi="Arial" w:cs="Arial"/>
                <w:sz w:val="20"/>
                <w:szCs w:val="20"/>
                <w:lang w:val="fr-FR"/>
              </w:rPr>
              <w:t>Transactions (achat) /  jour</w:t>
            </w:r>
          </w:p>
        </w:tc>
        <w:tc>
          <w:tcPr>
            <w:tcW w:w="3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1DA1506" w14:textId="0A41E2E3" w:rsidR="0049676E" w:rsidRPr="006376C9" w:rsidRDefault="00464A91" w:rsidP="0049676E">
            <w:pPr>
              <w:spacing w:after="160" w:line="259" w:lineRule="auto"/>
              <w:jc w:val="center"/>
              <w:rPr>
                <w:rFonts w:ascii="Arial" w:hAnsi="Arial" w:cs="Arial"/>
                <w:sz w:val="20"/>
                <w:szCs w:val="20"/>
                <w:lang w:val="fr-FR"/>
              </w:rPr>
            </w:pPr>
            <w:r w:rsidRPr="006376C9">
              <w:rPr>
                <w:rFonts w:ascii="Arial" w:hAnsi="Arial" w:cs="Arial"/>
                <w:sz w:val="20"/>
                <w:szCs w:val="20"/>
                <w:lang w:val="fr-FR"/>
              </w:rPr>
              <w:t>1500</w:t>
            </w:r>
            <w:r w:rsidR="00322960" w:rsidRPr="006376C9">
              <w:rPr>
                <w:rFonts w:ascii="Arial" w:hAnsi="Arial" w:cs="Arial"/>
                <w:sz w:val="20"/>
                <w:szCs w:val="20"/>
                <w:lang w:val="fr-FR"/>
              </w:rPr>
              <w:t xml:space="preserve"> </w:t>
            </w:r>
            <w:r w:rsidR="0049676E" w:rsidRPr="006376C9">
              <w:rPr>
                <w:rFonts w:ascii="Arial" w:hAnsi="Arial" w:cs="Arial"/>
                <w:sz w:val="20"/>
                <w:szCs w:val="20"/>
                <w:lang w:val="fr-FR"/>
              </w:rPr>
              <w:t>EUR</w:t>
            </w:r>
          </w:p>
        </w:tc>
      </w:tr>
      <w:tr w:rsidR="00A33D1E" w:rsidRPr="006376C9" w14:paraId="31DC84BD" w14:textId="77777777" w:rsidTr="00F941BE">
        <w:trPr>
          <w:trHeight w:val="478"/>
        </w:trPr>
        <w:tc>
          <w:tcPr>
            <w:tcW w:w="6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Mar>
              <w:top w:w="15" w:type="dxa"/>
              <w:left w:w="96" w:type="dxa"/>
              <w:bottom w:w="0" w:type="dxa"/>
              <w:right w:w="96" w:type="dxa"/>
            </w:tcMar>
            <w:hideMark/>
          </w:tcPr>
          <w:p w14:paraId="7E7DBDFD" w14:textId="6A63B0A1" w:rsidR="0049676E" w:rsidRPr="006376C9" w:rsidRDefault="0049676E" w:rsidP="0049676E">
            <w:pPr>
              <w:spacing w:after="160" w:line="259" w:lineRule="auto"/>
              <w:rPr>
                <w:rFonts w:ascii="Arial" w:hAnsi="Arial" w:cs="Arial"/>
                <w:sz w:val="20"/>
                <w:szCs w:val="20"/>
                <w:lang w:val="fr-FR"/>
              </w:rPr>
            </w:pPr>
            <w:r w:rsidRPr="006376C9">
              <w:rPr>
                <w:rStyle w:val="y2iqfc"/>
                <w:rFonts w:ascii="Arial" w:hAnsi="Arial" w:cs="Arial"/>
                <w:sz w:val="20"/>
                <w:szCs w:val="20"/>
                <w:lang w:val="fr-FR"/>
              </w:rPr>
              <w:t>Nombre de Transactions /  jour</w:t>
            </w:r>
          </w:p>
        </w:tc>
        <w:tc>
          <w:tcPr>
            <w:tcW w:w="3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8EE87CD" w14:textId="153F27DC" w:rsidR="0049676E" w:rsidRPr="006376C9" w:rsidRDefault="00464A91" w:rsidP="0049676E">
            <w:pPr>
              <w:spacing w:after="160" w:line="259" w:lineRule="auto"/>
              <w:jc w:val="center"/>
              <w:rPr>
                <w:rFonts w:ascii="Arial" w:hAnsi="Arial" w:cs="Arial"/>
                <w:sz w:val="20"/>
                <w:szCs w:val="20"/>
                <w:lang w:val="fr-FR"/>
              </w:rPr>
            </w:pPr>
            <w:r w:rsidRPr="006376C9">
              <w:rPr>
                <w:rFonts w:ascii="Arial" w:hAnsi="Arial" w:cs="Arial"/>
                <w:sz w:val="20"/>
                <w:szCs w:val="20"/>
                <w:lang w:val="fr-FR"/>
              </w:rPr>
              <w:t>15</w:t>
            </w:r>
            <w:r w:rsidR="0049676E" w:rsidRPr="006376C9">
              <w:rPr>
                <w:rFonts w:ascii="Arial" w:hAnsi="Arial" w:cs="Arial"/>
                <w:sz w:val="20"/>
                <w:szCs w:val="20"/>
                <w:lang w:val="fr-FR"/>
              </w:rPr>
              <w:t xml:space="preserve"> transactions / </w:t>
            </w:r>
            <w:r w:rsidR="00281A81" w:rsidRPr="006376C9">
              <w:rPr>
                <w:rFonts w:ascii="Arial" w:hAnsi="Arial" w:cs="Arial"/>
                <w:sz w:val="20"/>
                <w:szCs w:val="20"/>
                <w:lang w:val="fr-FR"/>
              </w:rPr>
              <w:t>jour</w:t>
            </w:r>
          </w:p>
        </w:tc>
      </w:tr>
      <w:tr w:rsidR="00A33D1E" w:rsidRPr="006376C9" w14:paraId="598C0BBB" w14:textId="77777777" w:rsidTr="00F941BE">
        <w:trPr>
          <w:trHeight w:val="679"/>
        </w:trPr>
        <w:tc>
          <w:tcPr>
            <w:tcW w:w="6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Mar>
              <w:top w:w="15" w:type="dxa"/>
              <w:left w:w="96" w:type="dxa"/>
              <w:bottom w:w="0" w:type="dxa"/>
              <w:right w:w="96" w:type="dxa"/>
            </w:tcMar>
            <w:hideMark/>
          </w:tcPr>
          <w:p w14:paraId="73DD0226" w14:textId="4C2D4073" w:rsidR="0049676E" w:rsidRPr="006376C9" w:rsidRDefault="0049676E" w:rsidP="0049676E">
            <w:pPr>
              <w:spacing w:after="160" w:line="259" w:lineRule="auto"/>
              <w:rPr>
                <w:rFonts w:ascii="Arial" w:hAnsi="Arial" w:cs="Arial"/>
                <w:sz w:val="20"/>
                <w:szCs w:val="20"/>
                <w:lang w:val="fr-FR"/>
              </w:rPr>
            </w:pPr>
            <w:r w:rsidRPr="006376C9">
              <w:rPr>
                <w:rStyle w:val="y2iqfc"/>
                <w:rFonts w:ascii="Arial" w:hAnsi="Arial" w:cs="Arial"/>
                <w:sz w:val="20"/>
                <w:szCs w:val="20"/>
                <w:lang w:val="fr-FR"/>
              </w:rPr>
              <w:t>Retrait  ATM (guichets automatiques) (transaction unique)</w:t>
            </w:r>
          </w:p>
        </w:tc>
        <w:tc>
          <w:tcPr>
            <w:tcW w:w="3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0A8748E" w14:textId="2B4DDC8D" w:rsidR="0049676E" w:rsidRPr="006376C9" w:rsidRDefault="00464A91" w:rsidP="0049676E">
            <w:pPr>
              <w:spacing w:after="160" w:line="259" w:lineRule="auto"/>
              <w:jc w:val="center"/>
              <w:rPr>
                <w:rFonts w:ascii="Arial" w:hAnsi="Arial" w:cs="Arial"/>
                <w:sz w:val="20"/>
                <w:szCs w:val="20"/>
                <w:lang w:val="fr-FR"/>
              </w:rPr>
            </w:pPr>
            <w:r w:rsidRPr="006376C9">
              <w:rPr>
                <w:rFonts w:ascii="Arial" w:hAnsi="Arial" w:cs="Arial"/>
                <w:sz w:val="20"/>
                <w:szCs w:val="20"/>
                <w:lang w:val="fr-FR"/>
              </w:rPr>
              <w:t>300</w:t>
            </w:r>
            <w:r w:rsidR="0049676E" w:rsidRPr="006376C9">
              <w:rPr>
                <w:rFonts w:ascii="Arial" w:hAnsi="Arial" w:cs="Arial"/>
                <w:sz w:val="20"/>
                <w:szCs w:val="20"/>
                <w:lang w:val="fr-FR"/>
              </w:rPr>
              <w:t xml:space="preserve"> EUR</w:t>
            </w:r>
          </w:p>
        </w:tc>
      </w:tr>
      <w:tr w:rsidR="00A33D1E" w:rsidRPr="006376C9" w14:paraId="172D4ED1" w14:textId="77777777" w:rsidTr="00F941BE">
        <w:trPr>
          <w:trHeight w:val="478"/>
        </w:trPr>
        <w:tc>
          <w:tcPr>
            <w:tcW w:w="6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Mar>
              <w:top w:w="15" w:type="dxa"/>
              <w:left w:w="96" w:type="dxa"/>
              <w:bottom w:w="0" w:type="dxa"/>
              <w:right w:w="96" w:type="dxa"/>
            </w:tcMar>
            <w:hideMark/>
          </w:tcPr>
          <w:p w14:paraId="6CAADBD9" w14:textId="77E6C014" w:rsidR="0049676E" w:rsidRPr="006376C9" w:rsidRDefault="0049676E" w:rsidP="0049676E">
            <w:pPr>
              <w:spacing w:after="160" w:line="259" w:lineRule="auto"/>
              <w:rPr>
                <w:rFonts w:ascii="Arial" w:hAnsi="Arial" w:cs="Arial"/>
                <w:sz w:val="20"/>
                <w:szCs w:val="20"/>
                <w:lang w:val="fr-FR"/>
              </w:rPr>
            </w:pPr>
            <w:r w:rsidRPr="006376C9">
              <w:rPr>
                <w:rStyle w:val="y2iqfc"/>
                <w:rFonts w:ascii="Arial" w:hAnsi="Arial" w:cs="Arial"/>
                <w:sz w:val="20"/>
                <w:szCs w:val="20"/>
                <w:lang w:val="fr-FR"/>
              </w:rPr>
              <w:t>Retrait ATM /  jour</w:t>
            </w:r>
          </w:p>
        </w:tc>
        <w:tc>
          <w:tcPr>
            <w:tcW w:w="3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1C1141B" w14:textId="3BCA938F" w:rsidR="0049676E" w:rsidRPr="006376C9" w:rsidRDefault="00464A91" w:rsidP="0049676E">
            <w:pPr>
              <w:spacing w:after="160" w:line="259" w:lineRule="auto"/>
              <w:jc w:val="center"/>
              <w:rPr>
                <w:rFonts w:ascii="Arial" w:hAnsi="Arial" w:cs="Arial"/>
                <w:sz w:val="20"/>
                <w:szCs w:val="20"/>
                <w:lang w:val="fr-FR"/>
              </w:rPr>
            </w:pPr>
            <w:r w:rsidRPr="006376C9">
              <w:rPr>
                <w:rFonts w:ascii="Arial" w:hAnsi="Arial" w:cs="Arial"/>
                <w:sz w:val="20"/>
                <w:szCs w:val="20"/>
                <w:lang w:val="fr-FR"/>
              </w:rPr>
              <w:t xml:space="preserve">300 </w:t>
            </w:r>
            <w:r w:rsidR="0049676E" w:rsidRPr="006376C9">
              <w:rPr>
                <w:rFonts w:ascii="Arial" w:hAnsi="Arial" w:cs="Arial"/>
                <w:sz w:val="20"/>
                <w:szCs w:val="20"/>
                <w:lang w:val="fr-FR"/>
              </w:rPr>
              <w:t>EUR</w:t>
            </w:r>
          </w:p>
        </w:tc>
      </w:tr>
      <w:tr w:rsidR="00A33D1E" w:rsidRPr="006376C9" w14:paraId="008C8A4F" w14:textId="77777777" w:rsidTr="00F941BE">
        <w:trPr>
          <w:trHeight w:val="478"/>
        </w:trPr>
        <w:tc>
          <w:tcPr>
            <w:tcW w:w="6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Mar>
              <w:top w:w="15" w:type="dxa"/>
              <w:left w:w="96" w:type="dxa"/>
              <w:bottom w:w="0" w:type="dxa"/>
              <w:right w:w="96" w:type="dxa"/>
            </w:tcMar>
            <w:hideMark/>
          </w:tcPr>
          <w:p w14:paraId="403556E8" w14:textId="038048ED" w:rsidR="0049676E" w:rsidRPr="006376C9" w:rsidRDefault="0049676E" w:rsidP="0049676E">
            <w:pPr>
              <w:spacing w:after="160" w:line="259" w:lineRule="auto"/>
              <w:rPr>
                <w:rFonts w:ascii="Arial" w:hAnsi="Arial" w:cs="Arial"/>
                <w:sz w:val="20"/>
                <w:szCs w:val="20"/>
                <w:lang w:val="fr-FR"/>
              </w:rPr>
            </w:pPr>
            <w:r w:rsidRPr="006376C9">
              <w:rPr>
                <w:rStyle w:val="y2iqfc"/>
                <w:rFonts w:ascii="Arial" w:hAnsi="Arial" w:cs="Arial"/>
                <w:sz w:val="20"/>
                <w:szCs w:val="20"/>
                <w:lang w:val="fr-FR"/>
              </w:rPr>
              <w:t>Nombre de retraits aux guichets automatiques</w:t>
            </w:r>
          </w:p>
        </w:tc>
        <w:tc>
          <w:tcPr>
            <w:tcW w:w="3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953D7D9" w14:textId="0E227A08" w:rsidR="0049676E" w:rsidRPr="006376C9" w:rsidRDefault="00464A91" w:rsidP="0049676E">
            <w:pPr>
              <w:spacing w:after="160" w:line="259" w:lineRule="auto"/>
              <w:jc w:val="center"/>
              <w:rPr>
                <w:rFonts w:ascii="Arial" w:hAnsi="Arial" w:cs="Arial"/>
                <w:sz w:val="20"/>
                <w:szCs w:val="20"/>
                <w:lang w:val="fr-FR"/>
              </w:rPr>
            </w:pPr>
            <w:r w:rsidRPr="006376C9">
              <w:rPr>
                <w:rFonts w:ascii="Arial" w:hAnsi="Arial" w:cs="Arial"/>
                <w:sz w:val="20"/>
                <w:szCs w:val="20"/>
                <w:lang w:val="fr-FR"/>
              </w:rPr>
              <w:t>5</w:t>
            </w:r>
            <w:r w:rsidR="0049676E" w:rsidRPr="006376C9">
              <w:rPr>
                <w:rFonts w:ascii="Arial" w:hAnsi="Arial" w:cs="Arial"/>
                <w:sz w:val="20"/>
                <w:szCs w:val="20"/>
                <w:lang w:val="fr-FR"/>
              </w:rPr>
              <w:t xml:space="preserve"> </w:t>
            </w:r>
            <w:r w:rsidR="00281A81" w:rsidRPr="006376C9">
              <w:rPr>
                <w:rFonts w:ascii="Arial" w:hAnsi="Arial" w:cs="Arial"/>
                <w:sz w:val="20"/>
                <w:szCs w:val="20"/>
                <w:lang w:val="fr-FR"/>
              </w:rPr>
              <w:t xml:space="preserve">retraits </w:t>
            </w:r>
            <w:r w:rsidR="0049676E" w:rsidRPr="006376C9">
              <w:rPr>
                <w:rFonts w:ascii="Arial" w:hAnsi="Arial" w:cs="Arial"/>
                <w:sz w:val="20"/>
                <w:szCs w:val="20"/>
                <w:lang w:val="fr-FR"/>
              </w:rPr>
              <w:t>/</w:t>
            </w:r>
            <w:r w:rsidRPr="006376C9">
              <w:rPr>
                <w:rFonts w:ascii="Arial" w:hAnsi="Arial" w:cs="Arial"/>
                <w:sz w:val="20"/>
                <w:szCs w:val="20"/>
                <w:lang w:val="fr-FR"/>
              </w:rPr>
              <w:t xml:space="preserve"> 1</w:t>
            </w:r>
            <w:r w:rsidR="00281A81" w:rsidRPr="006376C9">
              <w:rPr>
                <w:rFonts w:ascii="Arial" w:hAnsi="Arial" w:cs="Arial"/>
                <w:sz w:val="20"/>
                <w:szCs w:val="20"/>
                <w:lang w:val="fr-FR"/>
              </w:rPr>
              <w:t xml:space="preserve"> jour</w:t>
            </w:r>
          </w:p>
        </w:tc>
      </w:tr>
      <w:tr w:rsidR="00A33D1E" w:rsidRPr="006376C9" w14:paraId="4CEB947A" w14:textId="77777777" w:rsidTr="00F941BE">
        <w:trPr>
          <w:trHeight w:val="478"/>
        </w:trPr>
        <w:tc>
          <w:tcPr>
            <w:tcW w:w="6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Mar>
              <w:top w:w="15" w:type="dxa"/>
              <w:left w:w="96" w:type="dxa"/>
              <w:bottom w:w="0" w:type="dxa"/>
              <w:right w:w="96" w:type="dxa"/>
            </w:tcMar>
            <w:hideMark/>
          </w:tcPr>
          <w:p w14:paraId="2AA2B073" w14:textId="32DAC7EA" w:rsidR="0049676E" w:rsidRPr="006376C9" w:rsidRDefault="0049676E" w:rsidP="0049676E">
            <w:pPr>
              <w:spacing w:after="160" w:line="259" w:lineRule="auto"/>
              <w:rPr>
                <w:rFonts w:ascii="Arial" w:hAnsi="Arial" w:cs="Arial"/>
                <w:sz w:val="20"/>
                <w:szCs w:val="20"/>
                <w:lang w:val="fr-FR"/>
              </w:rPr>
            </w:pPr>
            <w:r w:rsidRPr="006376C9">
              <w:rPr>
                <w:rStyle w:val="y2iqfc"/>
                <w:rFonts w:ascii="Arial" w:hAnsi="Arial" w:cs="Arial"/>
                <w:sz w:val="20"/>
                <w:szCs w:val="20"/>
                <w:lang w:val="fr-FR"/>
              </w:rPr>
              <w:t>Chargements maximal</w:t>
            </w:r>
            <w:r w:rsidR="00F92317" w:rsidRPr="006376C9">
              <w:rPr>
                <w:rStyle w:val="y2iqfc"/>
                <w:rFonts w:ascii="Arial" w:hAnsi="Arial" w:cs="Arial"/>
                <w:sz w:val="20"/>
                <w:szCs w:val="20"/>
                <w:lang w:val="fr-FR"/>
              </w:rPr>
              <w:t xml:space="preserve"> de la carte</w:t>
            </w:r>
            <w:r w:rsidRPr="006376C9">
              <w:rPr>
                <w:rStyle w:val="y2iqfc"/>
                <w:rFonts w:ascii="Arial" w:hAnsi="Arial" w:cs="Arial"/>
                <w:sz w:val="20"/>
                <w:szCs w:val="20"/>
                <w:lang w:val="fr-FR"/>
              </w:rPr>
              <w:t xml:space="preserve"> (en une fois)</w:t>
            </w:r>
          </w:p>
        </w:tc>
        <w:tc>
          <w:tcPr>
            <w:tcW w:w="3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E57E4A6" w14:textId="31A22AED" w:rsidR="0049676E" w:rsidRPr="006376C9" w:rsidRDefault="00464A91" w:rsidP="0049676E">
            <w:pPr>
              <w:spacing w:after="160" w:line="259" w:lineRule="auto"/>
              <w:jc w:val="center"/>
              <w:rPr>
                <w:rFonts w:ascii="Arial" w:hAnsi="Arial" w:cs="Arial"/>
                <w:sz w:val="20"/>
                <w:szCs w:val="20"/>
                <w:lang w:val="fr-FR"/>
              </w:rPr>
            </w:pPr>
            <w:r w:rsidRPr="006376C9">
              <w:rPr>
                <w:rFonts w:ascii="Arial" w:hAnsi="Arial" w:cs="Arial"/>
                <w:sz w:val="20"/>
                <w:szCs w:val="20"/>
                <w:lang w:val="fr-FR"/>
              </w:rPr>
              <w:t xml:space="preserve">1000 </w:t>
            </w:r>
            <w:r w:rsidR="0049676E" w:rsidRPr="006376C9">
              <w:rPr>
                <w:rFonts w:ascii="Arial" w:hAnsi="Arial" w:cs="Arial"/>
                <w:sz w:val="20"/>
                <w:szCs w:val="20"/>
                <w:lang w:val="fr-FR"/>
              </w:rPr>
              <w:t>EUR</w:t>
            </w:r>
          </w:p>
        </w:tc>
      </w:tr>
      <w:tr w:rsidR="00A33D1E" w:rsidRPr="006376C9" w14:paraId="61E02E82" w14:textId="77777777" w:rsidTr="00F941BE">
        <w:trPr>
          <w:trHeight w:val="478"/>
        </w:trPr>
        <w:tc>
          <w:tcPr>
            <w:tcW w:w="6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Mar>
              <w:top w:w="15" w:type="dxa"/>
              <w:left w:w="96" w:type="dxa"/>
              <w:bottom w:w="0" w:type="dxa"/>
              <w:right w:w="96" w:type="dxa"/>
            </w:tcMar>
            <w:hideMark/>
          </w:tcPr>
          <w:p w14:paraId="04ABD827" w14:textId="50FD7165" w:rsidR="0049676E" w:rsidRPr="006376C9" w:rsidRDefault="0049676E" w:rsidP="0049676E">
            <w:pPr>
              <w:spacing w:after="160" w:line="259" w:lineRule="auto"/>
              <w:rPr>
                <w:rFonts w:ascii="Arial" w:hAnsi="Arial" w:cs="Arial"/>
                <w:sz w:val="20"/>
                <w:szCs w:val="20"/>
                <w:lang w:val="fr-FR"/>
              </w:rPr>
            </w:pPr>
            <w:r w:rsidRPr="006376C9">
              <w:rPr>
                <w:rStyle w:val="y2iqfc"/>
                <w:rFonts w:ascii="Arial" w:hAnsi="Arial" w:cs="Arial"/>
                <w:sz w:val="20"/>
                <w:szCs w:val="20"/>
                <w:lang w:val="fr-FR"/>
              </w:rPr>
              <w:t>Limites de charge</w:t>
            </w:r>
            <w:r w:rsidR="00F92317" w:rsidRPr="006376C9">
              <w:rPr>
                <w:rStyle w:val="y2iqfc"/>
                <w:rFonts w:ascii="Arial" w:hAnsi="Arial" w:cs="Arial"/>
                <w:sz w:val="20"/>
                <w:szCs w:val="20"/>
                <w:lang w:val="fr-FR"/>
              </w:rPr>
              <w:t xml:space="preserve">ment </w:t>
            </w:r>
            <w:r w:rsidRPr="006376C9">
              <w:rPr>
                <w:rStyle w:val="y2iqfc"/>
                <w:rFonts w:ascii="Arial" w:hAnsi="Arial" w:cs="Arial"/>
                <w:sz w:val="20"/>
                <w:szCs w:val="20"/>
                <w:lang w:val="fr-FR"/>
              </w:rPr>
              <w:t>/ jour</w:t>
            </w:r>
          </w:p>
        </w:tc>
        <w:tc>
          <w:tcPr>
            <w:tcW w:w="3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F8FFCC0" w14:textId="2249FBBF" w:rsidR="0049676E" w:rsidRPr="006376C9" w:rsidRDefault="00464A91" w:rsidP="0049676E">
            <w:pPr>
              <w:spacing w:after="160" w:line="259" w:lineRule="auto"/>
              <w:jc w:val="center"/>
              <w:rPr>
                <w:rFonts w:ascii="Arial" w:hAnsi="Arial" w:cs="Arial"/>
                <w:sz w:val="20"/>
                <w:szCs w:val="20"/>
                <w:lang w:val="fr-FR"/>
              </w:rPr>
            </w:pPr>
            <w:r w:rsidRPr="006376C9">
              <w:rPr>
                <w:rFonts w:ascii="Arial" w:hAnsi="Arial" w:cs="Arial"/>
                <w:sz w:val="20"/>
                <w:szCs w:val="20"/>
                <w:lang w:val="fr-FR"/>
              </w:rPr>
              <w:t>1000</w:t>
            </w:r>
            <w:r w:rsidR="00E34BA3" w:rsidRPr="006376C9">
              <w:rPr>
                <w:rFonts w:ascii="Arial" w:hAnsi="Arial" w:cs="Arial"/>
                <w:sz w:val="20"/>
                <w:szCs w:val="20"/>
                <w:lang w:val="fr-FR"/>
              </w:rPr>
              <w:t xml:space="preserve"> </w:t>
            </w:r>
            <w:r w:rsidR="0049676E" w:rsidRPr="006376C9">
              <w:rPr>
                <w:rFonts w:ascii="Arial" w:hAnsi="Arial" w:cs="Arial"/>
                <w:sz w:val="20"/>
                <w:szCs w:val="20"/>
                <w:lang w:val="fr-FR"/>
              </w:rPr>
              <w:t>EUR</w:t>
            </w:r>
          </w:p>
        </w:tc>
      </w:tr>
      <w:tr w:rsidR="00A33D1E" w:rsidRPr="006376C9" w14:paraId="63B14575" w14:textId="77777777" w:rsidTr="00F941BE">
        <w:trPr>
          <w:trHeight w:val="478"/>
        </w:trPr>
        <w:tc>
          <w:tcPr>
            <w:tcW w:w="6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Mar>
              <w:top w:w="15" w:type="dxa"/>
              <w:left w:w="96" w:type="dxa"/>
              <w:bottom w:w="0" w:type="dxa"/>
              <w:right w:w="96" w:type="dxa"/>
            </w:tcMar>
            <w:hideMark/>
          </w:tcPr>
          <w:p w14:paraId="70652C7B" w14:textId="76EAF9A6" w:rsidR="0049676E" w:rsidRPr="006376C9" w:rsidRDefault="0049676E" w:rsidP="0049676E">
            <w:pPr>
              <w:spacing w:after="160" w:line="259" w:lineRule="auto"/>
              <w:rPr>
                <w:rFonts w:ascii="Arial" w:hAnsi="Arial" w:cs="Arial"/>
                <w:sz w:val="20"/>
                <w:szCs w:val="20"/>
                <w:lang w:val="fr-FR"/>
              </w:rPr>
            </w:pPr>
            <w:r w:rsidRPr="006376C9">
              <w:rPr>
                <w:rStyle w:val="y2iqfc"/>
                <w:rFonts w:ascii="Arial" w:hAnsi="Arial" w:cs="Arial"/>
                <w:sz w:val="20"/>
                <w:szCs w:val="20"/>
                <w:lang w:val="fr-FR"/>
              </w:rPr>
              <w:t>Nombre de charge</w:t>
            </w:r>
            <w:r w:rsidR="00F92317" w:rsidRPr="006376C9">
              <w:rPr>
                <w:rStyle w:val="y2iqfc"/>
                <w:rFonts w:ascii="Arial" w:hAnsi="Arial" w:cs="Arial"/>
                <w:sz w:val="20"/>
                <w:szCs w:val="20"/>
                <w:lang w:val="fr-FR"/>
              </w:rPr>
              <w:t>ment</w:t>
            </w:r>
            <w:r w:rsidRPr="006376C9">
              <w:rPr>
                <w:rStyle w:val="y2iqfc"/>
                <w:rFonts w:ascii="Arial" w:hAnsi="Arial" w:cs="Arial"/>
                <w:sz w:val="20"/>
                <w:szCs w:val="20"/>
                <w:lang w:val="fr-FR"/>
              </w:rPr>
              <w:t xml:space="preserve"> / jour</w:t>
            </w:r>
          </w:p>
        </w:tc>
        <w:tc>
          <w:tcPr>
            <w:tcW w:w="3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468632A" w14:textId="2F996ADE" w:rsidR="0049676E" w:rsidRPr="006376C9" w:rsidRDefault="00464A91" w:rsidP="0049676E">
            <w:pPr>
              <w:spacing w:after="160" w:line="259" w:lineRule="auto"/>
              <w:jc w:val="center"/>
              <w:rPr>
                <w:rFonts w:ascii="Arial" w:hAnsi="Arial" w:cs="Arial"/>
                <w:sz w:val="20"/>
                <w:szCs w:val="20"/>
                <w:lang w:val="fr-FR"/>
              </w:rPr>
            </w:pPr>
            <w:r w:rsidRPr="006376C9">
              <w:rPr>
                <w:rFonts w:ascii="Arial" w:hAnsi="Arial" w:cs="Arial"/>
                <w:sz w:val="20"/>
                <w:szCs w:val="20"/>
                <w:lang w:val="fr-FR"/>
              </w:rPr>
              <w:t>10</w:t>
            </w:r>
          </w:p>
        </w:tc>
      </w:tr>
      <w:tr w:rsidR="00A33D1E" w:rsidRPr="006376C9" w14:paraId="0604A9E9" w14:textId="77777777" w:rsidTr="00F941BE">
        <w:trPr>
          <w:trHeight w:val="478"/>
        </w:trPr>
        <w:tc>
          <w:tcPr>
            <w:tcW w:w="6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Mar>
              <w:top w:w="15" w:type="dxa"/>
              <w:left w:w="96" w:type="dxa"/>
              <w:bottom w:w="0" w:type="dxa"/>
              <w:right w:w="96" w:type="dxa"/>
            </w:tcMar>
            <w:hideMark/>
          </w:tcPr>
          <w:p w14:paraId="22C27571" w14:textId="618128EF" w:rsidR="0049676E" w:rsidRPr="006376C9" w:rsidRDefault="0049676E" w:rsidP="0049676E">
            <w:pPr>
              <w:spacing w:after="160" w:line="259" w:lineRule="auto"/>
              <w:rPr>
                <w:rFonts w:ascii="Arial" w:hAnsi="Arial" w:cs="Arial"/>
                <w:sz w:val="20"/>
                <w:szCs w:val="20"/>
                <w:lang w:val="fr-FR"/>
              </w:rPr>
            </w:pPr>
            <w:r w:rsidRPr="006376C9">
              <w:rPr>
                <w:rStyle w:val="y2iqfc"/>
                <w:rFonts w:ascii="Arial" w:hAnsi="Arial" w:cs="Arial"/>
                <w:sz w:val="20"/>
                <w:szCs w:val="20"/>
                <w:lang w:val="fr-FR"/>
              </w:rPr>
              <w:t>Charge</w:t>
            </w:r>
            <w:r w:rsidR="00F92317" w:rsidRPr="006376C9">
              <w:rPr>
                <w:rStyle w:val="y2iqfc"/>
                <w:rFonts w:ascii="Arial" w:hAnsi="Arial" w:cs="Arial"/>
                <w:sz w:val="20"/>
                <w:szCs w:val="20"/>
                <w:lang w:val="fr-FR"/>
              </w:rPr>
              <w:t xml:space="preserve">ment </w:t>
            </w:r>
            <w:r w:rsidRPr="006376C9">
              <w:rPr>
                <w:rStyle w:val="y2iqfc"/>
                <w:rFonts w:ascii="Arial" w:hAnsi="Arial" w:cs="Arial"/>
                <w:sz w:val="20"/>
                <w:szCs w:val="20"/>
                <w:lang w:val="fr-FR"/>
              </w:rPr>
              <w:t xml:space="preserve"> maxim</w:t>
            </w:r>
            <w:r w:rsidR="00F92317" w:rsidRPr="006376C9">
              <w:rPr>
                <w:rStyle w:val="y2iqfc"/>
                <w:rFonts w:ascii="Arial" w:hAnsi="Arial" w:cs="Arial"/>
                <w:sz w:val="20"/>
                <w:szCs w:val="20"/>
                <w:lang w:val="fr-FR"/>
              </w:rPr>
              <w:t>um</w:t>
            </w:r>
            <w:r w:rsidRPr="006376C9">
              <w:rPr>
                <w:rStyle w:val="y2iqfc"/>
                <w:rFonts w:ascii="Arial" w:hAnsi="Arial" w:cs="Arial"/>
                <w:sz w:val="20"/>
                <w:szCs w:val="20"/>
                <w:lang w:val="fr-FR"/>
              </w:rPr>
              <w:t xml:space="preserve"> / mois</w:t>
            </w:r>
          </w:p>
        </w:tc>
        <w:tc>
          <w:tcPr>
            <w:tcW w:w="3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9204506" w14:textId="0DD09D1F" w:rsidR="0049676E" w:rsidRPr="006376C9" w:rsidRDefault="00464A91" w:rsidP="0049676E">
            <w:pPr>
              <w:spacing w:after="160" w:line="259" w:lineRule="auto"/>
              <w:jc w:val="center"/>
              <w:rPr>
                <w:rFonts w:ascii="Arial" w:hAnsi="Arial" w:cs="Arial"/>
                <w:sz w:val="20"/>
                <w:szCs w:val="20"/>
                <w:lang w:val="fr-FR"/>
              </w:rPr>
            </w:pPr>
            <w:r w:rsidRPr="006376C9">
              <w:rPr>
                <w:rFonts w:ascii="Arial" w:hAnsi="Arial" w:cs="Arial"/>
                <w:sz w:val="20"/>
                <w:szCs w:val="20"/>
                <w:lang w:val="fr-FR"/>
              </w:rPr>
              <w:t>10000</w:t>
            </w:r>
            <w:r w:rsidR="00E34BA3" w:rsidRPr="006376C9">
              <w:rPr>
                <w:rFonts w:ascii="Arial" w:hAnsi="Arial" w:cs="Arial"/>
                <w:sz w:val="20"/>
                <w:szCs w:val="20"/>
                <w:lang w:val="fr-FR"/>
              </w:rPr>
              <w:t xml:space="preserve"> </w:t>
            </w:r>
            <w:r w:rsidR="0049676E" w:rsidRPr="006376C9">
              <w:rPr>
                <w:rFonts w:ascii="Arial" w:hAnsi="Arial" w:cs="Arial"/>
                <w:sz w:val="20"/>
                <w:szCs w:val="20"/>
                <w:lang w:val="fr-FR"/>
              </w:rPr>
              <w:t>EUR</w:t>
            </w:r>
          </w:p>
        </w:tc>
      </w:tr>
      <w:tr w:rsidR="00A33D1E" w:rsidRPr="006376C9" w14:paraId="0114AEEF" w14:textId="77777777" w:rsidTr="00F941BE">
        <w:trPr>
          <w:trHeight w:val="590"/>
        </w:trPr>
        <w:tc>
          <w:tcPr>
            <w:tcW w:w="6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Mar>
              <w:top w:w="15" w:type="dxa"/>
              <w:left w:w="96" w:type="dxa"/>
              <w:bottom w:w="0" w:type="dxa"/>
              <w:right w:w="96" w:type="dxa"/>
            </w:tcMar>
            <w:hideMark/>
          </w:tcPr>
          <w:p w14:paraId="7BF701FE" w14:textId="1E965A9D" w:rsidR="0049676E" w:rsidRPr="006376C9" w:rsidRDefault="0049676E" w:rsidP="0049676E">
            <w:pPr>
              <w:spacing w:after="160" w:line="259" w:lineRule="auto"/>
              <w:rPr>
                <w:rFonts w:ascii="Arial" w:hAnsi="Arial" w:cs="Arial"/>
                <w:sz w:val="20"/>
                <w:szCs w:val="20"/>
                <w:lang w:val="fr-FR"/>
              </w:rPr>
            </w:pPr>
            <w:r w:rsidRPr="006376C9">
              <w:rPr>
                <w:rStyle w:val="y2iqfc"/>
                <w:rFonts w:ascii="Arial" w:hAnsi="Arial" w:cs="Arial"/>
                <w:sz w:val="20"/>
                <w:szCs w:val="20"/>
                <w:lang w:val="fr-FR"/>
              </w:rPr>
              <w:t>Nombre de charge</w:t>
            </w:r>
            <w:r w:rsidR="00F92317" w:rsidRPr="006376C9">
              <w:rPr>
                <w:rStyle w:val="y2iqfc"/>
                <w:rFonts w:ascii="Arial" w:hAnsi="Arial" w:cs="Arial"/>
                <w:sz w:val="20"/>
                <w:szCs w:val="20"/>
                <w:lang w:val="fr-FR"/>
              </w:rPr>
              <w:t>ment</w:t>
            </w:r>
            <w:r w:rsidR="00E7164E" w:rsidRPr="006376C9">
              <w:rPr>
                <w:rStyle w:val="y2iqfc"/>
                <w:rFonts w:ascii="Arial" w:hAnsi="Arial" w:cs="Arial"/>
                <w:sz w:val="20"/>
                <w:szCs w:val="20"/>
                <w:lang w:val="fr-FR"/>
              </w:rPr>
              <w:t>s</w:t>
            </w:r>
            <w:r w:rsidR="00F92317" w:rsidRPr="006376C9">
              <w:rPr>
                <w:rStyle w:val="y2iqfc"/>
                <w:rFonts w:ascii="Arial" w:hAnsi="Arial" w:cs="Arial"/>
                <w:sz w:val="20"/>
                <w:szCs w:val="20"/>
                <w:lang w:val="fr-FR"/>
              </w:rPr>
              <w:t xml:space="preserve"> maximum </w:t>
            </w:r>
            <w:r w:rsidRPr="006376C9">
              <w:rPr>
                <w:rStyle w:val="y2iqfc"/>
                <w:rFonts w:ascii="Arial" w:hAnsi="Arial" w:cs="Arial"/>
                <w:sz w:val="20"/>
                <w:szCs w:val="20"/>
                <w:lang w:val="fr-FR"/>
              </w:rPr>
              <w:t xml:space="preserve"> / mois</w:t>
            </w:r>
          </w:p>
        </w:tc>
        <w:tc>
          <w:tcPr>
            <w:tcW w:w="3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E146FDF" w14:textId="6E7F7C91" w:rsidR="0049676E" w:rsidRPr="006376C9" w:rsidRDefault="00464A91" w:rsidP="00CF25D7">
            <w:pPr>
              <w:spacing w:after="160" w:line="259" w:lineRule="auto"/>
              <w:jc w:val="center"/>
              <w:rPr>
                <w:rFonts w:ascii="Arial" w:hAnsi="Arial" w:cs="Arial"/>
                <w:sz w:val="20"/>
                <w:szCs w:val="20"/>
                <w:lang w:val="fr-FR"/>
              </w:rPr>
            </w:pPr>
            <w:r w:rsidRPr="006376C9">
              <w:rPr>
                <w:rFonts w:ascii="Arial" w:hAnsi="Arial" w:cs="Arial"/>
                <w:sz w:val="20"/>
                <w:szCs w:val="20"/>
                <w:lang w:val="fr-FR"/>
              </w:rPr>
              <w:t>300</w:t>
            </w:r>
          </w:p>
        </w:tc>
      </w:tr>
      <w:tr w:rsidR="00A33D1E" w:rsidRPr="006376C9" w14:paraId="4AB50CD0" w14:textId="77777777" w:rsidTr="001E0914">
        <w:trPr>
          <w:trHeight w:val="478"/>
        </w:trPr>
        <w:tc>
          <w:tcPr>
            <w:tcW w:w="6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Mar>
              <w:top w:w="15" w:type="dxa"/>
              <w:left w:w="96" w:type="dxa"/>
              <w:bottom w:w="0" w:type="dxa"/>
              <w:right w:w="96" w:type="dxa"/>
            </w:tcMar>
            <w:vAlign w:val="center"/>
            <w:hideMark/>
          </w:tcPr>
          <w:p w14:paraId="1187B00A" w14:textId="56B2A5FA" w:rsidR="003C7B9E" w:rsidRPr="006376C9" w:rsidRDefault="003C7B9E" w:rsidP="001E0914">
            <w:pPr>
              <w:spacing w:after="160" w:line="259" w:lineRule="auto"/>
              <w:rPr>
                <w:rFonts w:ascii="Arial" w:hAnsi="Arial" w:cs="Arial"/>
                <w:sz w:val="20"/>
                <w:szCs w:val="20"/>
                <w:lang w:val="fr-FR"/>
              </w:rPr>
            </w:pPr>
            <w:r w:rsidRPr="006376C9">
              <w:rPr>
                <w:rFonts w:ascii="Arial" w:hAnsi="Arial" w:cs="Arial"/>
                <w:sz w:val="20"/>
                <w:szCs w:val="20"/>
                <w:lang w:val="fr-FR"/>
              </w:rPr>
              <w:t xml:space="preserve">Maximum </w:t>
            </w:r>
            <w:r w:rsidR="00F92317" w:rsidRPr="006376C9">
              <w:rPr>
                <w:rFonts w:ascii="Arial" w:hAnsi="Arial" w:cs="Arial"/>
                <w:sz w:val="20"/>
                <w:szCs w:val="20"/>
                <w:lang w:val="fr-FR"/>
              </w:rPr>
              <w:t xml:space="preserve">chargement </w:t>
            </w:r>
            <w:r w:rsidRPr="006376C9">
              <w:rPr>
                <w:rFonts w:ascii="Arial" w:hAnsi="Arial" w:cs="Arial"/>
                <w:sz w:val="20"/>
                <w:szCs w:val="20"/>
                <w:lang w:val="fr-FR"/>
              </w:rPr>
              <w:t xml:space="preserve">/ </w:t>
            </w:r>
            <w:r w:rsidR="00F92317" w:rsidRPr="006376C9">
              <w:rPr>
                <w:rFonts w:ascii="Arial" w:hAnsi="Arial" w:cs="Arial"/>
                <w:sz w:val="20"/>
                <w:szCs w:val="20"/>
                <w:lang w:val="fr-FR"/>
              </w:rPr>
              <w:t>an</w:t>
            </w:r>
          </w:p>
        </w:tc>
        <w:tc>
          <w:tcPr>
            <w:tcW w:w="3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D791F5E" w14:textId="13CE67B7" w:rsidR="003C7B9E" w:rsidRPr="006376C9" w:rsidRDefault="00464A91" w:rsidP="001E0914">
            <w:pPr>
              <w:spacing w:after="160" w:line="259" w:lineRule="auto"/>
              <w:jc w:val="center"/>
              <w:rPr>
                <w:rFonts w:ascii="Arial" w:hAnsi="Arial" w:cs="Arial"/>
                <w:sz w:val="20"/>
                <w:szCs w:val="20"/>
                <w:lang w:val="fr-FR"/>
              </w:rPr>
            </w:pPr>
            <w:r w:rsidRPr="006376C9">
              <w:rPr>
                <w:rFonts w:ascii="Arial" w:hAnsi="Arial" w:cs="Arial"/>
                <w:sz w:val="20"/>
                <w:szCs w:val="20"/>
                <w:lang w:val="fr-FR"/>
              </w:rPr>
              <w:t>25000</w:t>
            </w:r>
            <w:r w:rsidR="003C7B9E" w:rsidRPr="006376C9">
              <w:rPr>
                <w:rFonts w:ascii="Arial" w:hAnsi="Arial" w:cs="Arial"/>
                <w:sz w:val="20"/>
                <w:szCs w:val="20"/>
                <w:lang w:val="fr-FR"/>
              </w:rPr>
              <w:t xml:space="preserve"> EUR</w:t>
            </w:r>
          </w:p>
        </w:tc>
      </w:tr>
    </w:tbl>
    <w:p w14:paraId="1EB9577A" w14:textId="77777777" w:rsidR="003C7B9E" w:rsidRPr="006376C9" w:rsidRDefault="003C7B9E" w:rsidP="003C7B9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rPr>
      </w:pPr>
    </w:p>
    <w:p w14:paraId="05D70342" w14:textId="24A4B533" w:rsidR="003C7B9E" w:rsidRPr="006376C9" w:rsidRDefault="003C7B9E" w:rsidP="00520C85">
      <w:pPr>
        <w:jc w:val="both"/>
        <w:rPr>
          <w:rFonts w:ascii="Arial" w:hAnsi="Arial" w:cs="Arial"/>
          <w:sz w:val="20"/>
          <w:szCs w:val="20"/>
          <w:lang w:val="fr-FR"/>
        </w:rPr>
      </w:pPr>
    </w:p>
    <w:p w14:paraId="668305CE" w14:textId="77777777" w:rsidR="00D320F1" w:rsidRPr="006376C9" w:rsidRDefault="00D320F1" w:rsidP="00FD2936">
      <w:pPr>
        <w:pStyle w:val="Titre1"/>
        <w:ind w:firstLine="708"/>
        <w:rPr>
          <w:rFonts w:ascii="Arial" w:hAnsi="Arial" w:cs="Arial"/>
          <w:b/>
          <w:bCs/>
          <w:color w:val="auto"/>
          <w:sz w:val="20"/>
          <w:szCs w:val="20"/>
          <w:u w:val="single"/>
          <w:lang w:val="fr-FR"/>
        </w:rPr>
      </w:pPr>
      <w:bookmarkStart w:id="103" w:name="_Toc86762847"/>
      <w:bookmarkStart w:id="104" w:name="_Toc162255445"/>
      <w:r w:rsidRPr="006376C9">
        <w:rPr>
          <w:rFonts w:ascii="Arial" w:hAnsi="Arial" w:cs="Arial"/>
          <w:b/>
          <w:bCs/>
          <w:color w:val="auto"/>
          <w:sz w:val="20"/>
          <w:szCs w:val="20"/>
          <w:u w:val="single"/>
          <w:lang w:val="fr-FR"/>
        </w:rPr>
        <w:t>Article 9. OBLIGATIONS DES PARTIES</w:t>
      </w:r>
      <w:bookmarkEnd w:id="103"/>
      <w:bookmarkEnd w:id="104"/>
    </w:p>
    <w:p w14:paraId="4B82ABD8" w14:textId="77777777" w:rsidR="00D320F1" w:rsidRPr="006376C9" w:rsidRDefault="00D320F1" w:rsidP="00520C85">
      <w:pPr>
        <w:jc w:val="both"/>
        <w:rPr>
          <w:rFonts w:ascii="Arial" w:hAnsi="Arial" w:cs="Arial"/>
          <w:sz w:val="20"/>
          <w:szCs w:val="20"/>
          <w:lang w:val="fr-FR"/>
        </w:rPr>
      </w:pPr>
    </w:p>
    <w:p w14:paraId="6F07488B" w14:textId="77777777" w:rsidR="00D320F1" w:rsidRPr="006376C9" w:rsidRDefault="00D320F1" w:rsidP="00FD2936">
      <w:pPr>
        <w:pStyle w:val="Titre2"/>
        <w:rPr>
          <w:rFonts w:ascii="Arial" w:hAnsi="Arial" w:cs="Arial"/>
          <w:b/>
          <w:bCs/>
          <w:color w:val="auto"/>
          <w:sz w:val="20"/>
          <w:szCs w:val="20"/>
          <w:lang w:val="fr-FR"/>
        </w:rPr>
      </w:pPr>
      <w:bookmarkStart w:id="105" w:name="_Toc86762848"/>
      <w:bookmarkStart w:id="106" w:name="_Toc162255446"/>
      <w:r w:rsidRPr="006376C9">
        <w:rPr>
          <w:rFonts w:ascii="Arial" w:hAnsi="Arial" w:cs="Arial"/>
          <w:b/>
          <w:bCs/>
          <w:color w:val="auto"/>
          <w:sz w:val="20"/>
          <w:szCs w:val="20"/>
          <w:lang w:val="fr-FR"/>
        </w:rPr>
        <w:t>9.1. Obligations du Client.</w:t>
      </w:r>
      <w:bookmarkEnd w:id="105"/>
      <w:bookmarkEnd w:id="106"/>
    </w:p>
    <w:p w14:paraId="2A8C85BC" w14:textId="77777777" w:rsidR="00E74D65" w:rsidRPr="006376C9" w:rsidRDefault="00E74D65" w:rsidP="00520C85">
      <w:pPr>
        <w:jc w:val="both"/>
        <w:rPr>
          <w:rFonts w:ascii="Arial" w:hAnsi="Arial" w:cs="Arial"/>
          <w:sz w:val="20"/>
          <w:szCs w:val="20"/>
          <w:lang w:val="fr-FR"/>
        </w:rPr>
      </w:pPr>
    </w:p>
    <w:p w14:paraId="0576FCDA" w14:textId="674560D0"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Le Client s’engage à signer la Carte dès sa réception et avant son </w:t>
      </w:r>
      <w:r w:rsidR="00FD2936" w:rsidRPr="006376C9">
        <w:rPr>
          <w:rFonts w:ascii="Arial" w:hAnsi="Arial" w:cs="Arial"/>
          <w:sz w:val="20"/>
          <w:szCs w:val="20"/>
          <w:lang w:val="fr-FR"/>
        </w:rPr>
        <w:t>A</w:t>
      </w:r>
      <w:r w:rsidRPr="006376C9">
        <w:rPr>
          <w:rFonts w:ascii="Arial" w:hAnsi="Arial" w:cs="Arial"/>
          <w:sz w:val="20"/>
          <w:szCs w:val="20"/>
          <w:lang w:val="fr-FR"/>
        </w:rPr>
        <w:t xml:space="preserve">ctivation. </w:t>
      </w:r>
    </w:p>
    <w:p w14:paraId="6F1E0582" w14:textId="77777777" w:rsidR="00E74D65" w:rsidRPr="006376C9" w:rsidRDefault="00E74D65" w:rsidP="00520C85">
      <w:pPr>
        <w:jc w:val="both"/>
        <w:rPr>
          <w:rFonts w:ascii="Arial" w:hAnsi="Arial" w:cs="Arial"/>
          <w:sz w:val="20"/>
          <w:szCs w:val="20"/>
          <w:lang w:val="fr-FR"/>
        </w:rPr>
      </w:pPr>
    </w:p>
    <w:p w14:paraId="40CEF084" w14:textId="375DA319"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Le Client s’engage à informer </w:t>
      </w:r>
      <w:r w:rsidR="005D278C" w:rsidRPr="006376C9">
        <w:rPr>
          <w:rFonts w:ascii="Arial" w:hAnsi="Arial" w:cs="Arial"/>
          <w:sz w:val="20"/>
          <w:szCs w:val="20"/>
          <w:lang w:val="fr-FR"/>
        </w:rPr>
        <w:t>le Programme</w:t>
      </w:r>
      <w:r w:rsidRPr="006376C9">
        <w:rPr>
          <w:rFonts w:ascii="Arial" w:hAnsi="Arial" w:cs="Arial"/>
          <w:sz w:val="20"/>
          <w:szCs w:val="20"/>
          <w:lang w:val="fr-FR"/>
        </w:rPr>
        <w:t xml:space="preserve"> de tout changement de sa situation dans l’immédiat. </w:t>
      </w:r>
    </w:p>
    <w:p w14:paraId="69A2FE66" w14:textId="77777777" w:rsidR="00E74D65" w:rsidRPr="006376C9" w:rsidRDefault="00E74D65" w:rsidP="00520C85">
      <w:pPr>
        <w:jc w:val="both"/>
        <w:rPr>
          <w:rFonts w:ascii="Arial" w:hAnsi="Arial" w:cs="Arial"/>
          <w:sz w:val="20"/>
          <w:szCs w:val="20"/>
          <w:lang w:val="fr-FR"/>
        </w:rPr>
      </w:pPr>
    </w:p>
    <w:p w14:paraId="5DEDD011" w14:textId="6DC64070"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Le Client veille à la sauvegarde fonctionnelle et physique de la Carte, notamment par le respect des règles relatives à la confidentialité. Il s’engage à prendre soin de la Carte : il est interdit de placer des étiquettes ou des notes adhésives et / ou d’écrire sur la Carte, à l’exception de la signature dans le cas des Cartes personnalisées. </w:t>
      </w:r>
    </w:p>
    <w:p w14:paraId="6C03D311" w14:textId="77777777" w:rsidR="00E74D65" w:rsidRPr="006376C9" w:rsidRDefault="00E74D65" w:rsidP="00520C85">
      <w:pPr>
        <w:jc w:val="both"/>
        <w:rPr>
          <w:rFonts w:ascii="Arial" w:hAnsi="Arial" w:cs="Arial"/>
          <w:sz w:val="20"/>
          <w:szCs w:val="20"/>
          <w:lang w:val="fr-FR"/>
        </w:rPr>
      </w:pPr>
    </w:p>
    <w:p w14:paraId="07540D65" w14:textId="1DFF5E45"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Le Client s’engage à respecter la législation et la règlementation applicable et d’utiliser le </w:t>
      </w:r>
      <w:r w:rsidR="005D278C" w:rsidRPr="006376C9">
        <w:rPr>
          <w:rFonts w:ascii="Arial" w:hAnsi="Arial" w:cs="Arial"/>
          <w:sz w:val="20"/>
          <w:szCs w:val="20"/>
          <w:lang w:val="fr-FR"/>
        </w:rPr>
        <w:t>s</w:t>
      </w:r>
      <w:r w:rsidRPr="006376C9">
        <w:rPr>
          <w:rFonts w:ascii="Arial" w:hAnsi="Arial" w:cs="Arial"/>
          <w:sz w:val="20"/>
          <w:szCs w:val="20"/>
          <w:lang w:val="fr-FR"/>
        </w:rPr>
        <w:t xml:space="preserve">ervice conformément aux exigences légales, notamment, dans le domaine de lutte contre le blanchiment des capitaux et le financement du terrorisme et contre la fraude fiscale. </w:t>
      </w:r>
    </w:p>
    <w:p w14:paraId="48D8D575" w14:textId="77777777" w:rsidR="00E74D65" w:rsidRPr="006376C9" w:rsidRDefault="00E74D65" w:rsidP="00520C85">
      <w:pPr>
        <w:jc w:val="both"/>
        <w:rPr>
          <w:rFonts w:ascii="Arial" w:hAnsi="Arial" w:cs="Arial"/>
          <w:sz w:val="20"/>
          <w:szCs w:val="20"/>
          <w:lang w:val="fr-FR"/>
        </w:rPr>
      </w:pPr>
    </w:p>
    <w:p w14:paraId="3E92A0C7" w14:textId="20AB6161"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Le Client s’engage à ne pas céder sous quelque forme que ce soit à un tiers le bénéfice du présent Contrat sans </w:t>
      </w:r>
      <w:r w:rsidR="005D278C" w:rsidRPr="006376C9">
        <w:rPr>
          <w:rFonts w:ascii="Arial" w:hAnsi="Arial" w:cs="Arial"/>
          <w:sz w:val="20"/>
          <w:szCs w:val="20"/>
          <w:lang w:val="fr-FR"/>
        </w:rPr>
        <w:t xml:space="preserve">Notre </w:t>
      </w:r>
      <w:r w:rsidRPr="006376C9">
        <w:rPr>
          <w:rFonts w:ascii="Arial" w:hAnsi="Arial" w:cs="Arial"/>
          <w:sz w:val="20"/>
          <w:szCs w:val="20"/>
          <w:lang w:val="fr-FR"/>
        </w:rPr>
        <w:t xml:space="preserve">accord exprès préalable écrit. </w:t>
      </w:r>
    </w:p>
    <w:p w14:paraId="29BFBDB0" w14:textId="77777777" w:rsidR="00E74D65" w:rsidRPr="006376C9" w:rsidRDefault="00E74D65" w:rsidP="00520C85">
      <w:pPr>
        <w:jc w:val="both"/>
        <w:rPr>
          <w:rFonts w:ascii="Arial" w:hAnsi="Arial" w:cs="Arial"/>
          <w:sz w:val="20"/>
          <w:szCs w:val="20"/>
          <w:lang w:val="fr-FR"/>
        </w:rPr>
      </w:pPr>
    </w:p>
    <w:p w14:paraId="1A2EB7E7" w14:textId="4D36081E"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Le Client s’engage à immédiatement informer </w:t>
      </w:r>
      <w:r w:rsidR="005D278C" w:rsidRPr="006376C9">
        <w:rPr>
          <w:rFonts w:ascii="Arial" w:hAnsi="Arial" w:cs="Arial"/>
          <w:sz w:val="20"/>
          <w:szCs w:val="20"/>
          <w:lang w:val="fr-FR"/>
        </w:rPr>
        <w:t>le Programme</w:t>
      </w:r>
      <w:r w:rsidRPr="006376C9">
        <w:rPr>
          <w:rFonts w:ascii="Arial" w:hAnsi="Arial" w:cs="Arial"/>
          <w:sz w:val="20"/>
          <w:szCs w:val="20"/>
          <w:lang w:val="fr-FR"/>
        </w:rPr>
        <w:t xml:space="preserve"> de toute perte, tout vol ou détournement de la Carte, à défaut il reconna</w:t>
      </w:r>
      <w:r w:rsidR="00E74D65" w:rsidRPr="006376C9">
        <w:rPr>
          <w:rFonts w:ascii="Arial" w:hAnsi="Arial" w:cs="Arial"/>
          <w:sz w:val="20"/>
          <w:szCs w:val="20"/>
          <w:lang w:val="fr-FR"/>
        </w:rPr>
        <w:t>î</w:t>
      </w:r>
      <w:r w:rsidRPr="006376C9">
        <w:rPr>
          <w:rFonts w:ascii="Arial" w:hAnsi="Arial" w:cs="Arial"/>
          <w:sz w:val="20"/>
          <w:szCs w:val="20"/>
          <w:lang w:val="fr-FR"/>
        </w:rPr>
        <w:t xml:space="preserve">t que sa responsabilité peut être engagée et une action en justice peut être intentée à son encontre. </w:t>
      </w:r>
    </w:p>
    <w:p w14:paraId="02E97283" w14:textId="77777777" w:rsidR="005D278C" w:rsidRPr="006376C9" w:rsidRDefault="005D278C" w:rsidP="00520C85">
      <w:pPr>
        <w:jc w:val="both"/>
        <w:rPr>
          <w:rFonts w:ascii="Arial" w:hAnsi="Arial" w:cs="Arial"/>
          <w:sz w:val="20"/>
          <w:szCs w:val="20"/>
          <w:lang w:val="fr-FR"/>
        </w:rPr>
      </w:pPr>
    </w:p>
    <w:p w14:paraId="74C68AFE" w14:textId="356B61A0" w:rsidR="005D278C" w:rsidRPr="006376C9" w:rsidRDefault="005D278C" w:rsidP="00520C85">
      <w:pPr>
        <w:jc w:val="both"/>
        <w:rPr>
          <w:rFonts w:ascii="Arial" w:hAnsi="Arial" w:cs="Arial"/>
          <w:sz w:val="20"/>
          <w:szCs w:val="20"/>
          <w:lang w:val="fr-FR"/>
        </w:rPr>
      </w:pPr>
      <w:r w:rsidRPr="006376C9">
        <w:rPr>
          <w:rFonts w:ascii="Arial" w:hAnsi="Arial" w:cs="Arial"/>
          <w:sz w:val="20"/>
          <w:szCs w:val="20"/>
          <w:lang w:val="fr-FR"/>
        </w:rPr>
        <w:t xml:space="preserve">Le Client s’engage à nous rembourser immédiatement tous les frais de quelque nature que ce soit occasionnés par l’utilisation du Compte ou de la Carte et / ou tout remboursement de toute Transaction annulée et remboursée, et cela même dans le cas où ces frais sont découverts après la fin du Contrat pour quelque raison que ce soit. </w:t>
      </w:r>
    </w:p>
    <w:p w14:paraId="7D92B312" w14:textId="77777777" w:rsidR="005D278C" w:rsidRPr="006376C9" w:rsidRDefault="005D278C" w:rsidP="00520C85">
      <w:pPr>
        <w:jc w:val="both"/>
        <w:rPr>
          <w:rFonts w:ascii="Arial" w:hAnsi="Arial" w:cs="Arial"/>
          <w:sz w:val="20"/>
          <w:szCs w:val="20"/>
          <w:lang w:val="fr-FR"/>
        </w:rPr>
      </w:pPr>
    </w:p>
    <w:p w14:paraId="38F77040" w14:textId="77777777" w:rsidR="005D278C" w:rsidRPr="006376C9" w:rsidRDefault="005D278C" w:rsidP="00520C85">
      <w:pPr>
        <w:jc w:val="both"/>
        <w:rPr>
          <w:rFonts w:ascii="Arial" w:hAnsi="Arial" w:cs="Arial"/>
          <w:sz w:val="20"/>
          <w:szCs w:val="20"/>
          <w:lang w:val="fr-FR"/>
        </w:rPr>
      </w:pPr>
    </w:p>
    <w:p w14:paraId="1A623F18" w14:textId="7F53EDBF" w:rsidR="00D320F1" w:rsidRPr="006376C9" w:rsidRDefault="00D320F1" w:rsidP="00FD2936">
      <w:pPr>
        <w:pStyle w:val="Titre2"/>
        <w:rPr>
          <w:rFonts w:ascii="Arial" w:hAnsi="Arial" w:cs="Arial"/>
          <w:b/>
          <w:bCs/>
          <w:color w:val="auto"/>
          <w:sz w:val="20"/>
          <w:szCs w:val="20"/>
          <w:lang w:val="fr-FR"/>
        </w:rPr>
      </w:pPr>
      <w:bookmarkStart w:id="107" w:name="_Toc86762849"/>
      <w:bookmarkStart w:id="108" w:name="_Toc162255447"/>
      <w:r w:rsidRPr="006376C9">
        <w:rPr>
          <w:rFonts w:ascii="Arial" w:hAnsi="Arial" w:cs="Arial"/>
          <w:b/>
          <w:bCs/>
          <w:color w:val="auto"/>
          <w:sz w:val="20"/>
          <w:szCs w:val="20"/>
          <w:lang w:val="fr-FR"/>
        </w:rPr>
        <w:t xml:space="preserve">9.2. </w:t>
      </w:r>
      <w:r w:rsidR="00003685" w:rsidRPr="006376C9">
        <w:rPr>
          <w:rFonts w:ascii="Arial" w:hAnsi="Arial" w:cs="Arial"/>
          <w:b/>
          <w:bCs/>
          <w:color w:val="auto"/>
          <w:sz w:val="20"/>
          <w:szCs w:val="20"/>
          <w:lang w:val="fr-FR"/>
        </w:rPr>
        <w:t xml:space="preserve">Nos </w:t>
      </w:r>
      <w:r w:rsidRPr="006376C9">
        <w:rPr>
          <w:rFonts w:ascii="Arial" w:hAnsi="Arial" w:cs="Arial"/>
          <w:b/>
          <w:bCs/>
          <w:color w:val="auto"/>
          <w:sz w:val="20"/>
          <w:szCs w:val="20"/>
          <w:lang w:val="fr-FR"/>
        </w:rPr>
        <w:t>Obligations.</w:t>
      </w:r>
      <w:bookmarkEnd w:id="107"/>
      <w:bookmarkEnd w:id="108"/>
    </w:p>
    <w:p w14:paraId="197A03A0" w14:textId="77777777" w:rsidR="00E74D65" w:rsidRPr="006376C9" w:rsidRDefault="00E74D65" w:rsidP="00520C85">
      <w:pPr>
        <w:jc w:val="both"/>
        <w:rPr>
          <w:rFonts w:ascii="Arial" w:hAnsi="Arial" w:cs="Arial"/>
          <w:sz w:val="20"/>
          <w:szCs w:val="20"/>
          <w:lang w:val="fr-FR"/>
        </w:rPr>
      </w:pPr>
    </w:p>
    <w:p w14:paraId="461B3184" w14:textId="3E8953DE" w:rsidR="00D320F1" w:rsidRPr="006376C9" w:rsidRDefault="00003685" w:rsidP="00520C85">
      <w:pPr>
        <w:jc w:val="both"/>
        <w:rPr>
          <w:rFonts w:ascii="Arial" w:hAnsi="Arial" w:cs="Arial"/>
          <w:sz w:val="20"/>
          <w:szCs w:val="20"/>
          <w:lang w:val="fr-FR"/>
        </w:rPr>
      </w:pPr>
      <w:r w:rsidRPr="006376C9">
        <w:rPr>
          <w:rFonts w:ascii="Arial" w:hAnsi="Arial" w:cs="Arial"/>
          <w:sz w:val="20"/>
          <w:szCs w:val="20"/>
          <w:lang w:val="fr-FR"/>
        </w:rPr>
        <w:t>Nous nous engageons</w:t>
      </w:r>
      <w:r w:rsidR="00D320F1" w:rsidRPr="006376C9">
        <w:rPr>
          <w:rFonts w:ascii="Arial" w:hAnsi="Arial" w:cs="Arial"/>
          <w:sz w:val="20"/>
          <w:szCs w:val="20"/>
          <w:lang w:val="fr-FR"/>
        </w:rPr>
        <w:t xml:space="preserve"> à fournir le service conformément aux conditions du présent Contrat.</w:t>
      </w:r>
    </w:p>
    <w:p w14:paraId="3EC2D01B" w14:textId="77777777" w:rsidR="00E74D65" w:rsidRPr="006376C9" w:rsidRDefault="00E74D65" w:rsidP="00520C85">
      <w:pPr>
        <w:jc w:val="both"/>
        <w:rPr>
          <w:rFonts w:ascii="Arial" w:hAnsi="Arial" w:cs="Arial"/>
          <w:sz w:val="20"/>
          <w:szCs w:val="20"/>
          <w:lang w:val="fr-FR"/>
        </w:rPr>
      </w:pPr>
    </w:p>
    <w:p w14:paraId="1C477ED4" w14:textId="19B330B7" w:rsidR="00D320F1" w:rsidRPr="006376C9" w:rsidRDefault="00003685" w:rsidP="00520C85">
      <w:pPr>
        <w:jc w:val="both"/>
        <w:rPr>
          <w:rFonts w:ascii="Arial" w:hAnsi="Arial" w:cs="Arial"/>
          <w:sz w:val="20"/>
          <w:szCs w:val="20"/>
          <w:lang w:val="fr-FR"/>
        </w:rPr>
      </w:pPr>
      <w:r w:rsidRPr="006376C9">
        <w:rPr>
          <w:rFonts w:ascii="Arial" w:hAnsi="Arial" w:cs="Arial"/>
          <w:sz w:val="20"/>
          <w:szCs w:val="20"/>
          <w:lang w:val="fr-FR"/>
        </w:rPr>
        <w:t xml:space="preserve">Nous nous engageons </w:t>
      </w:r>
      <w:r w:rsidR="00D320F1" w:rsidRPr="006376C9">
        <w:rPr>
          <w:rFonts w:ascii="Arial" w:hAnsi="Arial" w:cs="Arial"/>
          <w:sz w:val="20"/>
          <w:szCs w:val="20"/>
          <w:lang w:val="fr-FR"/>
        </w:rPr>
        <w:t xml:space="preserve">à maintenir la disponibilité du service, à en assurer la jouissance paisible et sans interruption (sous réserve des articles 11 et 12 du présent Contrat). </w:t>
      </w:r>
    </w:p>
    <w:p w14:paraId="39F7D391" w14:textId="77777777" w:rsidR="00E74D65" w:rsidRPr="006376C9" w:rsidRDefault="00E74D65" w:rsidP="00520C85">
      <w:pPr>
        <w:jc w:val="both"/>
        <w:rPr>
          <w:rFonts w:ascii="Arial" w:hAnsi="Arial" w:cs="Arial"/>
          <w:sz w:val="20"/>
          <w:szCs w:val="20"/>
          <w:lang w:val="fr-FR"/>
        </w:rPr>
      </w:pPr>
    </w:p>
    <w:p w14:paraId="7DD957BD" w14:textId="4DB6B857"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Par conséquent, </w:t>
      </w:r>
      <w:r w:rsidR="00003685" w:rsidRPr="006376C9">
        <w:rPr>
          <w:rFonts w:ascii="Arial" w:hAnsi="Arial" w:cs="Arial"/>
          <w:sz w:val="20"/>
          <w:szCs w:val="20"/>
          <w:lang w:val="fr-FR"/>
        </w:rPr>
        <w:t xml:space="preserve">Nous nous engageons </w:t>
      </w:r>
      <w:r w:rsidRPr="006376C9">
        <w:rPr>
          <w:rFonts w:ascii="Arial" w:hAnsi="Arial" w:cs="Arial"/>
          <w:sz w:val="20"/>
          <w:szCs w:val="20"/>
          <w:lang w:val="fr-FR"/>
        </w:rPr>
        <w:t>à prendre tous les moyens techniques nécessaires pour assurer le bon fonctionnement, la permanence, la continuité et la qualité du service.</w:t>
      </w:r>
    </w:p>
    <w:p w14:paraId="68846CCC" w14:textId="77777777" w:rsidR="00D320F1" w:rsidRPr="006376C9" w:rsidRDefault="00D320F1" w:rsidP="00520C85">
      <w:pPr>
        <w:jc w:val="both"/>
        <w:rPr>
          <w:rFonts w:ascii="Arial" w:hAnsi="Arial" w:cs="Arial"/>
          <w:sz w:val="20"/>
          <w:szCs w:val="20"/>
          <w:lang w:val="fr-FR"/>
        </w:rPr>
      </w:pPr>
    </w:p>
    <w:p w14:paraId="493D0908" w14:textId="77777777" w:rsidR="00D320F1" w:rsidRPr="006376C9" w:rsidRDefault="00D320F1" w:rsidP="007045FC">
      <w:pPr>
        <w:pStyle w:val="Titre2"/>
        <w:rPr>
          <w:rFonts w:ascii="Arial" w:hAnsi="Arial" w:cs="Arial"/>
          <w:b/>
          <w:bCs/>
          <w:color w:val="auto"/>
          <w:sz w:val="20"/>
          <w:szCs w:val="20"/>
          <w:lang w:val="fr-FR"/>
        </w:rPr>
      </w:pPr>
      <w:bookmarkStart w:id="109" w:name="_Toc86762850"/>
      <w:bookmarkStart w:id="110" w:name="_Toc162255448"/>
      <w:r w:rsidRPr="006376C9">
        <w:rPr>
          <w:rFonts w:ascii="Arial" w:hAnsi="Arial" w:cs="Arial"/>
          <w:b/>
          <w:bCs/>
          <w:color w:val="auto"/>
          <w:sz w:val="20"/>
          <w:szCs w:val="20"/>
          <w:lang w:val="fr-FR"/>
        </w:rPr>
        <w:t>9.3. Force majeure.</w:t>
      </w:r>
      <w:bookmarkEnd w:id="109"/>
      <w:bookmarkEnd w:id="110"/>
    </w:p>
    <w:p w14:paraId="45905844" w14:textId="77777777" w:rsidR="00D320F1" w:rsidRPr="006376C9" w:rsidRDefault="00D320F1" w:rsidP="00520C85">
      <w:pPr>
        <w:jc w:val="both"/>
        <w:rPr>
          <w:rFonts w:ascii="Arial" w:hAnsi="Arial" w:cs="Arial"/>
          <w:sz w:val="20"/>
          <w:szCs w:val="20"/>
          <w:lang w:val="fr-FR"/>
        </w:rPr>
      </w:pPr>
    </w:p>
    <w:p w14:paraId="4D96F2CF" w14:textId="77777777"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Aucune des deux Parties ne sera tenue pour responsable vis-à-vis de l’autre de la non-exécution ou des retards dans l’exécution d’une obligation des présentes qui seraient dus au fait de l’autre Partie consécutivement à la survenance d’un cas de force majeure. </w:t>
      </w:r>
    </w:p>
    <w:p w14:paraId="005A44C0" w14:textId="77777777" w:rsidR="00E74D65" w:rsidRPr="006376C9" w:rsidRDefault="00E74D65" w:rsidP="00520C85">
      <w:pPr>
        <w:jc w:val="both"/>
        <w:rPr>
          <w:rFonts w:ascii="Arial" w:hAnsi="Arial" w:cs="Arial"/>
          <w:sz w:val="20"/>
          <w:szCs w:val="20"/>
          <w:lang w:val="fr-FR"/>
        </w:rPr>
      </w:pPr>
    </w:p>
    <w:p w14:paraId="32EDBB54" w14:textId="737C3DC3"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Le cas de force majeure suspend les obligations nées du présent Contrat pendant toute la durée de son existence. </w:t>
      </w:r>
    </w:p>
    <w:p w14:paraId="46D6EB43" w14:textId="77777777" w:rsidR="00E74D65" w:rsidRPr="006376C9" w:rsidRDefault="00E74D65" w:rsidP="00520C85">
      <w:pPr>
        <w:jc w:val="both"/>
        <w:rPr>
          <w:rFonts w:ascii="Arial" w:hAnsi="Arial" w:cs="Arial"/>
          <w:sz w:val="20"/>
          <w:szCs w:val="20"/>
          <w:lang w:val="fr-FR"/>
        </w:rPr>
      </w:pPr>
    </w:p>
    <w:p w14:paraId="65384DF8" w14:textId="78EFBC91"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De façon expresse, sont considérés comme cas de force majeure outre ceux habituellement retenus par la jurisprudence française, parmi lesquels : les grèves totales ou partielles, internes ou externes a l'entreprise, lock-out, intempéries, épidémies, blocage des moyens de transport ou d'approvisionnement pour quelque raison que ce soit, tremblement de terre, incendie, tempête, inondation, dégâts de eaux, restrictions gouvernementales ou légales, modifications légales ou réglementaires des formes de commercialisation, blocage des télécommunications et tous autres cas indépendants de la volonté expresse des parties empêchant l'exécution normale de la présente convention.</w:t>
      </w:r>
    </w:p>
    <w:p w14:paraId="202207C8" w14:textId="77777777" w:rsidR="00E74D65" w:rsidRPr="006376C9" w:rsidRDefault="00E74D65" w:rsidP="00520C85">
      <w:pPr>
        <w:jc w:val="both"/>
        <w:rPr>
          <w:rFonts w:ascii="Arial" w:hAnsi="Arial" w:cs="Arial"/>
          <w:sz w:val="20"/>
          <w:szCs w:val="20"/>
          <w:lang w:val="fr-FR"/>
        </w:rPr>
      </w:pPr>
    </w:p>
    <w:p w14:paraId="3C1415BC" w14:textId="77777777"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Toutefois, si le cas de force majeure avait une durée d’existence supérieure à sept (7) jours consécutifs, il ouvrirait droit à la résiliation de plein droit du présent Contrat par l’une ou l’autre des parties huit (8) jours après l’envoi d’une lettre recommandée avec demande d’avis de réception notifiant cette décision.</w:t>
      </w:r>
    </w:p>
    <w:p w14:paraId="1FE03DDF" w14:textId="77777777" w:rsidR="00E74D65" w:rsidRPr="006376C9" w:rsidRDefault="00E74D65" w:rsidP="00E74D65">
      <w:pPr>
        <w:pStyle w:val="Titre1"/>
        <w:jc w:val="both"/>
        <w:rPr>
          <w:rFonts w:ascii="Arial" w:hAnsi="Arial" w:cs="Arial"/>
          <w:color w:val="auto"/>
          <w:sz w:val="20"/>
          <w:szCs w:val="20"/>
          <w:u w:val="single"/>
          <w:lang w:val="fr-FR"/>
        </w:rPr>
      </w:pPr>
      <w:bookmarkStart w:id="111" w:name="_Toc86762851"/>
    </w:p>
    <w:p w14:paraId="399E8156" w14:textId="0139C251" w:rsidR="00D320F1" w:rsidRPr="006376C9" w:rsidRDefault="00D320F1" w:rsidP="007045FC">
      <w:pPr>
        <w:pStyle w:val="Titre1"/>
        <w:ind w:firstLine="708"/>
        <w:rPr>
          <w:rFonts w:ascii="Arial" w:hAnsi="Arial" w:cs="Arial"/>
          <w:b/>
          <w:bCs/>
          <w:color w:val="auto"/>
          <w:sz w:val="20"/>
          <w:szCs w:val="20"/>
          <w:u w:val="single"/>
          <w:lang w:val="fr-FR"/>
        </w:rPr>
      </w:pPr>
      <w:bookmarkStart w:id="112" w:name="_Toc162255449"/>
      <w:r w:rsidRPr="006376C9">
        <w:rPr>
          <w:rFonts w:ascii="Arial" w:hAnsi="Arial" w:cs="Arial"/>
          <w:b/>
          <w:bCs/>
          <w:color w:val="auto"/>
          <w:sz w:val="20"/>
          <w:szCs w:val="20"/>
          <w:u w:val="single"/>
          <w:lang w:val="fr-FR"/>
        </w:rPr>
        <w:t>Article 10. RESPONSABILITES DES PARTIES.</w:t>
      </w:r>
      <w:bookmarkEnd w:id="111"/>
      <w:bookmarkEnd w:id="112"/>
    </w:p>
    <w:p w14:paraId="61CEE717" w14:textId="77777777" w:rsidR="00E74D65" w:rsidRPr="006376C9" w:rsidRDefault="00E74D65" w:rsidP="00520C85">
      <w:pPr>
        <w:pStyle w:val="Titre2"/>
        <w:jc w:val="both"/>
        <w:rPr>
          <w:rFonts w:ascii="Arial" w:hAnsi="Arial" w:cs="Arial"/>
          <w:color w:val="auto"/>
          <w:sz w:val="20"/>
          <w:szCs w:val="20"/>
          <w:lang w:val="fr-FR"/>
        </w:rPr>
      </w:pPr>
      <w:bookmarkStart w:id="113" w:name="_Toc86762852"/>
    </w:p>
    <w:p w14:paraId="10D49763" w14:textId="549135EF" w:rsidR="00D320F1" w:rsidRPr="006376C9" w:rsidRDefault="00D320F1" w:rsidP="007045FC">
      <w:pPr>
        <w:pStyle w:val="Titre2"/>
        <w:rPr>
          <w:rFonts w:ascii="Arial" w:hAnsi="Arial" w:cs="Arial"/>
          <w:b/>
          <w:bCs/>
          <w:color w:val="auto"/>
          <w:sz w:val="20"/>
          <w:szCs w:val="20"/>
          <w:lang w:val="fr-FR"/>
        </w:rPr>
      </w:pPr>
      <w:bookmarkStart w:id="114" w:name="_Toc162255450"/>
      <w:r w:rsidRPr="006376C9">
        <w:rPr>
          <w:rFonts w:ascii="Arial" w:hAnsi="Arial" w:cs="Arial"/>
          <w:b/>
          <w:bCs/>
          <w:color w:val="auto"/>
          <w:sz w:val="20"/>
          <w:szCs w:val="20"/>
          <w:lang w:val="fr-FR"/>
        </w:rPr>
        <w:t>10.1. Responsabilités du Client.</w:t>
      </w:r>
      <w:bookmarkEnd w:id="113"/>
      <w:bookmarkEnd w:id="114"/>
    </w:p>
    <w:p w14:paraId="4456DC05" w14:textId="77777777" w:rsidR="00E74D65" w:rsidRPr="006376C9" w:rsidRDefault="00E74D65" w:rsidP="00520C85">
      <w:pPr>
        <w:jc w:val="both"/>
        <w:rPr>
          <w:rFonts w:ascii="Arial" w:hAnsi="Arial" w:cs="Arial"/>
          <w:sz w:val="20"/>
          <w:szCs w:val="20"/>
          <w:lang w:val="fr-FR"/>
        </w:rPr>
      </w:pPr>
    </w:p>
    <w:p w14:paraId="46C06DF5" w14:textId="59845251"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Le Client est entièrement et personnellement responsable de l’utilisation de l’intégralité des services liés au présent Contrat jusqu’à son éventuelle résiliation. </w:t>
      </w:r>
    </w:p>
    <w:p w14:paraId="6100C8FA" w14:textId="77777777" w:rsidR="00E74D65" w:rsidRPr="006376C9" w:rsidRDefault="00E74D65" w:rsidP="00520C85">
      <w:pPr>
        <w:jc w:val="both"/>
        <w:rPr>
          <w:rFonts w:ascii="Arial" w:hAnsi="Arial" w:cs="Arial"/>
          <w:sz w:val="20"/>
          <w:szCs w:val="20"/>
          <w:lang w:val="fr-FR"/>
        </w:rPr>
      </w:pPr>
    </w:p>
    <w:p w14:paraId="5F47244C" w14:textId="7D0B1405"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Le Client est seul responsable de toutes les Transactions effectuées moyennant la Carte. </w:t>
      </w:r>
    </w:p>
    <w:p w14:paraId="6BE2626C" w14:textId="77777777" w:rsidR="00E74D65" w:rsidRPr="006376C9" w:rsidRDefault="00E74D65" w:rsidP="00520C85">
      <w:pPr>
        <w:jc w:val="both"/>
        <w:rPr>
          <w:rFonts w:ascii="Arial" w:hAnsi="Arial" w:cs="Arial"/>
          <w:sz w:val="20"/>
          <w:szCs w:val="20"/>
          <w:lang w:val="fr-FR"/>
        </w:rPr>
      </w:pPr>
    </w:p>
    <w:p w14:paraId="47485EB6" w14:textId="663FD008"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Le Client est seul responsable des dommages et préjudices de toute nature causés à </w:t>
      </w:r>
      <w:r w:rsidR="007045FC" w:rsidRPr="006376C9">
        <w:rPr>
          <w:rFonts w:ascii="Arial" w:hAnsi="Arial" w:cs="Arial"/>
          <w:sz w:val="20"/>
          <w:szCs w:val="20"/>
          <w:lang w:val="fr-FR"/>
        </w:rPr>
        <w:t>Nous</w:t>
      </w:r>
      <w:r w:rsidRPr="006376C9">
        <w:rPr>
          <w:rFonts w:ascii="Arial" w:hAnsi="Arial" w:cs="Arial"/>
          <w:sz w:val="20"/>
          <w:szCs w:val="20"/>
          <w:lang w:val="fr-FR"/>
        </w:rPr>
        <w:t xml:space="preserve"> du fait de l’utilisation illégale de la Carte et / ou du service et s’engage à </w:t>
      </w:r>
      <w:r w:rsidR="007045FC" w:rsidRPr="006376C9">
        <w:rPr>
          <w:rFonts w:ascii="Arial" w:hAnsi="Arial" w:cs="Arial"/>
          <w:sz w:val="20"/>
          <w:szCs w:val="20"/>
          <w:lang w:val="fr-FR"/>
        </w:rPr>
        <w:t xml:space="preserve">Nous </w:t>
      </w:r>
      <w:r w:rsidRPr="006376C9">
        <w:rPr>
          <w:rFonts w:ascii="Arial" w:hAnsi="Arial" w:cs="Arial"/>
          <w:sz w:val="20"/>
          <w:szCs w:val="20"/>
          <w:lang w:val="fr-FR"/>
        </w:rPr>
        <w:t xml:space="preserve">indemniser contre toute demande, réclamation et / ou condamnation à des dommages et intérêts dont </w:t>
      </w:r>
      <w:r w:rsidR="007045FC" w:rsidRPr="006376C9">
        <w:rPr>
          <w:rFonts w:ascii="Arial" w:hAnsi="Arial" w:cs="Arial"/>
          <w:sz w:val="20"/>
          <w:szCs w:val="20"/>
          <w:lang w:val="fr-FR"/>
        </w:rPr>
        <w:t>Nous pourront</w:t>
      </w:r>
      <w:r w:rsidRPr="006376C9">
        <w:rPr>
          <w:rFonts w:ascii="Arial" w:hAnsi="Arial" w:cs="Arial"/>
          <w:sz w:val="20"/>
          <w:szCs w:val="20"/>
          <w:lang w:val="fr-FR"/>
        </w:rPr>
        <w:t xml:space="preserve"> être menacé</w:t>
      </w:r>
      <w:r w:rsidR="007045FC" w:rsidRPr="006376C9">
        <w:rPr>
          <w:rFonts w:ascii="Arial" w:hAnsi="Arial" w:cs="Arial"/>
          <w:sz w:val="20"/>
          <w:szCs w:val="20"/>
          <w:lang w:val="fr-FR"/>
        </w:rPr>
        <w:t>s</w:t>
      </w:r>
      <w:r w:rsidRPr="006376C9">
        <w:rPr>
          <w:rFonts w:ascii="Arial" w:hAnsi="Arial" w:cs="Arial"/>
          <w:sz w:val="20"/>
          <w:szCs w:val="20"/>
          <w:lang w:val="fr-FR"/>
        </w:rPr>
        <w:t xml:space="preserve"> ou </w:t>
      </w:r>
      <w:r w:rsidRPr="006376C9">
        <w:rPr>
          <w:rFonts w:ascii="Arial" w:hAnsi="Arial" w:cs="Arial"/>
          <w:sz w:val="20"/>
          <w:szCs w:val="20"/>
          <w:lang w:val="fr-FR"/>
        </w:rPr>
        <w:lastRenderedPageBreak/>
        <w:t xml:space="preserve">faire objet, et / ou qui pourraient être prononcées contre </w:t>
      </w:r>
      <w:r w:rsidR="007045FC" w:rsidRPr="006376C9">
        <w:rPr>
          <w:rFonts w:ascii="Arial" w:hAnsi="Arial" w:cs="Arial"/>
          <w:sz w:val="20"/>
          <w:szCs w:val="20"/>
          <w:lang w:val="fr-FR"/>
        </w:rPr>
        <w:t>Nous</w:t>
      </w:r>
      <w:r w:rsidRPr="006376C9">
        <w:rPr>
          <w:rFonts w:ascii="Arial" w:hAnsi="Arial" w:cs="Arial"/>
          <w:sz w:val="20"/>
          <w:szCs w:val="20"/>
          <w:lang w:val="fr-FR"/>
        </w:rPr>
        <w:t xml:space="preserve">, dès lors que celles-ci auraient pour cause, fondement ou origine le comportement ou l’utilisation de la Carte et / ou du service par le Client. </w:t>
      </w:r>
    </w:p>
    <w:p w14:paraId="3DFBA8BF" w14:textId="77777777" w:rsidR="00E74D65" w:rsidRPr="006376C9" w:rsidRDefault="00E74D65" w:rsidP="00520C85">
      <w:pPr>
        <w:jc w:val="both"/>
        <w:rPr>
          <w:rFonts w:ascii="Arial" w:hAnsi="Arial" w:cs="Arial"/>
          <w:sz w:val="20"/>
          <w:szCs w:val="20"/>
          <w:lang w:val="fr-FR"/>
        </w:rPr>
      </w:pPr>
    </w:p>
    <w:p w14:paraId="3E66438F" w14:textId="244F6F0C"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Le Client </w:t>
      </w:r>
      <w:r w:rsidR="007045FC" w:rsidRPr="006376C9">
        <w:rPr>
          <w:rFonts w:ascii="Arial" w:hAnsi="Arial" w:cs="Arial"/>
          <w:sz w:val="20"/>
          <w:szCs w:val="20"/>
          <w:lang w:val="fr-FR"/>
        </w:rPr>
        <w:t xml:space="preserve">Nous </w:t>
      </w:r>
      <w:r w:rsidRPr="006376C9">
        <w:rPr>
          <w:rFonts w:ascii="Arial" w:hAnsi="Arial" w:cs="Arial"/>
          <w:sz w:val="20"/>
          <w:szCs w:val="20"/>
          <w:lang w:val="fr-FR"/>
        </w:rPr>
        <w:t>tiendra informé</w:t>
      </w:r>
      <w:r w:rsidR="007045FC" w:rsidRPr="006376C9">
        <w:rPr>
          <w:rFonts w:ascii="Arial" w:hAnsi="Arial" w:cs="Arial"/>
          <w:sz w:val="20"/>
          <w:szCs w:val="20"/>
          <w:lang w:val="fr-FR"/>
        </w:rPr>
        <w:t>s</w:t>
      </w:r>
      <w:r w:rsidRPr="006376C9">
        <w:rPr>
          <w:rFonts w:ascii="Arial" w:hAnsi="Arial" w:cs="Arial"/>
          <w:sz w:val="20"/>
          <w:szCs w:val="20"/>
          <w:lang w:val="fr-FR"/>
        </w:rPr>
        <w:t xml:space="preserve"> par écrit, de toute plainte, action judiciaire, directement ou indirectement liée à la fourniture du service, exercée ou susceptible d’être exercée par tout tiers, ainsi que de toute infraction constatée. </w:t>
      </w:r>
    </w:p>
    <w:p w14:paraId="13CF118A" w14:textId="77777777" w:rsidR="007045FC" w:rsidRPr="006376C9" w:rsidRDefault="007045FC" w:rsidP="00520C85">
      <w:pPr>
        <w:jc w:val="both"/>
        <w:rPr>
          <w:rFonts w:ascii="Arial" w:hAnsi="Arial" w:cs="Arial"/>
          <w:sz w:val="20"/>
          <w:szCs w:val="20"/>
          <w:lang w:val="fr-FR"/>
        </w:rPr>
      </w:pPr>
    </w:p>
    <w:p w14:paraId="083E97AA" w14:textId="70C0B91C" w:rsidR="007045FC" w:rsidRPr="006376C9" w:rsidRDefault="007045FC" w:rsidP="00520C85">
      <w:pPr>
        <w:jc w:val="both"/>
        <w:rPr>
          <w:rFonts w:ascii="Arial" w:hAnsi="Arial" w:cs="Arial"/>
          <w:sz w:val="20"/>
          <w:szCs w:val="20"/>
          <w:lang w:val="fr-FR"/>
        </w:rPr>
      </w:pPr>
      <w:r w:rsidRPr="006376C9">
        <w:rPr>
          <w:rFonts w:ascii="Arial" w:hAnsi="Arial" w:cs="Arial"/>
          <w:sz w:val="20"/>
          <w:szCs w:val="20"/>
          <w:lang w:val="fr-FR"/>
        </w:rPr>
        <w:t xml:space="preserve">Le Client reconnaît et accepte que, dans le cas où il n’utilise pas la Carte conformément au présent Contrat ou s’il utilise la Carte de manière frauduleuse, Nous nous réservons le droit de lui facturer tous les frais raisonnables engagés afin de cesser l’utilisation de la Carte et de recouvrer les sommes dues du fait des activités du Client. </w:t>
      </w:r>
    </w:p>
    <w:p w14:paraId="34C8C303" w14:textId="77777777" w:rsidR="007045FC" w:rsidRPr="006376C9" w:rsidRDefault="007045FC" w:rsidP="00520C85">
      <w:pPr>
        <w:jc w:val="both"/>
        <w:rPr>
          <w:rFonts w:ascii="Arial" w:hAnsi="Arial" w:cs="Arial"/>
          <w:sz w:val="20"/>
          <w:szCs w:val="20"/>
          <w:lang w:val="fr-FR"/>
        </w:rPr>
      </w:pPr>
    </w:p>
    <w:p w14:paraId="743A9DD0" w14:textId="77777777" w:rsidR="00D320F1" w:rsidRPr="006376C9" w:rsidRDefault="00D320F1" w:rsidP="00520C85">
      <w:pPr>
        <w:jc w:val="both"/>
        <w:rPr>
          <w:rFonts w:ascii="Arial" w:hAnsi="Arial" w:cs="Arial"/>
          <w:sz w:val="20"/>
          <w:szCs w:val="20"/>
          <w:lang w:val="fr-FR"/>
        </w:rPr>
      </w:pPr>
    </w:p>
    <w:p w14:paraId="07C51EBD" w14:textId="781BB877" w:rsidR="00D320F1" w:rsidRPr="006376C9" w:rsidRDefault="00D320F1" w:rsidP="007045FC">
      <w:pPr>
        <w:pStyle w:val="Titre2"/>
        <w:rPr>
          <w:rFonts w:ascii="Arial" w:hAnsi="Arial" w:cs="Arial"/>
          <w:b/>
          <w:bCs/>
          <w:color w:val="auto"/>
          <w:sz w:val="20"/>
          <w:szCs w:val="20"/>
          <w:lang w:val="fr-FR"/>
        </w:rPr>
      </w:pPr>
      <w:bookmarkStart w:id="115" w:name="_Toc86762853"/>
      <w:bookmarkStart w:id="116" w:name="_Toc162255451"/>
      <w:r w:rsidRPr="006376C9">
        <w:rPr>
          <w:rFonts w:ascii="Arial" w:hAnsi="Arial" w:cs="Arial"/>
          <w:b/>
          <w:bCs/>
          <w:color w:val="auto"/>
          <w:sz w:val="20"/>
          <w:szCs w:val="20"/>
          <w:lang w:val="fr-FR"/>
        </w:rPr>
        <w:t xml:space="preserve">10.2. </w:t>
      </w:r>
      <w:r w:rsidR="007045FC" w:rsidRPr="006376C9">
        <w:rPr>
          <w:rFonts w:ascii="Arial" w:hAnsi="Arial" w:cs="Arial"/>
          <w:b/>
          <w:bCs/>
          <w:color w:val="auto"/>
          <w:sz w:val="20"/>
          <w:szCs w:val="20"/>
          <w:lang w:val="fr-FR"/>
        </w:rPr>
        <w:t xml:space="preserve">Nos </w:t>
      </w:r>
      <w:r w:rsidRPr="006376C9">
        <w:rPr>
          <w:rFonts w:ascii="Arial" w:hAnsi="Arial" w:cs="Arial"/>
          <w:b/>
          <w:bCs/>
          <w:color w:val="auto"/>
          <w:sz w:val="20"/>
          <w:szCs w:val="20"/>
          <w:lang w:val="fr-FR"/>
        </w:rPr>
        <w:t>Responsabilités.</w:t>
      </w:r>
      <w:bookmarkEnd w:id="115"/>
      <w:bookmarkEnd w:id="116"/>
    </w:p>
    <w:p w14:paraId="6E2E8614" w14:textId="77777777" w:rsidR="00E74D65" w:rsidRPr="006376C9" w:rsidRDefault="00E74D65" w:rsidP="00520C85">
      <w:pPr>
        <w:jc w:val="both"/>
        <w:rPr>
          <w:rFonts w:ascii="Arial" w:hAnsi="Arial" w:cs="Arial"/>
          <w:sz w:val="20"/>
          <w:szCs w:val="20"/>
          <w:lang w:val="fr-FR"/>
        </w:rPr>
      </w:pPr>
    </w:p>
    <w:p w14:paraId="14035EAA" w14:textId="24A0C7AD" w:rsidR="007045FC" w:rsidRPr="006376C9" w:rsidRDefault="009A0F8A" w:rsidP="00520C85">
      <w:pPr>
        <w:jc w:val="both"/>
        <w:rPr>
          <w:rFonts w:ascii="Arial" w:hAnsi="Arial" w:cs="Arial"/>
          <w:sz w:val="20"/>
          <w:szCs w:val="20"/>
          <w:lang w:val="fr-FR"/>
        </w:rPr>
      </w:pPr>
      <w:r w:rsidRPr="006376C9">
        <w:rPr>
          <w:rFonts w:ascii="Arial" w:hAnsi="Arial" w:cs="Arial"/>
          <w:sz w:val="20"/>
          <w:szCs w:val="20"/>
          <w:lang w:val="fr-FR"/>
        </w:rPr>
        <w:t>Nous sommes responsables de la mise en place des moyens techniques nécessaires au bon fonctionnement de la Carte et du service.</w:t>
      </w:r>
    </w:p>
    <w:p w14:paraId="2D69609A" w14:textId="77777777" w:rsidR="009A0F8A" w:rsidRPr="006376C9" w:rsidRDefault="009A0F8A" w:rsidP="00520C85">
      <w:pPr>
        <w:jc w:val="both"/>
        <w:rPr>
          <w:rFonts w:ascii="Arial" w:hAnsi="Arial" w:cs="Arial"/>
          <w:sz w:val="20"/>
          <w:szCs w:val="20"/>
          <w:lang w:val="fr-FR"/>
        </w:rPr>
      </w:pPr>
    </w:p>
    <w:p w14:paraId="5F786FE6" w14:textId="13FA5DC6" w:rsidR="009A0F8A" w:rsidRPr="006376C9" w:rsidRDefault="009A0F8A" w:rsidP="009A0F8A">
      <w:pPr>
        <w:pStyle w:val="Titre3"/>
        <w:rPr>
          <w:rFonts w:ascii="Arial" w:hAnsi="Arial" w:cs="Arial"/>
          <w:b/>
          <w:bCs/>
          <w:i/>
          <w:iCs/>
          <w:color w:val="auto"/>
          <w:sz w:val="20"/>
          <w:szCs w:val="20"/>
          <w:lang w:val="fr-FR"/>
        </w:rPr>
      </w:pPr>
      <w:bookmarkStart w:id="117" w:name="_Toc162255452"/>
      <w:r w:rsidRPr="006376C9">
        <w:rPr>
          <w:rFonts w:ascii="Arial" w:hAnsi="Arial" w:cs="Arial"/>
          <w:b/>
          <w:bCs/>
          <w:i/>
          <w:iCs/>
          <w:color w:val="auto"/>
          <w:sz w:val="20"/>
          <w:szCs w:val="20"/>
          <w:lang w:val="fr-FR"/>
        </w:rPr>
        <w:t>10.2.1. Limitation de responsabilité.</w:t>
      </w:r>
      <w:bookmarkEnd w:id="117"/>
    </w:p>
    <w:p w14:paraId="2FBC8E17" w14:textId="77777777" w:rsidR="009A0F8A" w:rsidRPr="006376C9" w:rsidRDefault="009A0F8A" w:rsidP="00520C85">
      <w:pPr>
        <w:jc w:val="both"/>
        <w:rPr>
          <w:rFonts w:ascii="Arial" w:hAnsi="Arial" w:cs="Arial"/>
          <w:sz w:val="20"/>
          <w:szCs w:val="20"/>
          <w:lang w:val="fr-FR"/>
        </w:rPr>
      </w:pPr>
    </w:p>
    <w:p w14:paraId="78FC19F1" w14:textId="77777777" w:rsidR="009A0F8A" w:rsidRPr="006376C9" w:rsidRDefault="009A0F8A" w:rsidP="00520C85">
      <w:pPr>
        <w:jc w:val="both"/>
        <w:rPr>
          <w:rFonts w:ascii="Arial" w:hAnsi="Arial" w:cs="Arial"/>
          <w:sz w:val="20"/>
          <w:szCs w:val="20"/>
          <w:lang w:val="fr-FR"/>
        </w:rPr>
      </w:pPr>
    </w:p>
    <w:p w14:paraId="1500F2C8" w14:textId="44F9610A" w:rsidR="00D320F1" w:rsidRPr="006376C9" w:rsidRDefault="009A0F8A" w:rsidP="00520C85">
      <w:pPr>
        <w:jc w:val="both"/>
        <w:rPr>
          <w:rFonts w:ascii="Arial" w:hAnsi="Arial" w:cs="Arial"/>
          <w:sz w:val="20"/>
          <w:szCs w:val="20"/>
          <w:lang w:val="fr-FR"/>
        </w:rPr>
      </w:pPr>
      <w:r w:rsidRPr="006376C9">
        <w:rPr>
          <w:rFonts w:ascii="Arial" w:hAnsi="Arial" w:cs="Arial"/>
          <w:sz w:val="20"/>
          <w:szCs w:val="20"/>
          <w:lang w:val="fr-FR"/>
        </w:rPr>
        <w:t>Notre</w:t>
      </w:r>
      <w:r w:rsidR="00D320F1" w:rsidRPr="006376C9">
        <w:rPr>
          <w:rFonts w:ascii="Arial" w:hAnsi="Arial" w:cs="Arial"/>
          <w:sz w:val="20"/>
          <w:szCs w:val="20"/>
          <w:lang w:val="fr-FR"/>
        </w:rPr>
        <w:t xml:space="preserve"> responsabilité ne saurait être retenue, directement ou indirectement, quelque titre et pour quelque cause que ce soit pour les dommages résultant de l’un des événements suivants :</w:t>
      </w:r>
    </w:p>
    <w:p w14:paraId="7B471B60" w14:textId="77777777" w:rsidR="00E74D65" w:rsidRPr="006376C9" w:rsidRDefault="00E74D65" w:rsidP="00520C85">
      <w:pPr>
        <w:jc w:val="both"/>
        <w:rPr>
          <w:rFonts w:ascii="Arial" w:hAnsi="Arial" w:cs="Arial"/>
          <w:sz w:val="20"/>
          <w:szCs w:val="20"/>
          <w:lang w:val="fr-FR"/>
        </w:rPr>
      </w:pPr>
    </w:p>
    <w:p w14:paraId="606EB1B4" w14:textId="6953B4B7" w:rsidR="00D320F1" w:rsidRPr="006376C9" w:rsidRDefault="00D320F1" w:rsidP="009A0F8A">
      <w:pPr>
        <w:pStyle w:val="Paragraphedeliste"/>
        <w:numPr>
          <w:ilvl w:val="0"/>
          <w:numId w:val="27"/>
        </w:numPr>
        <w:rPr>
          <w:lang w:val="fr-FR"/>
        </w:rPr>
      </w:pPr>
      <w:r w:rsidRPr="006376C9">
        <w:rPr>
          <w:lang w:val="fr-FR"/>
        </w:rPr>
        <w:t>Une interruption du service motivée par le comportement du Client, notamment :</w:t>
      </w:r>
    </w:p>
    <w:p w14:paraId="17234622" w14:textId="77777777" w:rsidR="005A52CB" w:rsidRPr="006376C9" w:rsidRDefault="005A52CB" w:rsidP="00520C85">
      <w:pPr>
        <w:jc w:val="both"/>
        <w:rPr>
          <w:rFonts w:ascii="Arial" w:hAnsi="Arial" w:cs="Arial"/>
          <w:sz w:val="20"/>
          <w:szCs w:val="20"/>
          <w:lang w:val="fr-FR"/>
        </w:rPr>
      </w:pPr>
    </w:p>
    <w:p w14:paraId="11A4386F" w14:textId="77777777" w:rsidR="00D320F1" w:rsidRPr="006376C9" w:rsidRDefault="00D320F1" w:rsidP="009A0F8A">
      <w:pPr>
        <w:pStyle w:val="Paragraphedeliste"/>
        <w:numPr>
          <w:ilvl w:val="1"/>
          <w:numId w:val="27"/>
        </w:numPr>
        <w:rPr>
          <w:lang w:val="fr-FR"/>
        </w:rPr>
      </w:pPr>
      <w:r w:rsidRPr="006376C9">
        <w:rPr>
          <w:lang w:val="fr-FR"/>
        </w:rPr>
        <w:t>Par une mauvaise utilisation du service ;</w:t>
      </w:r>
    </w:p>
    <w:p w14:paraId="6415BF55" w14:textId="77777777" w:rsidR="00D320F1" w:rsidRPr="006376C9" w:rsidRDefault="00D320F1" w:rsidP="00520C85">
      <w:pPr>
        <w:pStyle w:val="Paragraphedeliste"/>
        <w:tabs>
          <w:tab w:val="clear" w:pos="360"/>
        </w:tabs>
        <w:ind w:left="1429"/>
        <w:rPr>
          <w:lang w:val="fr-FR"/>
        </w:rPr>
      </w:pPr>
    </w:p>
    <w:p w14:paraId="422A9410" w14:textId="77777777" w:rsidR="009A0F8A" w:rsidRPr="006376C9" w:rsidRDefault="00D320F1" w:rsidP="009A0F8A">
      <w:pPr>
        <w:pStyle w:val="Paragraphedeliste"/>
        <w:numPr>
          <w:ilvl w:val="1"/>
          <w:numId w:val="27"/>
        </w:numPr>
        <w:rPr>
          <w:lang w:val="fr-FR"/>
        </w:rPr>
      </w:pPr>
      <w:r w:rsidRPr="006376C9">
        <w:rPr>
          <w:lang w:val="fr-FR"/>
        </w:rPr>
        <w:t>Par utilisation non conforme ou illégale de la Carte</w:t>
      </w:r>
      <w:r w:rsidR="009A0F8A" w:rsidRPr="006376C9">
        <w:rPr>
          <w:lang w:val="fr-FR"/>
        </w:rPr>
        <w:t> ;</w:t>
      </w:r>
    </w:p>
    <w:p w14:paraId="767EF616" w14:textId="77777777" w:rsidR="009A0F8A" w:rsidRPr="006376C9" w:rsidRDefault="009A0F8A" w:rsidP="009A0F8A">
      <w:pPr>
        <w:pStyle w:val="Paragraphedeliste"/>
        <w:rPr>
          <w:lang w:val="fr-FR"/>
        </w:rPr>
      </w:pPr>
    </w:p>
    <w:p w14:paraId="17C178ED" w14:textId="77777777" w:rsidR="009A0F8A" w:rsidRPr="006376C9" w:rsidRDefault="00D320F1" w:rsidP="009A0F8A">
      <w:pPr>
        <w:pStyle w:val="Paragraphedeliste"/>
        <w:numPr>
          <w:ilvl w:val="1"/>
          <w:numId w:val="27"/>
        </w:numPr>
        <w:rPr>
          <w:lang w:val="fr-FR"/>
        </w:rPr>
      </w:pPr>
      <w:r w:rsidRPr="006376C9">
        <w:rPr>
          <w:lang w:val="fr-FR"/>
        </w:rPr>
        <w:t>Par inexécution par le Client de ses obligations, notamment, en cas de défaut de paiement</w:t>
      </w:r>
      <w:r w:rsidR="009A0F8A" w:rsidRPr="006376C9">
        <w:rPr>
          <w:lang w:val="fr-FR"/>
        </w:rPr>
        <w:t> ;</w:t>
      </w:r>
    </w:p>
    <w:p w14:paraId="7448E633" w14:textId="77777777" w:rsidR="009A0F8A" w:rsidRPr="006376C9" w:rsidRDefault="009A0F8A" w:rsidP="009A0F8A">
      <w:pPr>
        <w:pStyle w:val="Paragraphedeliste"/>
        <w:rPr>
          <w:lang w:val="fr-FR"/>
        </w:rPr>
      </w:pPr>
    </w:p>
    <w:p w14:paraId="4CDF8FE5" w14:textId="5AFC2FC5" w:rsidR="00D320F1" w:rsidRPr="006376C9" w:rsidRDefault="00D320F1" w:rsidP="009A0F8A">
      <w:pPr>
        <w:pStyle w:val="Paragraphedeliste"/>
        <w:numPr>
          <w:ilvl w:val="1"/>
          <w:numId w:val="27"/>
        </w:numPr>
        <w:rPr>
          <w:lang w:val="fr-FR"/>
        </w:rPr>
      </w:pPr>
      <w:r w:rsidRPr="006376C9">
        <w:rPr>
          <w:lang w:val="fr-FR"/>
        </w:rPr>
        <w:t>Par la divulgation par le Client, par tous moyens, du ou des codes d’accès au service à une tierce personne.</w:t>
      </w:r>
    </w:p>
    <w:p w14:paraId="37A03569" w14:textId="77777777" w:rsidR="00D320F1" w:rsidRPr="006376C9" w:rsidRDefault="00D320F1" w:rsidP="00520C85">
      <w:pPr>
        <w:pStyle w:val="Paragraphedeliste"/>
        <w:tabs>
          <w:tab w:val="clear" w:pos="360"/>
        </w:tabs>
        <w:ind w:left="1429"/>
        <w:rPr>
          <w:lang w:val="fr-FR"/>
        </w:rPr>
      </w:pPr>
    </w:p>
    <w:p w14:paraId="182DC23B" w14:textId="460024E4" w:rsidR="00D320F1" w:rsidRPr="006376C9" w:rsidRDefault="009A0F8A" w:rsidP="00520C85">
      <w:pPr>
        <w:pStyle w:val="Paragraphedeliste"/>
        <w:numPr>
          <w:ilvl w:val="0"/>
          <w:numId w:val="27"/>
        </w:numPr>
        <w:rPr>
          <w:lang w:val="fr-FR"/>
        </w:rPr>
      </w:pPr>
      <w:r w:rsidRPr="006376C9">
        <w:rPr>
          <w:lang w:val="fr-FR"/>
        </w:rPr>
        <w:t>Tout incident ou</w:t>
      </w:r>
      <w:r w:rsidR="00D320F1" w:rsidRPr="006376C9">
        <w:rPr>
          <w:lang w:val="fr-FR"/>
        </w:rPr>
        <w:t xml:space="preserve"> interruption du service due aux opérations de maintenance ou aux contraintes techniques ;</w:t>
      </w:r>
    </w:p>
    <w:p w14:paraId="2E81170B" w14:textId="77777777" w:rsidR="00D320F1" w:rsidRPr="006376C9" w:rsidRDefault="00D320F1" w:rsidP="00520C85">
      <w:pPr>
        <w:pStyle w:val="Paragraphedeliste"/>
        <w:tabs>
          <w:tab w:val="clear" w:pos="360"/>
        </w:tabs>
        <w:ind w:left="1429"/>
        <w:rPr>
          <w:lang w:val="fr-FR"/>
        </w:rPr>
      </w:pPr>
    </w:p>
    <w:p w14:paraId="295DD105" w14:textId="5380162E" w:rsidR="00D320F1" w:rsidRPr="006376C9" w:rsidRDefault="00D320F1" w:rsidP="00520C85">
      <w:pPr>
        <w:pStyle w:val="Paragraphedeliste"/>
        <w:numPr>
          <w:ilvl w:val="0"/>
          <w:numId w:val="27"/>
        </w:numPr>
        <w:rPr>
          <w:lang w:val="fr-FR"/>
        </w:rPr>
      </w:pPr>
      <w:r w:rsidRPr="006376C9">
        <w:rPr>
          <w:lang w:val="fr-FR"/>
        </w:rPr>
        <w:t xml:space="preserve">Tout incident ou interruption du service dû à une perturbation ou une interruption non directement imputable à </w:t>
      </w:r>
      <w:r w:rsidR="009A0F8A" w:rsidRPr="006376C9">
        <w:rPr>
          <w:lang w:val="fr-FR"/>
        </w:rPr>
        <w:t>Nous</w:t>
      </w:r>
      <w:r w:rsidRPr="006376C9">
        <w:rPr>
          <w:lang w:val="fr-FR"/>
        </w:rPr>
        <w:t xml:space="preserve"> ;</w:t>
      </w:r>
    </w:p>
    <w:p w14:paraId="0F28865C" w14:textId="77777777" w:rsidR="00D320F1" w:rsidRPr="006376C9" w:rsidRDefault="00D320F1" w:rsidP="00520C85">
      <w:pPr>
        <w:pStyle w:val="Paragraphedeliste"/>
        <w:tabs>
          <w:tab w:val="clear" w:pos="360"/>
        </w:tabs>
        <w:ind w:left="1429"/>
        <w:rPr>
          <w:lang w:val="fr-FR"/>
        </w:rPr>
      </w:pPr>
    </w:p>
    <w:p w14:paraId="20B72D39" w14:textId="77777777" w:rsidR="00D320F1" w:rsidRPr="006376C9" w:rsidRDefault="00D320F1" w:rsidP="00520C85">
      <w:pPr>
        <w:pStyle w:val="Paragraphedeliste"/>
        <w:numPr>
          <w:ilvl w:val="0"/>
          <w:numId w:val="27"/>
        </w:numPr>
        <w:rPr>
          <w:lang w:val="fr-FR"/>
        </w:rPr>
      </w:pPr>
      <w:r w:rsidRPr="006376C9">
        <w:rPr>
          <w:lang w:val="fr-FR"/>
        </w:rPr>
        <w:t>Tout défaut ou toute anomalie n’affectant pas le fonctionnement du service de manière à rendre impossible son utilisation ;</w:t>
      </w:r>
    </w:p>
    <w:p w14:paraId="2E4EA738" w14:textId="77777777" w:rsidR="00D320F1" w:rsidRPr="006376C9" w:rsidRDefault="00D320F1" w:rsidP="00520C85">
      <w:pPr>
        <w:pStyle w:val="Paragraphedeliste"/>
        <w:tabs>
          <w:tab w:val="clear" w:pos="360"/>
        </w:tabs>
        <w:ind w:left="1429"/>
        <w:rPr>
          <w:lang w:val="fr-FR"/>
        </w:rPr>
      </w:pPr>
    </w:p>
    <w:p w14:paraId="1A71DC13" w14:textId="68EE51CF" w:rsidR="00D320F1" w:rsidRPr="006376C9" w:rsidRDefault="00D320F1" w:rsidP="00520C85">
      <w:pPr>
        <w:pStyle w:val="Paragraphedeliste"/>
        <w:numPr>
          <w:ilvl w:val="0"/>
          <w:numId w:val="27"/>
        </w:numPr>
        <w:rPr>
          <w:lang w:val="fr-FR"/>
        </w:rPr>
      </w:pPr>
      <w:r w:rsidRPr="006376C9">
        <w:rPr>
          <w:lang w:val="fr-FR"/>
        </w:rPr>
        <w:t>En cas d’utilisation du service consécutive à une divulgation, une désactivation, une perte ou un vol du code PIN associé à chaque Carte, et plus généralement, d’utilisation du service par une personne non autorisée</w:t>
      </w:r>
      <w:r w:rsidR="009A0F8A" w:rsidRPr="006376C9">
        <w:rPr>
          <w:lang w:val="fr-FR"/>
        </w:rPr>
        <w:t> ;</w:t>
      </w:r>
    </w:p>
    <w:p w14:paraId="154E3B0C" w14:textId="77777777" w:rsidR="009A0F8A" w:rsidRPr="006376C9" w:rsidRDefault="009A0F8A" w:rsidP="009A0F8A">
      <w:pPr>
        <w:pStyle w:val="Paragraphedeliste"/>
        <w:rPr>
          <w:lang w:val="fr-FR"/>
        </w:rPr>
      </w:pPr>
    </w:p>
    <w:p w14:paraId="6A279B5B" w14:textId="6CC03202" w:rsidR="009A0F8A" w:rsidRPr="006376C9" w:rsidRDefault="009A0F8A" w:rsidP="009A0F8A">
      <w:pPr>
        <w:pStyle w:val="Paragraphedeliste"/>
        <w:numPr>
          <w:ilvl w:val="0"/>
          <w:numId w:val="27"/>
        </w:numPr>
        <w:spacing w:after="160" w:line="259" w:lineRule="auto"/>
        <w:rPr>
          <w:lang w:val="fr-FR"/>
        </w:rPr>
      </w:pPr>
      <w:r w:rsidRPr="006376C9">
        <w:rPr>
          <w:lang w:val="fr-FR"/>
        </w:rPr>
        <w:t>Si le Client n’a pas notifié</w:t>
      </w:r>
      <w:r w:rsidR="00D91468" w:rsidRPr="006376C9">
        <w:rPr>
          <w:lang w:val="fr-FR"/>
        </w:rPr>
        <w:t xml:space="preserve"> le changement de ses coordonnées.</w:t>
      </w:r>
      <w:r w:rsidRPr="006376C9">
        <w:rPr>
          <w:lang w:val="fr-FR"/>
        </w:rPr>
        <w:t xml:space="preserve"> </w:t>
      </w:r>
    </w:p>
    <w:p w14:paraId="0AD09814" w14:textId="5CC7EFB8" w:rsidR="009A0F8A" w:rsidRPr="006376C9" w:rsidRDefault="009A0F8A" w:rsidP="00520C85">
      <w:pPr>
        <w:jc w:val="both"/>
        <w:rPr>
          <w:rFonts w:ascii="Arial" w:hAnsi="Arial" w:cs="Arial"/>
          <w:sz w:val="20"/>
          <w:szCs w:val="20"/>
          <w:lang w:val="fr-FR"/>
        </w:rPr>
      </w:pPr>
      <w:r w:rsidRPr="006376C9">
        <w:rPr>
          <w:rFonts w:ascii="Arial" w:hAnsi="Arial" w:cs="Arial"/>
          <w:sz w:val="20"/>
          <w:szCs w:val="20"/>
          <w:lang w:val="fr-FR"/>
        </w:rPr>
        <w:t>De même, notre responsabilité</w:t>
      </w:r>
      <w:r w:rsidR="00D320F1" w:rsidRPr="006376C9">
        <w:rPr>
          <w:rFonts w:ascii="Arial" w:hAnsi="Arial" w:cs="Arial"/>
          <w:sz w:val="20"/>
          <w:szCs w:val="20"/>
          <w:lang w:val="fr-FR"/>
        </w:rPr>
        <w:t xml:space="preserve"> ne saurait </w:t>
      </w:r>
      <w:bookmarkStart w:id="118" w:name="_Hlk531339728"/>
      <w:r w:rsidR="00D320F1" w:rsidRPr="006376C9">
        <w:rPr>
          <w:rFonts w:ascii="Arial" w:hAnsi="Arial" w:cs="Arial"/>
          <w:sz w:val="20"/>
          <w:szCs w:val="20"/>
          <w:lang w:val="fr-FR"/>
        </w:rPr>
        <w:t xml:space="preserve">être </w:t>
      </w:r>
      <w:bookmarkEnd w:id="118"/>
      <w:r w:rsidR="00D320F1" w:rsidRPr="006376C9">
        <w:rPr>
          <w:rFonts w:ascii="Arial" w:hAnsi="Arial" w:cs="Arial"/>
          <w:sz w:val="20"/>
          <w:szCs w:val="20"/>
          <w:lang w:val="fr-FR"/>
        </w:rPr>
        <w:t xml:space="preserve">retenue </w:t>
      </w:r>
      <w:r w:rsidRPr="006376C9">
        <w:rPr>
          <w:rFonts w:ascii="Arial" w:hAnsi="Arial" w:cs="Arial"/>
          <w:sz w:val="20"/>
          <w:szCs w:val="20"/>
          <w:lang w:val="fr-FR"/>
        </w:rPr>
        <w:t>dans les cas suivants :</w:t>
      </w:r>
    </w:p>
    <w:p w14:paraId="28D29D82" w14:textId="77777777" w:rsidR="009A0F8A" w:rsidRPr="006376C9" w:rsidRDefault="009A0F8A" w:rsidP="00520C85">
      <w:pPr>
        <w:jc w:val="both"/>
        <w:rPr>
          <w:rFonts w:ascii="Arial" w:hAnsi="Arial" w:cs="Arial"/>
          <w:sz w:val="20"/>
          <w:szCs w:val="20"/>
          <w:lang w:val="fr-FR"/>
        </w:rPr>
      </w:pPr>
    </w:p>
    <w:p w14:paraId="7D25AE08" w14:textId="0FC22319" w:rsidR="00D320F1" w:rsidRPr="006376C9" w:rsidRDefault="009A0F8A" w:rsidP="00520C85">
      <w:pPr>
        <w:pStyle w:val="Paragraphedeliste"/>
        <w:numPr>
          <w:ilvl w:val="0"/>
          <w:numId w:val="27"/>
        </w:numPr>
        <w:rPr>
          <w:lang w:val="fr-FR"/>
        </w:rPr>
      </w:pPr>
      <w:r w:rsidRPr="006376C9">
        <w:rPr>
          <w:lang w:val="fr-FR"/>
        </w:rPr>
        <w:t xml:space="preserve">La qualité </w:t>
      </w:r>
      <w:r w:rsidR="00D320F1" w:rsidRPr="006376C9">
        <w:rPr>
          <w:lang w:val="fr-FR"/>
        </w:rPr>
        <w:t>des achats des biens et / ou des services acquis moyennant la Carte ;</w:t>
      </w:r>
      <w:bookmarkStart w:id="119" w:name="_Hlk531339780"/>
    </w:p>
    <w:p w14:paraId="338B0AC2" w14:textId="78287B48" w:rsidR="009A0F8A" w:rsidRPr="006376C9" w:rsidRDefault="009A0F8A" w:rsidP="009A0F8A">
      <w:pPr>
        <w:pStyle w:val="Paragraphedeliste"/>
        <w:tabs>
          <w:tab w:val="clear" w:pos="360"/>
        </w:tabs>
        <w:ind w:left="1429"/>
        <w:rPr>
          <w:lang w:val="fr-FR"/>
        </w:rPr>
      </w:pPr>
      <w:r w:rsidRPr="006376C9">
        <w:rPr>
          <w:lang w:val="fr-FR"/>
        </w:rPr>
        <w:t xml:space="preserve"> </w:t>
      </w:r>
    </w:p>
    <w:p w14:paraId="7850073D" w14:textId="4CA5ADD1" w:rsidR="009A0F8A" w:rsidRPr="006376C9" w:rsidRDefault="009A0F8A" w:rsidP="00520C85">
      <w:pPr>
        <w:pStyle w:val="Paragraphedeliste"/>
        <w:numPr>
          <w:ilvl w:val="0"/>
          <w:numId w:val="27"/>
        </w:numPr>
        <w:rPr>
          <w:lang w:val="fr-FR"/>
        </w:rPr>
      </w:pPr>
      <w:r w:rsidRPr="006376C9">
        <w:rPr>
          <w:lang w:val="fr-FR"/>
        </w:rPr>
        <w:t>Le refus du Commerçant d’accepter la Carte ou l’impossibilité pour lui d’annuler l’autorisation ;</w:t>
      </w:r>
    </w:p>
    <w:p w14:paraId="29925D7F" w14:textId="77777777" w:rsidR="00D320F1" w:rsidRPr="006376C9" w:rsidRDefault="00D320F1" w:rsidP="00520C85">
      <w:pPr>
        <w:pStyle w:val="Paragraphedeliste"/>
        <w:tabs>
          <w:tab w:val="clear" w:pos="360"/>
        </w:tabs>
        <w:ind w:left="1429"/>
        <w:rPr>
          <w:lang w:val="fr-FR"/>
        </w:rPr>
      </w:pPr>
    </w:p>
    <w:p w14:paraId="6F199CE3" w14:textId="05F77C5E" w:rsidR="00D320F1" w:rsidRPr="006376C9" w:rsidRDefault="009A0F8A" w:rsidP="00520C85">
      <w:pPr>
        <w:pStyle w:val="Paragraphedeliste"/>
        <w:numPr>
          <w:ilvl w:val="0"/>
          <w:numId w:val="27"/>
        </w:numPr>
        <w:rPr>
          <w:lang w:val="fr-FR"/>
        </w:rPr>
      </w:pPr>
      <w:r w:rsidRPr="006376C9">
        <w:rPr>
          <w:lang w:val="fr-FR"/>
        </w:rPr>
        <w:t>L</w:t>
      </w:r>
      <w:r w:rsidR="00D320F1" w:rsidRPr="006376C9">
        <w:rPr>
          <w:lang w:val="fr-FR"/>
        </w:rPr>
        <w:t xml:space="preserve">es défaillances de quelque nature que ce soit qui échappent </w:t>
      </w:r>
      <w:r w:rsidRPr="006376C9">
        <w:rPr>
          <w:lang w:val="fr-FR"/>
        </w:rPr>
        <w:t xml:space="preserve">à Notre </w:t>
      </w:r>
      <w:r w:rsidR="00D320F1" w:rsidRPr="006376C9">
        <w:rPr>
          <w:lang w:val="fr-FR"/>
        </w:rPr>
        <w:t xml:space="preserve">contrôle, notamment, du refus d’un Commerçant d’accepter la Carte, du défaut de fonds et / ou </w:t>
      </w:r>
      <w:r w:rsidR="00D320F1" w:rsidRPr="006376C9">
        <w:rPr>
          <w:lang w:val="fr-FR"/>
        </w:rPr>
        <w:lastRenderedPageBreak/>
        <w:t>défaillance du réseau des distributeurs automatiques ou des limites de retrait installées par les opérateurs des distributeurs automatiques</w:t>
      </w:r>
      <w:bookmarkEnd w:id="119"/>
      <w:r w:rsidR="00D320F1" w:rsidRPr="006376C9">
        <w:rPr>
          <w:lang w:val="fr-FR"/>
        </w:rPr>
        <w:t> ;</w:t>
      </w:r>
    </w:p>
    <w:p w14:paraId="44A4A2CE" w14:textId="77777777" w:rsidR="00D320F1" w:rsidRPr="006376C9" w:rsidRDefault="00D320F1" w:rsidP="00520C85">
      <w:pPr>
        <w:pStyle w:val="Paragraphedeliste"/>
        <w:tabs>
          <w:tab w:val="clear" w:pos="360"/>
        </w:tabs>
        <w:ind w:left="1429"/>
        <w:rPr>
          <w:lang w:val="fr-FR"/>
        </w:rPr>
      </w:pPr>
    </w:p>
    <w:p w14:paraId="7B0699DD" w14:textId="37E6B780" w:rsidR="00D320F1" w:rsidRPr="006376C9" w:rsidRDefault="009A0F8A" w:rsidP="00520C85">
      <w:pPr>
        <w:pStyle w:val="Paragraphedeliste"/>
        <w:numPr>
          <w:ilvl w:val="0"/>
          <w:numId w:val="27"/>
        </w:numPr>
        <w:rPr>
          <w:lang w:val="fr-FR"/>
        </w:rPr>
      </w:pPr>
      <w:r w:rsidRPr="006376C9">
        <w:rPr>
          <w:lang w:val="fr-FR"/>
        </w:rPr>
        <w:t>L</w:t>
      </w:r>
      <w:r w:rsidR="00D320F1" w:rsidRPr="006376C9">
        <w:rPr>
          <w:lang w:val="fr-FR"/>
        </w:rPr>
        <w:t xml:space="preserve">’erreur d’identification du Commerçant lors de la transaction. </w:t>
      </w:r>
    </w:p>
    <w:p w14:paraId="4749BC1B" w14:textId="5A29D3D7"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En tout état de cause, </w:t>
      </w:r>
      <w:r w:rsidR="00681F55" w:rsidRPr="006376C9">
        <w:rPr>
          <w:rFonts w:ascii="Arial" w:hAnsi="Arial" w:cs="Arial"/>
          <w:sz w:val="20"/>
          <w:szCs w:val="20"/>
          <w:lang w:val="fr-FR"/>
        </w:rPr>
        <w:t>Nous restons étrangers</w:t>
      </w:r>
      <w:r w:rsidRPr="006376C9">
        <w:rPr>
          <w:rFonts w:ascii="Arial" w:hAnsi="Arial" w:cs="Arial"/>
          <w:sz w:val="20"/>
          <w:szCs w:val="20"/>
          <w:lang w:val="fr-FR"/>
        </w:rPr>
        <w:t xml:space="preserve"> à tous litiges susceptibles à opposer le Client à des tiers à l’occasion du présent Contrat. </w:t>
      </w:r>
    </w:p>
    <w:p w14:paraId="4388CF87" w14:textId="77777777" w:rsidR="00681F55" w:rsidRPr="006376C9" w:rsidRDefault="00681F55" w:rsidP="00520C85">
      <w:pPr>
        <w:jc w:val="both"/>
        <w:rPr>
          <w:rFonts w:ascii="Arial" w:hAnsi="Arial" w:cs="Arial"/>
          <w:sz w:val="20"/>
          <w:szCs w:val="20"/>
          <w:lang w:val="fr-FR"/>
        </w:rPr>
      </w:pPr>
    </w:p>
    <w:p w14:paraId="4684AA8D" w14:textId="714E20CC" w:rsidR="00681F55" w:rsidRPr="006376C9" w:rsidRDefault="00681F55" w:rsidP="00520C85">
      <w:pPr>
        <w:jc w:val="both"/>
        <w:rPr>
          <w:rFonts w:ascii="Arial" w:hAnsi="Arial" w:cs="Arial"/>
          <w:sz w:val="20"/>
          <w:szCs w:val="20"/>
          <w:lang w:val="fr-FR"/>
        </w:rPr>
      </w:pPr>
      <w:r w:rsidRPr="006376C9">
        <w:rPr>
          <w:rFonts w:ascii="Arial" w:hAnsi="Arial" w:cs="Arial"/>
          <w:sz w:val="20"/>
          <w:szCs w:val="20"/>
          <w:lang w:val="fr-FR"/>
        </w:rPr>
        <w:t xml:space="preserve">Les exclusions et limitations ci-dessus énoncées s’appliquent à toute responsabilité de Nos affiliés, du Schéma et d’autres partenaires, sous-traitants, distributeurs et, le cas échéant, de leurs affiliés, envers le Client pouvant survenir dans le cadre du présent Contrat.  </w:t>
      </w:r>
    </w:p>
    <w:p w14:paraId="551B3549" w14:textId="77777777" w:rsidR="00681F55" w:rsidRPr="006376C9" w:rsidRDefault="00681F55" w:rsidP="00520C85">
      <w:pPr>
        <w:jc w:val="both"/>
        <w:rPr>
          <w:rFonts w:ascii="Arial" w:hAnsi="Arial" w:cs="Arial"/>
          <w:sz w:val="20"/>
          <w:szCs w:val="20"/>
          <w:lang w:val="fr-FR"/>
        </w:rPr>
      </w:pPr>
    </w:p>
    <w:p w14:paraId="12435010" w14:textId="76EDA1BA" w:rsidR="00681F55" w:rsidRPr="006376C9" w:rsidRDefault="00681F55" w:rsidP="00681F55">
      <w:pPr>
        <w:pStyle w:val="Titre3"/>
        <w:rPr>
          <w:rFonts w:ascii="Arial" w:hAnsi="Arial" w:cs="Arial"/>
          <w:b/>
          <w:bCs/>
          <w:i/>
          <w:iCs/>
          <w:color w:val="auto"/>
          <w:sz w:val="20"/>
          <w:szCs w:val="20"/>
          <w:lang w:val="fr-FR"/>
        </w:rPr>
      </w:pPr>
      <w:bookmarkStart w:id="120" w:name="_Toc162255453"/>
      <w:r w:rsidRPr="006376C9">
        <w:rPr>
          <w:rFonts w:ascii="Arial" w:hAnsi="Arial" w:cs="Arial"/>
          <w:b/>
          <w:bCs/>
          <w:i/>
          <w:iCs/>
          <w:color w:val="auto"/>
          <w:sz w:val="20"/>
          <w:szCs w:val="20"/>
          <w:lang w:val="fr-FR"/>
        </w:rPr>
        <w:t>10.2.2. Responsabilité.</w:t>
      </w:r>
      <w:bookmarkEnd w:id="120"/>
    </w:p>
    <w:p w14:paraId="0FA39978" w14:textId="77777777" w:rsidR="00681F55" w:rsidRPr="006376C9" w:rsidRDefault="00681F55" w:rsidP="00520C85">
      <w:pPr>
        <w:jc w:val="both"/>
        <w:rPr>
          <w:rFonts w:ascii="Arial" w:hAnsi="Arial" w:cs="Arial"/>
          <w:sz w:val="20"/>
          <w:szCs w:val="20"/>
          <w:lang w:val="fr-FR"/>
        </w:rPr>
      </w:pPr>
    </w:p>
    <w:p w14:paraId="2222DF74" w14:textId="1B285C74" w:rsidR="00681F55" w:rsidRPr="006376C9" w:rsidRDefault="00681F55" w:rsidP="00520C85">
      <w:pPr>
        <w:jc w:val="both"/>
        <w:rPr>
          <w:rFonts w:ascii="Arial" w:hAnsi="Arial" w:cs="Arial"/>
          <w:sz w:val="20"/>
          <w:szCs w:val="20"/>
          <w:lang w:val="fr-FR"/>
        </w:rPr>
      </w:pPr>
      <w:r w:rsidRPr="006376C9">
        <w:rPr>
          <w:rFonts w:ascii="Arial" w:hAnsi="Arial" w:cs="Arial"/>
          <w:sz w:val="20"/>
          <w:szCs w:val="20"/>
          <w:lang w:val="fr-FR"/>
        </w:rPr>
        <w:t>Si le Client est affecté par quelque chose qui est une faute imputable au Programme ou au service ou qui était sous le contrôle raisonnable du Programme, la responsabilité du Programme ne sera retenue qu’au niveau de la perte financière effectivement débitées du Compte du Client et non de toute perte de quelque nature qu’elle soit (par exemple, perte de réputation, pertes indirectes et / ou consécutives).</w:t>
      </w:r>
    </w:p>
    <w:p w14:paraId="2FC670D2" w14:textId="77777777" w:rsidR="00681F55" w:rsidRPr="006376C9" w:rsidRDefault="00681F55" w:rsidP="00520C85">
      <w:pPr>
        <w:jc w:val="both"/>
        <w:rPr>
          <w:rFonts w:ascii="Arial" w:hAnsi="Arial" w:cs="Arial"/>
          <w:sz w:val="20"/>
          <w:szCs w:val="20"/>
          <w:lang w:val="fr-FR"/>
        </w:rPr>
      </w:pPr>
    </w:p>
    <w:p w14:paraId="78F5B197" w14:textId="7E66A17D" w:rsidR="00681F55" w:rsidRPr="006376C9" w:rsidRDefault="00681F55" w:rsidP="00520C85">
      <w:pPr>
        <w:jc w:val="both"/>
        <w:rPr>
          <w:rFonts w:ascii="Arial" w:hAnsi="Arial" w:cs="Arial"/>
          <w:sz w:val="20"/>
          <w:szCs w:val="20"/>
          <w:lang w:val="fr-FR"/>
        </w:rPr>
      </w:pPr>
      <w:r w:rsidRPr="006376C9">
        <w:rPr>
          <w:rFonts w:ascii="Arial" w:hAnsi="Arial" w:cs="Arial"/>
          <w:sz w:val="20"/>
          <w:szCs w:val="20"/>
          <w:lang w:val="fr-FR"/>
        </w:rPr>
        <w:t xml:space="preserve">Si la Carte est défectueuse en raison du défaut de service, la responsabilité sera limitée au remplacement de la Carte. </w:t>
      </w:r>
    </w:p>
    <w:p w14:paraId="4B88CBAE" w14:textId="77777777" w:rsidR="00681F55" w:rsidRPr="006376C9" w:rsidRDefault="00681F55" w:rsidP="00520C85">
      <w:pPr>
        <w:jc w:val="both"/>
        <w:rPr>
          <w:rFonts w:ascii="Arial" w:hAnsi="Arial" w:cs="Arial"/>
          <w:sz w:val="20"/>
          <w:szCs w:val="20"/>
          <w:lang w:val="fr-FR"/>
        </w:rPr>
      </w:pPr>
    </w:p>
    <w:p w14:paraId="039B3E63" w14:textId="16FC60B9" w:rsidR="00681F55" w:rsidRPr="006376C9" w:rsidRDefault="00681F55" w:rsidP="00520C85">
      <w:pPr>
        <w:jc w:val="both"/>
        <w:rPr>
          <w:rFonts w:ascii="Arial" w:hAnsi="Arial" w:cs="Arial"/>
          <w:sz w:val="20"/>
          <w:szCs w:val="20"/>
          <w:lang w:val="fr-FR"/>
        </w:rPr>
      </w:pPr>
      <w:r w:rsidRPr="006376C9">
        <w:rPr>
          <w:rFonts w:ascii="Arial" w:hAnsi="Arial" w:cs="Arial"/>
          <w:sz w:val="20"/>
          <w:szCs w:val="20"/>
          <w:lang w:val="fr-FR"/>
        </w:rPr>
        <w:t>Rien dans le présent Contrat n’exclura ou ne limitera la responsabilité du Programme en cas de décès ou de blessure résultant de la négligence ou de la fraude du Programme.</w:t>
      </w:r>
    </w:p>
    <w:p w14:paraId="7C385574" w14:textId="347F9EAA" w:rsidR="00681F55" w:rsidRPr="006376C9" w:rsidRDefault="00681F55" w:rsidP="00520C85">
      <w:pPr>
        <w:jc w:val="both"/>
        <w:rPr>
          <w:rFonts w:ascii="Arial" w:hAnsi="Arial" w:cs="Arial"/>
          <w:sz w:val="20"/>
          <w:szCs w:val="20"/>
          <w:lang w:val="fr-FR"/>
        </w:rPr>
      </w:pPr>
      <w:r w:rsidRPr="006376C9">
        <w:rPr>
          <w:rFonts w:ascii="Arial" w:hAnsi="Arial" w:cs="Arial"/>
          <w:sz w:val="20"/>
          <w:szCs w:val="20"/>
          <w:lang w:val="fr-FR"/>
        </w:rPr>
        <w:t xml:space="preserve">Dans la mesure autorisée par la loi, toutes les conditions ou garanties </w:t>
      </w:r>
      <w:r w:rsidR="00CA1126" w:rsidRPr="006376C9">
        <w:rPr>
          <w:rFonts w:ascii="Arial" w:hAnsi="Arial" w:cs="Arial"/>
          <w:sz w:val="20"/>
          <w:szCs w:val="20"/>
          <w:lang w:val="fr-FR"/>
        </w:rPr>
        <w:t>légalement ou autrement prévues sont expressément exclues.</w:t>
      </w:r>
    </w:p>
    <w:p w14:paraId="1D057C32" w14:textId="77777777" w:rsidR="00CA1126" w:rsidRPr="006376C9" w:rsidRDefault="00CA1126" w:rsidP="00520C85">
      <w:pPr>
        <w:jc w:val="both"/>
        <w:rPr>
          <w:rFonts w:ascii="Arial" w:hAnsi="Arial" w:cs="Arial"/>
          <w:sz w:val="20"/>
          <w:szCs w:val="20"/>
          <w:lang w:val="fr-FR"/>
        </w:rPr>
      </w:pPr>
    </w:p>
    <w:p w14:paraId="4B95A300" w14:textId="49B69F2A" w:rsidR="00CA1126" w:rsidRPr="006376C9" w:rsidRDefault="00CA1126" w:rsidP="00520C85">
      <w:pPr>
        <w:jc w:val="both"/>
        <w:rPr>
          <w:rFonts w:ascii="Arial" w:hAnsi="Arial" w:cs="Arial"/>
          <w:sz w:val="20"/>
          <w:szCs w:val="20"/>
          <w:lang w:val="fr-FR"/>
        </w:rPr>
      </w:pPr>
      <w:r w:rsidRPr="006376C9">
        <w:rPr>
          <w:rFonts w:ascii="Arial" w:hAnsi="Arial" w:cs="Arial"/>
          <w:sz w:val="20"/>
          <w:szCs w:val="20"/>
          <w:lang w:val="fr-FR"/>
        </w:rPr>
        <w:t xml:space="preserve">Pour toutes les questions non expressément couvertes par la présente clause et dans la mesure permise par la loi applicable, la responsabilité globale et totale du Programme sera limitée au montant total de l’argent que le Client a </w:t>
      </w:r>
      <w:r w:rsidR="00133410" w:rsidRPr="006376C9">
        <w:rPr>
          <w:rFonts w:ascii="Arial" w:hAnsi="Arial" w:cs="Arial"/>
          <w:sz w:val="20"/>
          <w:szCs w:val="20"/>
          <w:lang w:val="fr-FR"/>
        </w:rPr>
        <w:t>déposé</w:t>
      </w:r>
      <w:r w:rsidRPr="006376C9">
        <w:rPr>
          <w:rFonts w:ascii="Arial" w:hAnsi="Arial" w:cs="Arial"/>
          <w:sz w:val="20"/>
          <w:szCs w:val="20"/>
          <w:lang w:val="fr-FR"/>
        </w:rPr>
        <w:t xml:space="preserve"> sur son Compte au cours de la période de douze (12) mois précédent la réclamation. </w:t>
      </w:r>
    </w:p>
    <w:p w14:paraId="6EBAD77A" w14:textId="77777777" w:rsidR="00681F55" w:rsidRPr="006376C9" w:rsidRDefault="00681F55" w:rsidP="00520C85">
      <w:pPr>
        <w:jc w:val="both"/>
        <w:rPr>
          <w:rFonts w:ascii="Arial" w:hAnsi="Arial" w:cs="Arial"/>
          <w:sz w:val="20"/>
          <w:szCs w:val="20"/>
          <w:lang w:val="fr-FR"/>
        </w:rPr>
      </w:pPr>
    </w:p>
    <w:p w14:paraId="348FDCC8" w14:textId="034FEA62" w:rsidR="00E74D65" w:rsidRPr="006376C9" w:rsidRDefault="00E74D65" w:rsidP="00CA1126">
      <w:pPr>
        <w:pStyle w:val="Titre1"/>
        <w:ind w:firstLine="708"/>
        <w:rPr>
          <w:rFonts w:ascii="Arial" w:hAnsi="Arial" w:cs="Arial"/>
          <w:b/>
          <w:bCs/>
          <w:color w:val="auto"/>
          <w:sz w:val="20"/>
          <w:szCs w:val="20"/>
          <w:u w:val="single"/>
          <w:lang w:val="fr-FR"/>
        </w:rPr>
      </w:pPr>
      <w:bookmarkStart w:id="121" w:name="_Toc162255454"/>
      <w:r w:rsidRPr="006376C9">
        <w:rPr>
          <w:rFonts w:ascii="Arial" w:hAnsi="Arial" w:cs="Arial"/>
          <w:b/>
          <w:bCs/>
          <w:color w:val="auto"/>
          <w:sz w:val="20"/>
          <w:szCs w:val="20"/>
          <w:u w:val="single"/>
          <w:lang w:val="fr-FR"/>
        </w:rPr>
        <w:t>Article 11. CLAUSE DE MAINTENANCE.</w:t>
      </w:r>
      <w:bookmarkEnd w:id="121"/>
    </w:p>
    <w:p w14:paraId="7329F0DE" w14:textId="77777777" w:rsidR="00E74D65" w:rsidRPr="006376C9" w:rsidRDefault="00E74D65" w:rsidP="00520C85">
      <w:pPr>
        <w:jc w:val="both"/>
        <w:rPr>
          <w:rFonts w:ascii="Arial" w:hAnsi="Arial" w:cs="Arial"/>
          <w:sz w:val="20"/>
          <w:szCs w:val="20"/>
          <w:lang w:val="fr-FR"/>
        </w:rPr>
      </w:pPr>
    </w:p>
    <w:p w14:paraId="6018BC99" w14:textId="77777777" w:rsidR="00CF25D7" w:rsidRPr="006376C9" w:rsidRDefault="00CF25D7" w:rsidP="00E74D65">
      <w:pPr>
        <w:jc w:val="both"/>
        <w:rPr>
          <w:rFonts w:ascii="Arial" w:hAnsi="Arial" w:cs="Arial"/>
          <w:sz w:val="20"/>
          <w:szCs w:val="20"/>
          <w:lang w:val="fr-FR"/>
        </w:rPr>
      </w:pPr>
    </w:p>
    <w:p w14:paraId="7E9F7A73" w14:textId="2AFDA7BD" w:rsidR="00B439BC" w:rsidRPr="006376C9" w:rsidRDefault="00CA1126" w:rsidP="00E74D65">
      <w:pPr>
        <w:jc w:val="both"/>
        <w:rPr>
          <w:rFonts w:ascii="Arial" w:hAnsi="Arial" w:cs="Arial"/>
          <w:sz w:val="20"/>
          <w:szCs w:val="20"/>
          <w:lang w:val="fr-FR"/>
        </w:rPr>
      </w:pPr>
      <w:r w:rsidRPr="006376C9">
        <w:rPr>
          <w:rFonts w:ascii="Arial" w:hAnsi="Arial" w:cs="Arial"/>
          <w:sz w:val="20"/>
          <w:szCs w:val="20"/>
          <w:lang w:val="fr-FR"/>
        </w:rPr>
        <w:t>Nous nous engageons</w:t>
      </w:r>
      <w:r w:rsidR="00B439BC" w:rsidRPr="006376C9">
        <w:rPr>
          <w:rFonts w:ascii="Arial" w:hAnsi="Arial" w:cs="Arial"/>
          <w:sz w:val="20"/>
          <w:szCs w:val="20"/>
          <w:lang w:val="fr-FR"/>
        </w:rPr>
        <w:t xml:space="preserve"> à réaliser, dans les règles de l’art, par un personnel qualifié, la maintenance tant préventive que curative du </w:t>
      </w:r>
      <w:r w:rsidR="00E74D65" w:rsidRPr="006376C9">
        <w:rPr>
          <w:rFonts w:ascii="Arial" w:hAnsi="Arial" w:cs="Arial"/>
          <w:sz w:val="20"/>
          <w:szCs w:val="20"/>
          <w:lang w:val="fr-FR"/>
        </w:rPr>
        <w:t>s</w:t>
      </w:r>
      <w:r w:rsidR="00B439BC" w:rsidRPr="006376C9">
        <w:rPr>
          <w:rFonts w:ascii="Arial" w:hAnsi="Arial" w:cs="Arial"/>
          <w:sz w:val="20"/>
          <w:szCs w:val="20"/>
          <w:lang w:val="fr-FR"/>
        </w:rPr>
        <w:t xml:space="preserve">ervice. </w:t>
      </w:r>
    </w:p>
    <w:p w14:paraId="35971209" w14:textId="77777777" w:rsidR="00E74D65" w:rsidRPr="006376C9" w:rsidRDefault="00E74D65" w:rsidP="00E74D65">
      <w:pPr>
        <w:jc w:val="both"/>
        <w:rPr>
          <w:rFonts w:ascii="Arial" w:hAnsi="Arial" w:cs="Arial"/>
          <w:sz w:val="20"/>
          <w:szCs w:val="20"/>
          <w:lang w:val="fr-FR"/>
        </w:rPr>
      </w:pPr>
    </w:p>
    <w:p w14:paraId="47298164" w14:textId="582B468D" w:rsidR="00B439BC" w:rsidRPr="006376C9" w:rsidRDefault="00B439BC" w:rsidP="00FA4D22">
      <w:pPr>
        <w:pStyle w:val="Titre2"/>
        <w:rPr>
          <w:rFonts w:ascii="Arial" w:hAnsi="Arial" w:cs="Arial"/>
          <w:b/>
          <w:bCs/>
          <w:color w:val="auto"/>
          <w:sz w:val="20"/>
          <w:szCs w:val="20"/>
          <w:lang w:val="fr-FR"/>
        </w:rPr>
      </w:pPr>
      <w:bookmarkStart w:id="122" w:name="_Toc104539101"/>
      <w:bookmarkStart w:id="123" w:name="_Toc162255455"/>
      <w:r w:rsidRPr="006376C9">
        <w:rPr>
          <w:rFonts w:ascii="Arial" w:hAnsi="Arial" w:cs="Arial"/>
          <w:b/>
          <w:bCs/>
          <w:color w:val="auto"/>
          <w:sz w:val="20"/>
          <w:szCs w:val="20"/>
          <w:lang w:val="fr-FR"/>
        </w:rPr>
        <w:t>Article 1</w:t>
      </w:r>
      <w:r w:rsidR="00E74D65" w:rsidRPr="006376C9">
        <w:rPr>
          <w:rFonts w:ascii="Arial" w:hAnsi="Arial" w:cs="Arial"/>
          <w:b/>
          <w:bCs/>
          <w:color w:val="auto"/>
          <w:sz w:val="20"/>
          <w:szCs w:val="20"/>
          <w:lang w:val="fr-FR"/>
        </w:rPr>
        <w:t>1</w:t>
      </w:r>
      <w:r w:rsidRPr="006376C9">
        <w:rPr>
          <w:rFonts w:ascii="Arial" w:hAnsi="Arial" w:cs="Arial"/>
          <w:b/>
          <w:bCs/>
          <w:color w:val="auto"/>
          <w:sz w:val="20"/>
          <w:szCs w:val="20"/>
          <w:lang w:val="fr-FR"/>
        </w:rPr>
        <w:t xml:space="preserve">.1. Interruption du </w:t>
      </w:r>
      <w:r w:rsidR="00E74D65" w:rsidRPr="006376C9">
        <w:rPr>
          <w:rFonts w:ascii="Arial" w:hAnsi="Arial" w:cs="Arial"/>
          <w:b/>
          <w:bCs/>
          <w:color w:val="auto"/>
          <w:sz w:val="20"/>
          <w:szCs w:val="20"/>
          <w:lang w:val="fr-FR"/>
        </w:rPr>
        <w:t>s</w:t>
      </w:r>
      <w:r w:rsidRPr="006376C9">
        <w:rPr>
          <w:rFonts w:ascii="Arial" w:hAnsi="Arial" w:cs="Arial"/>
          <w:b/>
          <w:bCs/>
          <w:color w:val="auto"/>
          <w:sz w:val="20"/>
          <w:szCs w:val="20"/>
          <w:lang w:val="fr-FR"/>
        </w:rPr>
        <w:t>ervice.</w:t>
      </w:r>
      <w:bookmarkEnd w:id="122"/>
      <w:bookmarkEnd w:id="123"/>
    </w:p>
    <w:p w14:paraId="1E55BDA9" w14:textId="77777777" w:rsidR="00B439BC" w:rsidRPr="006376C9" w:rsidRDefault="00B439BC" w:rsidP="00E74D65">
      <w:pPr>
        <w:jc w:val="both"/>
        <w:rPr>
          <w:rFonts w:ascii="Arial" w:hAnsi="Arial" w:cs="Arial"/>
          <w:sz w:val="20"/>
          <w:szCs w:val="20"/>
          <w:lang w:val="fr-FR"/>
        </w:rPr>
      </w:pPr>
    </w:p>
    <w:p w14:paraId="5A59B830" w14:textId="13932B43" w:rsidR="00B439BC" w:rsidRPr="006376C9" w:rsidRDefault="00FA4D22" w:rsidP="00E74D65">
      <w:pPr>
        <w:jc w:val="both"/>
        <w:rPr>
          <w:rFonts w:ascii="Arial" w:hAnsi="Arial" w:cs="Arial"/>
          <w:sz w:val="20"/>
          <w:szCs w:val="20"/>
          <w:lang w:val="fr-FR"/>
        </w:rPr>
      </w:pPr>
      <w:r w:rsidRPr="006376C9">
        <w:rPr>
          <w:rFonts w:ascii="Arial" w:hAnsi="Arial" w:cs="Arial"/>
          <w:sz w:val="20"/>
          <w:szCs w:val="20"/>
          <w:lang w:val="fr-FR"/>
        </w:rPr>
        <w:t>Nous nous réservons</w:t>
      </w:r>
      <w:r w:rsidR="00B439BC" w:rsidRPr="006376C9">
        <w:rPr>
          <w:rFonts w:ascii="Arial" w:hAnsi="Arial" w:cs="Arial"/>
          <w:sz w:val="20"/>
          <w:szCs w:val="20"/>
          <w:lang w:val="fr-FR"/>
        </w:rPr>
        <w:t xml:space="preserve"> la possibilité d’interrompre partiellement ou complètement le </w:t>
      </w:r>
      <w:r w:rsidR="002F7B3C" w:rsidRPr="006376C9">
        <w:rPr>
          <w:rFonts w:ascii="Arial" w:hAnsi="Arial" w:cs="Arial"/>
          <w:sz w:val="20"/>
          <w:szCs w:val="20"/>
          <w:lang w:val="fr-FR"/>
        </w:rPr>
        <w:t>s</w:t>
      </w:r>
      <w:r w:rsidR="00B439BC" w:rsidRPr="006376C9">
        <w:rPr>
          <w:rFonts w:ascii="Arial" w:hAnsi="Arial" w:cs="Arial"/>
          <w:sz w:val="20"/>
          <w:szCs w:val="20"/>
          <w:lang w:val="fr-FR"/>
        </w:rPr>
        <w:t xml:space="preserve">ervice pour conduire des opérations de maintenance de son réseau et / ou de ses composantes matérielles et logicielles pour une </w:t>
      </w:r>
      <w:bookmarkStart w:id="124" w:name="_Hlk105580444"/>
      <w:r w:rsidR="00B439BC" w:rsidRPr="006376C9">
        <w:rPr>
          <w:rFonts w:ascii="Arial" w:hAnsi="Arial" w:cs="Arial"/>
          <w:sz w:val="20"/>
          <w:szCs w:val="20"/>
          <w:lang w:val="fr-FR"/>
        </w:rPr>
        <w:t xml:space="preserve">durée maximum de </w:t>
      </w:r>
      <w:r w:rsidRPr="006376C9">
        <w:rPr>
          <w:rFonts w:ascii="Arial" w:hAnsi="Arial" w:cs="Arial"/>
          <w:sz w:val="20"/>
          <w:szCs w:val="20"/>
          <w:lang w:val="fr-FR"/>
        </w:rPr>
        <w:t>trois (3) heures</w:t>
      </w:r>
      <w:r w:rsidR="00B439BC" w:rsidRPr="006376C9">
        <w:rPr>
          <w:rFonts w:ascii="Arial" w:hAnsi="Arial" w:cs="Arial"/>
          <w:sz w:val="20"/>
          <w:szCs w:val="20"/>
          <w:lang w:val="fr-FR"/>
        </w:rPr>
        <w:t xml:space="preserve"> par mois</w:t>
      </w:r>
      <w:bookmarkEnd w:id="124"/>
      <w:r w:rsidR="00B439BC" w:rsidRPr="006376C9">
        <w:rPr>
          <w:rFonts w:ascii="Arial" w:hAnsi="Arial" w:cs="Arial"/>
          <w:sz w:val="20"/>
          <w:szCs w:val="20"/>
          <w:lang w:val="fr-FR"/>
        </w:rPr>
        <w:t>.</w:t>
      </w:r>
    </w:p>
    <w:p w14:paraId="0EAB4C02" w14:textId="77777777" w:rsidR="00E74D65" w:rsidRPr="006376C9" w:rsidRDefault="00E74D65" w:rsidP="00E74D65">
      <w:pPr>
        <w:jc w:val="both"/>
        <w:rPr>
          <w:rFonts w:ascii="Arial" w:hAnsi="Arial" w:cs="Arial"/>
          <w:sz w:val="20"/>
          <w:szCs w:val="20"/>
          <w:lang w:val="fr-FR"/>
        </w:rPr>
      </w:pPr>
    </w:p>
    <w:p w14:paraId="3EFBE154" w14:textId="661F9BBF" w:rsidR="00B439BC" w:rsidRPr="006376C9" w:rsidRDefault="00FA4D22" w:rsidP="00E74D65">
      <w:pPr>
        <w:jc w:val="both"/>
        <w:rPr>
          <w:rFonts w:ascii="Arial" w:hAnsi="Arial" w:cs="Arial"/>
          <w:sz w:val="20"/>
          <w:szCs w:val="20"/>
          <w:lang w:val="fr-FR"/>
        </w:rPr>
      </w:pPr>
      <w:r w:rsidRPr="006376C9">
        <w:rPr>
          <w:rFonts w:ascii="Arial" w:hAnsi="Arial" w:cs="Arial"/>
          <w:sz w:val="20"/>
          <w:szCs w:val="20"/>
          <w:lang w:val="fr-FR"/>
        </w:rPr>
        <w:t>Nous nous obligeons</w:t>
      </w:r>
      <w:r w:rsidR="00B439BC" w:rsidRPr="006376C9">
        <w:rPr>
          <w:rFonts w:ascii="Arial" w:hAnsi="Arial" w:cs="Arial"/>
          <w:sz w:val="20"/>
          <w:szCs w:val="20"/>
          <w:lang w:val="fr-FR"/>
        </w:rPr>
        <w:t xml:space="preserve"> à </w:t>
      </w:r>
      <w:r w:rsidRPr="006376C9">
        <w:rPr>
          <w:rFonts w:ascii="Arial" w:hAnsi="Arial" w:cs="Arial"/>
          <w:sz w:val="20"/>
          <w:szCs w:val="20"/>
          <w:lang w:val="fr-FR"/>
        </w:rPr>
        <w:t xml:space="preserve">Vous </w:t>
      </w:r>
      <w:r w:rsidR="00B439BC" w:rsidRPr="006376C9">
        <w:rPr>
          <w:rFonts w:ascii="Arial" w:hAnsi="Arial" w:cs="Arial"/>
          <w:sz w:val="20"/>
          <w:szCs w:val="20"/>
          <w:lang w:val="fr-FR"/>
        </w:rPr>
        <w:t xml:space="preserve">prévenir </w:t>
      </w:r>
      <w:r w:rsidRPr="006376C9">
        <w:rPr>
          <w:rFonts w:ascii="Arial" w:hAnsi="Arial" w:cs="Arial"/>
          <w:sz w:val="20"/>
          <w:szCs w:val="20"/>
          <w:lang w:val="fr-FR"/>
        </w:rPr>
        <w:t xml:space="preserve">préalablement </w:t>
      </w:r>
      <w:r w:rsidR="00B439BC" w:rsidRPr="006376C9">
        <w:rPr>
          <w:rFonts w:ascii="Arial" w:hAnsi="Arial" w:cs="Arial"/>
          <w:sz w:val="20"/>
          <w:szCs w:val="20"/>
          <w:lang w:val="fr-FR"/>
        </w:rPr>
        <w:t xml:space="preserve">dans un délai </w:t>
      </w:r>
      <w:r w:rsidRPr="006376C9">
        <w:rPr>
          <w:rFonts w:ascii="Arial" w:hAnsi="Arial" w:cs="Arial"/>
          <w:sz w:val="20"/>
          <w:szCs w:val="20"/>
          <w:lang w:val="fr-FR"/>
        </w:rPr>
        <w:t>raisonnable</w:t>
      </w:r>
      <w:r w:rsidR="00B439BC" w:rsidRPr="006376C9">
        <w:rPr>
          <w:rFonts w:ascii="Arial" w:hAnsi="Arial" w:cs="Arial"/>
          <w:sz w:val="20"/>
          <w:szCs w:val="20"/>
          <w:lang w:val="fr-FR"/>
        </w:rPr>
        <w:t xml:space="preserve">. </w:t>
      </w:r>
    </w:p>
    <w:p w14:paraId="0B379646" w14:textId="77777777" w:rsidR="00E74D65" w:rsidRPr="006376C9" w:rsidRDefault="00E74D65" w:rsidP="00E74D65">
      <w:pPr>
        <w:jc w:val="both"/>
        <w:rPr>
          <w:rFonts w:ascii="Arial" w:hAnsi="Arial" w:cs="Arial"/>
          <w:sz w:val="20"/>
          <w:szCs w:val="20"/>
          <w:lang w:val="fr-FR"/>
        </w:rPr>
      </w:pPr>
    </w:p>
    <w:p w14:paraId="60002FD3" w14:textId="1BFB2980" w:rsidR="00B439BC" w:rsidRPr="006376C9" w:rsidRDefault="00B439BC" w:rsidP="00E74D65">
      <w:pPr>
        <w:jc w:val="both"/>
        <w:rPr>
          <w:rFonts w:ascii="Arial" w:hAnsi="Arial" w:cs="Arial"/>
          <w:sz w:val="20"/>
          <w:szCs w:val="20"/>
          <w:lang w:val="fr-FR"/>
        </w:rPr>
      </w:pPr>
      <w:r w:rsidRPr="006376C9">
        <w:rPr>
          <w:rFonts w:ascii="Arial" w:hAnsi="Arial" w:cs="Arial"/>
          <w:sz w:val="20"/>
          <w:szCs w:val="20"/>
          <w:lang w:val="fr-FR"/>
        </w:rPr>
        <w:t xml:space="preserve">Dans le cas d’urgence imposant une intervention immédiate, </w:t>
      </w:r>
      <w:r w:rsidR="00FA4D22" w:rsidRPr="006376C9">
        <w:rPr>
          <w:rFonts w:ascii="Arial" w:hAnsi="Arial" w:cs="Arial"/>
          <w:sz w:val="20"/>
          <w:szCs w:val="20"/>
          <w:lang w:val="fr-FR"/>
        </w:rPr>
        <w:t xml:space="preserve">Nous nous réservons </w:t>
      </w:r>
      <w:r w:rsidRPr="006376C9">
        <w:rPr>
          <w:rFonts w:ascii="Arial" w:hAnsi="Arial" w:cs="Arial"/>
          <w:sz w:val="20"/>
          <w:szCs w:val="20"/>
          <w:lang w:val="fr-FR"/>
        </w:rPr>
        <w:t xml:space="preserve">le droit d’interrompre le </w:t>
      </w:r>
      <w:r w:rsidR="00E74D65" w:rsidRPr="006376C9">
        <w:rPr>
          <w:rFonts w:ascii="Arial" w:hAnsi="Arial" w:cs="Arial"/>
          <w:sz w:val="20"/>
          <w:szCs w:val="20"/>
          <w:lang w:val="fr-FR"/>
        </w:rPr>
        <w:t>s</w:t>
      </w:r>
      <w:r w:rsidRPr="006376C9">
        <w:rPr>
          <w:rFonts w:ascii="Arial" w:hAnsi="Arial" w:cs="Arial"/>
          <w:sz w:val="20"/>
          <w:szCs w:val="20"/>
          <w:lang w:val="fr-FR"/>
        </w:rPr>
        <w:t xml:space="preserve">ervice sans </w:t>
      </w:r>
      <w:r w:rsidR="00FA4D22" w:rsidRPr="006376C9">
        <w:rPr>
          <w:rFonts w:ascii="Arial" w:hAnsi="Arial" w:cs="Arial"/>
          <w:sz w:val="20"/>
          <w:szCs w:val="20"/>
          <w:lang w:val="fr-FR"/>
        </w:rPr>
        <w:t xml:space="preserve">Vous en </w:t>
      </w:r>
      <w:r w:rsidRPr="006376C9">
        <w:rPr>
          <w:rFonts w:ascii="Arial" w:hAnsi="Arial" w:cs="Arial"/>
          <w:sz w:val="20"/>
          <w:szCs w:val="20"/>
          <w:lang w:val="fr-FR"/>
        </w:rPr>
        <w:t xml:space="preserve">prévenir tout en s’engageant de faire </w:t>
      </w:r>
      <w:r w:rsidR="00C53FB3" w:rsidRPr="006376C9">
        <w:rPr>
          <w:rFonts w:ascii="Arial" w:hAnsi="Arial" w:cs="Arial"/>
          <w:sz w:val="20"/>
          <w:szCs w:val="20"/>
          <w:lang w:val="fr-FR"/>
        </w:rPr>
        <w:t>de n</w:t>
      </w:r>
      <w:r w:rsidR="00FA4D22" w:rsidRPr="006376C9">
        <w:rPr>
          <w:rFonts w:ascii="Arial" w:hAnsi="Arial" w:cs="Arial"/>
          <w:sz w:val="20"/>
          <w:szCs w:val="20"/>
          <w:lang w:val="fr-FR"/>
        </w:rPr>
        <w:t>otre</w:t>
      </w:r>
      <w:r w:rsidRPr="006376C9">
        <w:rPr>
          <w:rFonts w:ascii="Arial" w:hAnsi="Arial" w:cs="Arial"/>
          <w:sz w:val="20"/>
          <w:szCs w:val="20"/>
          <w:lang w:val="fr-FR"/>
        </w:rPr>
        <w:t xml:space="preserve"> mieux pour le rétablir dans les plus brefs délais.</w:t>
      </w:r>
    </w:p>
    <w:p w14:paraId="0237A977" w14:textId="77777777" w:rsidR="00B439BC" w:rsidRPr="006376C9" w:rsidRDefault="00B439BC" w:rsidP="00E74D65">
      <w:pPr>
        <w:jc w:val="both"/>
        <w:rPr>
          <w:rFonts w:ascii="Arial" w:hAnsi="Arial" w:cs="Arial"/>
          <w:sz w:val="20"/>
          <w:szCs w:val="20"/>
          <w:lang w:val="fr-FR"/>
        </w:rPr>
      </w:pPr>
    </w:p>
    <w:p w14:paraId="2C6CFEB7" w14:textId="2846B320" w:rsidR="00B439BC" w:rsidRPr="006376C9" w:rsidRDefault="00B439BC" w:rsidP="00FA4D22">
      <w:pPr>
        <w:pStyle w:val="Titre2"/>
        <w:rPr>
          <w:rFonts w:ascii="Arial" w:hAnsi="Arial" w:cs="Arial"/>
          <w:b/>
          <w:bCs/>
          <w:color w:val="auto"/>
          <w:sz w:val="20"/>
          <w:szCs w:val="20"/>
          <w:lang w:val="fr-FR"/>
        </w:rPr>
      </w:pPr>
      <w:bookmarkStart w:id="125" w:name="_Toc104539102"/>
      <w:bookmarkStart w:id="126" w:name="_Toc162255456"/>
      <w:r w:rsidRPr="006376C9">
        <w:rPr>
          <w:rFonts w:ascii="Arial" w:hAnsi="Arial" w:cs="Arial"/>
          <w:b/>
          <w:bCs/>
          <w:color w:val="auto"/>
          <w:sz w:val="20"/>
          <w:szCs w:val="20"/>
          <w:lang w:val="fr-FR"/>
        </w:rPr>
        <w:t>Article 1</w:t>
      </w:r>
      <w:r w:rsidR="00E74D65" w:rsidRPr="006376C9">
        <w:rPr>
          <w:rFonts w:ascii="Arial" w:hAnsi="Arial" w:cs="Arial"/>
          <w:b/>
          <w:bCs/>
          <w:color w:val="auto"/>
          <w:sz w:val="20"/>
          <w:szCs w:val="20"/>
          <w:lang w:val="fr-FR"/>
        </w:rPr>
        <w:t>1</w:t>
      </w:r>
      <w:r w:rsidRPr="006376C9">
        <w:rPr>
          <w:rFonts w:ascii="Arial" w:hAnsi="Arial" w:cs="Arial"/>
          <w:b/>
          <w:bCs/>
          <w:color w:val="auto"/>
          <w:sz w:val="20"/>
          <w:szCs w:val="20"/>
          <w:lang w:val="fr-FR"/>
        </w:rPr>
        <w:t>.2. Rétablissement du Service.</w:t>
      </w:r>
      <w:bookmarkEnd w:id="125"/>
      <w:bookmarkEnd w:id="126"/>
    </w:p>
    <w:p w14:paraId="6C748D12" w14:textId="77777777" w:rsidR="00B439BC" w:rsidRPr="006376C9" w:rsidRDefault="00B439BC" w:rsidP="00E74D65">
      <w:pPr>
        <w:jc w:val="both"/>
        <w:rPr>
          <w:rFonts w:ascii="Arial" w:hAnsi="Arial" w:cs="Arial"/>
          <w:sz w:val="20"/>
          <w:szCs w:val="20"/>
          <w:lang w:val="fr-FR"/>
        </w:rPr>
      </w:pPr>
    </w:p>
    <w:p w14:paraId="4E54CD2C" w14:textId="6BD49061" w:rsidR="00B439BC" w:rsidRPr="006376C9" w:rsidRDefault="00B439BC" w:rsidP="00E74D65">
      <w:pPr>
        <w:spacing w:after="160" w:line="259" w:lineRule="auto"/>
        <w:jc w:val="both"/>
        <w:rPr>
          <w:rFonts w:ascii="Arial" w:hAnsi="Arial" w:cs="Arial"/>
          <w:sz w:val="20"/>
          <w:szCs w:val="20"/>
          <w:lang w:val="fr-FR"/>
        </w:rPr>
      </w:pPr>
      <w:r w:rsidRPr="006376C9">
        <w:rPr>
          <w:rFonts w:ascii="Arial" w:hAnsi="Arial" w:cs="Arial"/>
          <w:sz w:val="20"/>
          <w:szCs w:val="20"/>
          <w:lang w:val="fr-FR"/>
        </w:rPr>
        <w:t xml:space="preserve">En cas d’interruption du </w:t>
      </w:r>
      <w:r w:rsidR="00E74D65" w:rsidRPr="006376C9">
        <w:rPr>
          <w:rFonts w:ascii="Arial" w:hAnsi="Arial" w:cs="Arial"/>
          <w:sz w:val="20"/>
          <w:szCs w:val="20"/>
          <w:lang w:val="fr-FR"/>
        </w:rPr>
        <w:t>s</w:t>
      </w:r>
      <w:r w:rsidRPr="006376C9">
        <w:rPr>
          <w:rFonts w:ascii="Arial" w:hAnsi="Arial" w:cs="Arial"/>
          <w:sz w:val="20"/>
          <w:szCs w:val="20"/>
          <w:lang w:val="fr-FR"/>
        </w:rPr>
        <w:t xml:space="preserve">ervice, </w:t>
      </w:r>
      <w:r w:rsidR="00FA4D22" w:rsidRPr="006376C9">
        <w:rPr>
          <w:rFonts w:ascii="Arial" w:hAnsi="Arial" w:cs="Arial"/>
          <w:sz w:val="20"/>
          <w:szCs w:val="20"/>
          <w:lang w:val="fr-FR"/>
        </w:rPr>
        <w:t xml:space="preserve">Nous nous engageons </w:t>
      </w:r>
      <w:r w:rsidRPr="006376C9">
        <w:rPr>
          <w:rFonts w:ascii="Arial" w:hAnsi="Arial" w:cs="Arial"/>
          <w:sz w:val="20"/>
          <w:szCs w:val="20"/>
          <w:lang w:val="fr-FR"/>
        </w:rPr>
        <w:t xml:space="preserve">à le rétablir dans les plus brefs délais. </w:t>
      </w:r>
    </w:p>
    <w:p w14:paraId="341287F4" w14:textId="77777777" w:rsidR="00FA4D22" w:rsidRPr="006376C9" w:rsidRDefault="00FA4D22" w:rsidP="00E74D65">
      <w:pPr>
        <w:spacing w:after="160" w:line="259" w:lineRule="auto"/>
        <w:jc w:val="both"/>
        <w:rPr>
          <w:rFonts w:ascii="Arial" w:hAnsi="Arial" w:cs="Arial"/>
          <w:sz w:val="20"/>
          <w:szCs w:val="20"/>
          <w:lang w:val="fr-FR"/>
        </w:rPr>
      </w:pPr>
    </w:p>
    <w:p w14:paraId="6A0BCCCD" w14:textId="790FCFED" w:rsidR="00E74D65" w:rsidRPr="006376C9" w:rsidRDefault="00E74D65" w:rsidP="0029062B">
      <w:pPr>
        <w:pStyle w:val="Titre1"/>
        <w:ind w:firstLine="708"/>
        <w:rPr>
          <w:rFonts w:ascii="Arial" w:hAnsi="Arial" w:cs="Arial"/>
          <w:b/>
          <w:bCs/>
          <w:color w:val="auto"/>
          <w:sz w:val="20"/>
          <w:szCs w:val="20"/>
          <w:u w:val="single"/>
          <w:lang w:val="fr-FR"/>
        </w:rPr>
      </w:pPr>
      <w:bookmarkStart w:id="127" w:name="_Toc162255457"/>
      <w:r w:rsidRPr="006376C9">
        <w:rPr>
          <w:rFonts w:ascii="Arial" w:hAnsi="Arial" w:cs="Arial"/>
          <w:b/>
          <w:bCs/>
          <w:color w:val="auto"/>
          <w:sz w:val="20"/>
          <w:szCs w:val="20"/>
          <w:u w:val="single"/>
          <w:lang w:val="fr-FR"/>
        </w:rPr>
        <w:t>Article 12. SUSPENSION DU SERVICE.</w:t>
      </w:r>
      <w:bookmarkEnd w:id="127"/>
    </w:p>
    <w:p w14:paraId="264FDE89" w14:textId="77777777" w:rsidR="00B439BC" w:rsidRPr="006376C9" w:rsidRDefault="00B439BC" w:rsidP="00E74D65">
      <w:pPr>
        <w:jc w:val="both"/>
        <w:rPr>
          <w:rFonts w:ascii="Arial" w:hAnsi="Arial" w:cs="Arial"/>
          <w:sz w:val="20"/>
          <w:szCs w:val="20"/>
          <w:lang w:val="fr-FR"/>
        </w:rPr>
      </w:pPr>
    </w:p>
    <w:p w14:paraId="1842DD7A" w14:textId="77777777" w:rsidR="00B439BC" w:rsidRPr="006376C9" w:rsidRDefault="00B439BC" w:rsidP="00E74D65">
      <w:pPr>
        <w:jc w:val="both"/>
        <w:rPr>
          <w:rFonts w:ascii="Arial" w:hAnsi="Arial" w:cs="Arial"/>
          <w:sz w:val="20"/>
          <w:szCs w:val="20"/>
          <w:lang w:val="fr-FR"/>
        </w:rPr>
      </w:pPr>
    </w:p>
    <w:p w14:paraId="58374877" w14:textId="4925ED0D" w:rsidR="00B439BC" w:rsidRPr="006376C9" w:rsidRDefault="00CE2978" w:rsidP="00E74D65">
      <w:pPr>
        <w:spacing w:after="160" w:line="259" w:lineRule="auto"/>
        <w:jc w:val="both"/>
        <w:rPr>
          <w:rFonts w:ascii="Arial" w:hAnsi="Arial" w:cs="Arial"/>
          <w:sz w:val="20"/>
          <w:szCs w:val="20"/>
          <w:lang w:val="fr-FR"/>
        </w:rPr>
      </w:pPr>
      <w:r w:rsidRPr="006376C9">
        <w:rPr>
          <w:rFonts w:ascii="Arial" w:hAnsi="Arial" w:cs="Arial"/>
          <w:sz w:val="20"/>
          <w:szCs w:val="20"/>
          <w:lang w:val="fr-FR"/>
        </w:rPr>
        <w:lastRenderedPageBreak/>
        <w:t xml:space="preserve">Nous nous réservons </w:t>
      </w:r>
      <w:r w:rsidR="00B439BC" w:rsidRPr="006376C9">
        <w:rPr>
          <w:rFonts w:ascii="Arial" w:hAnsi="Arial" w:cs="Arial"/>
          <w:sz w:val="20"/>
          <w:szCs w:val="20"/>
          <w:lang w:val="fr-FR"/>
        </w:rPr>
        <w:t xml:space="preserve">le droit d’immédiatement suspendre la fourniture de tout ou partie du </w:t>
      </w:r>
      <w:r w:rsidRPr="006376C9">
        <w:rPr>
          <w:rFonts w:ascii="Arial" w:hAnsi="Arial" w:cs="Arial"/>
          <w:sz w:val="20"/>
          <w:szCs w:val="20"/>
          <w:lang w:val="fr-FR"/>
        </w:rPr>
        <w:t>s</w:t>
      </w:r>
      <w:r w:rsidR="00B439BC" w:rsidRPr="006376C9">
        <w:rPr>
          <w:rFonts w:ascii="Arial" w:hAnsi="Arial" w:cs="Arial"/>
          <w:sz w:val="20"/>
          <w:szCs w:val="20"/>
          <w:lang w:val="fr-FR"/>
        </w:rPr>
        <w:t>ervice et / ou l’utilisation de la Carte dans des hypothèses suivantes :</w:t>
      </w:r>
    </w:p>
    <w:p w14:paraId="5BE3F171" w14:textId="4D8B0874" w:rsidR="00B439BC" w:rsidRPr="006376C9" w:rsidRDefault="00B439BC" w:rsidP="00B439BC">
      <w:pPr>
        <w:pStyle w:val="Paragraphedeliste"/>
        <w:numPr>
          <w:ilvl w:val="0"/>
          <w:numId w:val="29"/>
        </w:numPr>
        <w:tabs>
          <w:tab w:val="left" w:pos="360"/>
        </w:tabs>
        <w:suppressAutoHyphens/>
        <w:spacing w:after="160" w:line="259" w:lineRule="auto"/>
        <w:rPr>
          <w:lang w:val="fr-FR"/>
        </w:rPr>
      </w:pPr>
      <w:r w:rsidRPr="006376C9">
        <w:rPr>
          <w:lang w:val="fr-FR"/>
        </w:rPr>
        <w:t xml:space="preserve">Dans le cas d’apparition d’un soupçon, même minime, d’un risque quelconque à l’utilisation du </w:t>
      </w:r>
      <w:r w:rsidR="00E74D65" w:rsidRPr="006376C9">
        <w:rPr>
          <w:lang w:val="fr-FR"/>
        </w:rPr>
        <w:t>s</w:t>
      </w:r>
      <w:r w:rsidRPr="006376C9">
        <w:rPr>
          <w:lang w:val="fr-FR"/>
        </w:rPr>
        <w:t>ervice et / ou de la Carte indifféremment à la source du danger ;</w:t>
      </w:r>
    </w:p>
    <w:p w14:paraId="52B271B0" w14:textId="77777777" w:rsidR="00B439BC" w:rsidRPr="006376C9" w:rsidRDefault="00B439BC" w:rsidP="00B439BC">
      <w:pPr>
        <w:pStyle w:val="Paragraphedeliste"/>
        <w:tabs>
          <w:tab w:val="clear" w:pos="360"/>
        </w:tabs>
        <w:spacing w:after="160" w:line="259" w:lineRule="auto"/>
        <w:rPr>
          <w:lang w:val="fr-FR"/>
        </w:rPr>
      </w:pPr>
    </w:p>
    <w:p w14:paraId="22C04D86" w14:textId="77777777" w:rsidR="00B439BC" w:rsidRPr="006376C9" w:rsidRDefault="00B439BC" w:rsidP="00B439BC">
      <w:pPr>
        <w:pStyle w:val="Paragraphedeliste"/>
        <w:numPr>
          <w:ilvl w:val="0"/>
          <w:numId w:val="29"/>
        </w:numPr>
        <w:tabs>
          <w:tab w:val="left" w:pos="360"/>
        </w:tabs>
        <w:suppressAutoHyphens/>
        <w:spacing w:after="160" w:line="259" w:lineRule="auto"/>
        <w:rPr>
          <w:lang w:val="fr-FR"/>
        </w:rPr>
      </w:pPr>
      <w:r w:rsidRPr="006376C9">
        <w:rPr>
          <w:lang w:val="fr-FR"/>
        </w:rPr>
        <w:t>Dans le cas d’apparition d’un soupçon, même minime, d’une utilisation non autorisée, frauduleuse ou illégale du Service et / ou de la Carte ;</w:t>
      </w:r>
    </w:p>
    <w:p w14:paraId="466AC653" w14:textId="77777777" w:rsidR="00B439BC" w:rsidRPr="006376C9" w:rsidRDefault="00B439BC" w:rsidP="00B439BC">
      <w:pPr>
        <w:pStyle w:val="Paragraphedeliste"/>
        <w:rPr>
          <w:lang w:val="fr-FR"/>
        </w:rPr>
      </w:pPr>
    </w:p>
    <w:p w14:paraId="09474449" w14:textId="77777777" w:rsidR="00B439BC" w:rsidRPr="006376C9" w:rsidRDefault="00B439BC" w:rsidP="00B439BC">
      <w:pPr>
        <w:pStyle w:val="Paragraphedeliste"/>
        <w:numPr>
          <w:ilvl w:val="0"/>
          <w:numId w:val="29"/>
        </w:numPr>
        <w:tabs>
          <w:tab w:val="left" w:pos="360"/>
        </w:tabs>
        <w:suppressAutoHyphens/>
        <w:spacing w:after="160" w:line="259" w:lineRule="auto"/>
        <w:rPr>
          <w:lang w:val="fr-FR"/>
        </w:rPr>
      </w:pPr>
      <w:r w:rsidRPr="006376C9">
        <w:rPr>
          <w:lang w:val="fr-FR"/>
        </w:rPr>
        <w:t>Dans le cas de violation, voire d’un soupçon de violation, d’une stipulation quelconque du présent Contrat ;</w:t>
      </w:r>
    </w:p>
    <w:p w14:paraId="0E1347BD" w14:textId="77777777" w:rsidR="00B439BC" w:rsidRPr="006376C9" w:rsidRDefault="00B439BC" w:rsidP="00B439BC">
      <w:pPr>
        <w:pStyle w:val="Paragraphedeliste"/>
        <w:rPr>
          <w:lang w:val="fr-FR"/>
        </w:rPr>
      </w:pPr>
    </w:p>
    <w:p w14:paraId="14B3DF60" w14:textId="35BF4736" w:rsidR="00B439BC" w:rsidRPr="006376C9" w:rsidRDefault="00B439BC" w:rsidP="00B439BC">
      <w:pPr>
        <w:pStyle w:val="Paragraphedeliste"/>
        <w:numPr>
          <w:ilvl w:val="0"/>
          <w:numId w:val="29"/>
        </w:numPr>
        <w:tabs>
          <w:tab w:val="left" w:pos="360"/>
        </w:tabs>
        <w:suppressAutoHyphens/>
        <w:spacing w:after="160" w:line="259" w:lineRule="auto"/>
        <w:rPr>
          <w:lang w:val="fr-FR"/>
        </w:rPr>
      </w:pPr>
      <w:r w:rsidRPr="006376C9">
        <w:rPr>
          <w:lang w:val="fr-FR"/>
        </w:rPr>
        <w:t xml:space="preserve">Dans le cas où le Client réalise un acte et / ou une omission qui affecte ou risque d’affecter le bon fonctionnement ou la sécurité de </w:t>
      </w:r>
      <w:r w:rsidR="00CE2978" w:rsidRPr="006376C9">
        <w:rPr>
          <w:lang w:val="fr-FR"/>
        </w:rPr>
        <w:t>s</w:t>
      </w:r>
      <w:r w:rsidRPr="006376C9">
        <w:rPr>
          <w:lang w:val="fr-FR"/>
        </w:rPr>
        <w:t>ervice ;</w:t>
      </w:r>
    </w:p>
    <w:p w14:paraId="538D24D0" w14:textId="77777777" w:rsidR="00B439BC" w:rsidRPr="006376C9" w:rsidRDefault="00B439BC" w:rsidP="00B439BC">
      <w:pPr>
        <w:pStyle w:val="Paragraphedeliste"/>
        <w:rPr>
          <w:lang w:val="fr-FR"/>
        </w:rPr>
      </w:pPr>
    </w:p>
    <w:p w14:paraId="68CA2F94" w14:textId="061BAA67" w:rsidR="00B439BC" w:rsidRPr="006376C9" w:rsidRDefault="00B439BC" w:rsidP="00B439BC">
      <w:pPr>
        <w:pStyle w:val="Paragraphedeliste"/>
        <w:numPr>
          <w:ilvl w:val="0"/>
          <w:numId w:val="29"/>
        </w:numPr>
        <w:tabs>
          <w:tab w:val="left" w:pos="360"/>
        </w:tabs>
        <w:suppressAutoHyphens/>
        <w:spacing w:after="160" w:line="259" w:lineRule="auto"/>
        <w:rPr>
          <w:lang w:val="fr-FR"/>
        </w:rPr>
      </w:pPr>
      <w:r w:rsidRPr="006376C9">
        <w:rPr>
          <w:lang w:val="fr-FR"/>
        </w:rPr>
        <w:t>Dans le cas où un acte et / ou une omission du Client enfreint ou risque d’enfreindre les dispositions légales et / ou règlementaires en vigueur relatives à la lutte contre le blanchiment des capitaux et le financement du terrorisme ;</w:t>
      </w:r>
    </w:p>
    <w:p w14:paraId="2F902FD0" w14:textId="77777777" w:rsidR="00B439BC" w:rsidRPr="006376C9" w:rsidRDefault="00B439BC" w:rsidP="00B439BC">
      <w:pPr>
        <w:pStyle w:val="Paragraphedeliste"/>
        <w:rPr>
          <w:lang w:val="fr-FR"/>
        </w:rPr>
      </w:pPr>
    </w:p>
    <w:p w14:paraId="4986F962" w14:textId="77777777" w:rsidR="00B439BC" w:rsidRPr="006376C9" w:rsidRDefault="00B439BC" w:rsidP="00B439BC">
      <w:pPr>
        <w:pStyle w:val="Paragraphedeliste"/>
        <w:numPr>
          <w:ilvl w:val="0"/>
          <w:numId w:val="29"/>
        </w:numPr>
        <w:tabs>
          <w:tab w:val="left" w:pos="360"/>
        </w:tabs>
        <w:suppressAutoHyphens/>
        <w:spacing w:after="160" w:line="259" w:lineRule="auto"/>
        <w:rPr>
          <w:lang w:val="fr-FR"/>
        </w:rPr>
      </w:pPr>
      <w:r w:rsidRPr="006376C9">
        <w:rPr>
          <w:lang w:val="fr-FR"/>
        </w:rPr>
        <w:t>Dans le cas où une disposition légale ou règlementaire l’impose ;</w:t>
      </w:r>
    </w:p>
    <w:p w14:paraId="5A19EEA1" w14:textId="77777777" w:rsidR="00B439BC" w:rsidRPr="006376C9" w:rsidRDefault="00B439BC" w:rsidP="00B439BC">
      <w:pPr>
        <w:pStyle w:val="Paragraphedeliste"/>
        <w:rPr>
          <w:lang w:val="fr-FR"/>
        </w:rPr>
      </w:pPr>
    </w:p>
    <w:p w14:paraId="2FE48203" w14:textId="49817D4A" w:rsidR="00B439BC" w:rsidRPr="006376C9" w:rsidRDefault="00B439BC" w:rsidP="00B439BC">
      <w:pPr>
        <w:pStyle w:val="Paragraphedeliste"/>
        <w:numPr>
          <w:ilvl w:val="0"/>
          <w:numId w:val="29"/>
        </w:numPr>
        <w:tabs>
          <w:tab w:val="left" w:pos="360"/>
        </w:tabs>
        <w:suppressAutoHyphens/>
        <w:spacing w:after="160" w:line="259" w:lineRule="auto"/>
        <w:rPr>
          <w:lang w:val="fr-FR"/>
        </w:rPr>
      </w:pPr>
      <w:r w:rsidRPr="006376C9">
        <w:rPr>
          <w:lang w:val="fr-FR"/>
        </w:rPr>
        <w:t xml:space="preserve">Dans le cas de détection de fraude à travers l’outil </w:t>
      </w:r>
      <w:r w:rsidR="00F1746A" w:rsidRPr="006376C9">
        <w:rPr>
          <w:lang w:val="fr-FR"/>
        </w:rPr>
        <w:t>dédié</w:t>
      </w:r>
      <w:r w:rsidR="00CE2978" w:rsidRPr="006376C9">
        <w:rPr>
          <w:lang w:val="fr-FR"/>
        </w:rPr>
        <w:t> ;</w:t>
      </w:r>
    </w:p>
    <w:p w14:paraId="371CF389" w14:textId="77777777" w:rsidR="00CE2978" w:rsidRPr="006376C9" w:rsidRDefault="00CE2978" w:rsidP="00CE2978">
      <w:pPr>
        <w:pStyle w:val="Paragraphedeliste"/>
        <w:rPr>
          <w:lang w:val="fr-FR"/>
        </w:rPr>
      </w:pPr>
    </w:p>
    <w:p w14:paraId="13E79A73" w14:textId="3A782EAA" w:rsidR="00CE2978" w:rsidRPr="006376C9" w:rsidRDefault="00CE2978" w:rsidP="00B439BC">
      <w:pPr>
        <w:pStyle w:val="Paragraphedeliste"/>
        <w:numPr>
          <w:ilvl w:val="0"/>
          <w:numId w:val="29"/>
        </w:numPr>
        <w:tabs>
          <w:tab w:val="left" w:pos="360"/>
        </w:tabs>
        <w:suppressAutoHyphens/>
        <w:spacing w:after="160" w:line="259" w:lineRule="auto"/>
        <w:rPr>
          <w:lang w:val="fr-FR"/>
        </w:rPr>
      </w:pPr>
      <w:r w:rsidRPr="006376C9">
        <w:rPr>
          <w:lang w:val="fr-FR"/>
        </w:rPr>
        <w:t>Dans le cas du décès du Client.</w:t>
      </w:r>
    </w:p>
    <w:p w14:paraId="6C5C79AA" w14:textId="77777777" w:rsidR="00B439BC" w:rsidRPr="006376C9" w:rsidRDefault="00B439BC" w:rsidP="00B439BC">
      <w:pPr>
        <w:pStyle w:val="Paragraphedeliste"/>
        <w:rPr>
          <w:lang w:val="fr-FR"/>
        </w:rPr>
      </w:pPr>
    </w:p>
    <w:p w14:paraId="32B46106" w14:textId="513B1B47" w:rsidR="00B439BC" w:rsidRPr="006376C9" w:rsidRDefault="00CE2978" w:rsidP="00B439BC">
      <w:pPr>
        <w:spacing w:after="160" w:line="259" w:lineRule="auto"/>
        <w:rPr>
          <w:rFonts w:ascii="Arial" w:hAnsi="Arial" w:cs="Arial"/>
          <w:sz w:val="20"/>
          <w:szCs w:val="20"/>
          <w:lang w:val="fr-FR"/>
        </w:rPr>
      </w:pPr>
      <w:r w:rsidRPr="006376C9">
        <w:rPr>
          <w:rFonts w:ascii="Arial" w:hAnsi="Arial" w:cs="Arial"/>
          <w:sz w:val="20"/>
          <w:szCs w:val="20"/>
          <w:lang w:val="fr-FR"/>
        </w:rPr>
        <w:t xml:space="preserve">Nous nous engageons </w:t>
      </w:r>
      <w:r w:rsidR="00B439BC" w:rsidRPr="006376C9">
        <w:rPr>
          <w:rFonts w:ascii="Arial" w:hAnsi="Arial" w:cs="Arial"/>
          <w:sz w:val="20"/>
          <w:szCs w:val="20"/>
          <w:lang w:val="fr-FR"/>
        </w:rPr>
        <w:t>d</w:t>
      </w:r>
      <w:r w:rsidRPr="006376C9">
        <w:rPr>
          <w:rFonts w:ascii="Arial" w:hAnsi="Arial" w:cs="Arial"/>
          <w:sz w:val="20"/>
          <w:szCs w:val="20"/>
          <w:lang w:val="fr-FR"/>
        </w:rPr>
        <w:t xml:space="preserve">e Vous </w:t>
      </w:r>
      <w:r w:rsidR="00B439BC" w:rsidRPr="006376C9">
        <w:rPr>
          <w:rFonts w:ascii="Arial" w:hAnsi="Arial" w:cs="Arial"/>
          <w:sz w:val="20"/>
          <w:szCs w:val="20"/>
          <w:lang w:val="fr-FR"/>
        </w:rPr>
        <w:t xml:space="preserve">avertir de la suspension du Service dans la mesure du possible, sous réserve notamment d’une obligation légale de ne pas le faire. </w:t>
      </w:r>
    </w:p>
    <w:p w14:paraId="4CFAFD2B" w14:textId="7D06065E" w:rsidR="00B439BC" w:rsidRPr="006376C9" w:rsidRDefault="00B439BC" w:rsidP="00B439BC">
      <w:pPr>
        <w:spacing w:after="160" w:line="259" w:lineRule="auto"/>
        <w:rPr>
          <w:rFonts w:ascii="Arial" w:hAnsi="Arial" w:cs="Arial"/>
          <w:sz w:val="20"/>
          <w:szCs w:val="20"/>
          <w:lang w:val="fr-FR"/>
        </w:rPr>
      </w:pPr>
      <w:r w:rsidRPr="006376C9">
        <w:rPr>
          <w:rFonts w:ascii="Arial" w:hAnsi="Arial" w:cs="Arial"/>
          <w:sz w:val="20"/>
          <w:szCs w:val="20"/>
          <w:lang w:val="fr-FR"/>
        </w:rPr>
        <w:t xml:space="preserve">Malgré la suspension du </w:t>
      </w:r>
      <w:r w:rsidR="00E74D65" w:rsidRPr="006376C9">
        <w:rPr>
          <w:rFonts w:ascii="Arial" w:hAnsi="Arial" w:cs="Arial"/>
          <w:sz w:val="20"/>
          <w:szCs w:val="20"/>
          <w:lang w:val="fr-FR"/>
        </w:rPr>
        <w:t>s</w:t>
      </w:r>
      <w:r w:rsidRPr="006376C9">
        <w:rPr>
          <w:rFonts w:ascii="Arial" w:hAnsi="Arial" w:cs="Arial"/>
          <w:sz w:val="20"/>
          <w:szCs w:val="20"/>
          <w:lang w:val="fr-FR"/>
        </w:rPr>
        <w:t xml:space="preserve">ervice, le Contrat demeure jusqu’à son éventuelle résiliation par l’une ou l’autre des </w:t>
      </w:r>
      <w:r w:rsidR="00CE2978" w:rsidRPr="006376C9">
        <w:rPr>
          <w:rFonts w:ascii="Arial" w:hAnsi="Arial" w:cs="Arial"/>
          <w:sz w:val="20"/>
          <w:szCs w:val="20"/>
          <w:lang w:val="fr-FR"/>
        </w:rPr>
        <w:t>P</w:t>
      </w:r>
      <w:r w:rsidRPr="006376C9">
        <w:rPr>
          <w:rFonts w:ascii="Arial" w:hAnsi="Arial" w:cs="Arial"/>
          <w:sz w:val="20"/>
          <w:szCs w:val="20"/>
          <w:lang w:val="fr-FR"/>
        </w:rPr>
        <w:t>arties.</w:t>
      </w:r>
    </w:p>
    <w:p w14:paraId="0CF72476" w14:textId="77777777" w:rsidR="00B439BC" w:rsidRPr="006376C9" w:rsidRDefault="00B439BC" w:rsidP="00520C85">
      <w:pPr>
        <w:jc w:val="both"/>
        <w:rPr>
          <w:rFonts w:ascii="Arial" w:hAnsi="Arial" w:cs="Arial"/>
          <w:sz w:val="20"/>
          <w:szCs w:val="20"/>
          <w:lang w:val="fr-FR"/>
        </w:rPr>
      </w:pPr>
    </w:p>
    <w:p w14:paraId="76F60777" w14:textId="4987ECF1" w:rsidR="00D320F1" w:rsidRPr="006376C9" w:rsidRDefault="00D320F1" w:rsidP="000D5608">
      <w:pPr>
        <w:pStyle w:val="Titre1"/>
        <w:ind w:firstLine="708"/>
        <w:rPr>
          <w:rFonts w:ascii="Arial" w:hAnsi="Arial" w:cs="Arial"/>
          <w:b/>
          <w:bCs/>
          <w:color w:val="auto"/>
          <w:sz w:val="20"/>
          <w:szCs w:val="20"/>
          <w:u w:val="single"/>
          <w:lang w:val="fr-FR"/>
        </w:rPr>
      </w:pPr>
      <w:bookmarkStart w:id="128" w:name="_Toc86762857"/>
      <w:bookmarkStart w:id="129" w:name="_Toc162255458"/>
      <w:r w:rsidRPr="006376C9">
        <w:rPr>
          <w:rFonts w:ascii="Arial" w:hAnsi="Arial" w:cs="Arial"/>
          <w:b/>
          <w:bCs/>
          <w:color w:val="auto"/>
          <w:sz w:val="20"/>
          <w:szCs w:val="20"/>
          <w:u w:val="single"/>
          <w:lang w:val="fr-FR"/>
        </w:rPr>
        <w:t>Article 1</w:t>
      </w:r>
      <w:r w:rsidR="00E74D65" w:rsidRPr="006376C9">
        <w:rPr>
          <w:rFonts w:ascii="Arial" w:hAnsi="Arial" w:cs="Arial"/>
          <w:b/>
          <w:bCs/>
          <w:color w:val="auto"/>
          <w:sz w:val="20"/>
          <w:szCs w:val="20"/>
          <w:u w:val="single"/>
          <w:lang w:val="fr-FR"/>
        </w:rPr>
        <w:t>3</w:t>
      </w:r>
      <w:r w:rsidRPr="006376C9">
        <w:rPr>
          <w:rFonts w:ascii="Arial" w:hAnsi="Arial" w:cs="Arial"/>
          <w:b/>
          <w:bCs/>
          <w:color w:val="auto"/>
          <w:sz w:val="20"/>
          <w:szCs w:val="20"/>
          <w:u w:val="single"/>
          <w:lang w:val="fr-FR"/>
        </w:rPr>
        <w:t>. RESILIATION DU CONTRAT.</w:t>
      </w:r>
      <w:bookmarkEnd w:id="128"/>
      <w:bookmarkEnd w:id="129"/>
    </w:p>
    <w:p w14:paraId="578968AC" w14:textId="77777777" w:rsidR="00D320F1" w:rsidRPr="006376C9" w:rsidRDefault="00D320F1" w:rsidP="00520C85">
      <w:pPr>
        <w:jc w:val="both"/>
        <w:rPr>
          <w:rFonts w:ascii="Arial" w:hAnsi="Arial" w:cs="Arial"/>
          <w:sz w:val="20"/>
          <w:szCs w:val="20"/>
          <w:highlight w:val="red"/>
          <w:lang w:val="fr-FR"/>
        </w:rPr>
      </w:pPr>
    </w:p>
    <w:p w14:paraId="29E1FDB1" w14:textId="7553F3DA" w:rsidR="002B7EBF" w:rsidRPr="006376C9" w:rsidRDefault="002B7EBF" w:rsidP="000D5608">
      <w:pPr>
        <w:pStyle w:val="Titre2"/>
        <w:rPr>
          <w:rFonts w:ascii="Arial" w:hAnsi="Arial" w:cs="Arial"/>
          <w:b/>
          <w:bCs/>
          <w:color w:val="auto"/>
          <w:sz w:val="20"/>
          <w:szCs w:val="20"/>
          <w:lang w:val="fr-FR"/>
        </w:rPr>
      </w:pPr>
      <w:bookmarkStart w:id="130" w:name="_Toc104539112"/>
      <w:bookmarkStart w:id="131" w:name="_Toc162255459"/>
      <w:r w:rsidRPr="006376C9">
        <w:rPr>
          <w:rFonts w:ascii="Arial" w:hAnsi="Arial" w:cs="Arial"/>
          <w:b/>
          <w:bCs/>
          <w:color w:val="auto"/>
          <w:sz w:val="20"/>
          <w:szCs w:val="20"/>
          <w:lang w:val="fr-FR"/>
        </w:rPr>
        <w:t>Article 13.1. Hypothèses de résiliation.</w:t>
      </w:r>
      <w:bookmarkEnd w:id="130"/>
      <w:bookmarkEnd w:id="131"/>
    </w:p>
    <w:p w14:paraId="5DCE3F3F" w14:textId="77777777" w:rsidR="002B7EBF" w:rsidRPr="006376C9" w:rsidRDefault="002B7EBF" w:rsidP="002B7EBF">
      <w:pPr>
        <w:rPr>
          <w:rFonts w:ascii="Arial" w:hAnsi="Arial" w:cs="Arial"/>
          <w:sz w:val="20"/>
          <w:szCs w:val="20"/>
          <w:lang w:val="fr-FR"/>
        </w:rPr>
      </w:pPr>
    </w:p>
    <w:p w14:paraId="4C5D4CD2" w14:textId="5BE538DB" w:rsidR="002B7EBF" w:rsidRPr="006376C9" w:rsidRDefault="002B7EBF" w:rsidP="002B7EBF">
      <w:pPr>
        <w:rPr>
          <w:rFonts w:ascii="Arial" w:hAnsi="Arial" w:cs="Arial"/>
          <w:sz w:val="20"/>
          <w:szCs w:val="20"/>
          <w:lang w:val="fr-FR"/>
        </w:rPr>
      </w:pPr>
      <w:r w:rsidRPr="006376C9">
        <w:rPr>
          <w:rFonts w:ascii="Arial" w:hAnsi="Arial" w:cs="Arial"/>
          <w:sz w:val="20"/>
          <w:szCs w:val="20"/>
          <w:lang w:val="fr-FR"/>
        </w:rPr>
        <w:t>Chaque partie est habilitée à résilier de plein droit le Contrat à durée indéterminée</w:t>
      </w:r>
      <w:r w:rsidR="000D5608" w:rsidRPr="006376C9">
        <w:rPr>
          <w:rFonts w:ascii="Arial" w:hAnsi="Arial" w:cs="Arial"/>
          <w:sz w:val="20"/>
          <w:szCs w:val="20"/>
          <w:lang w:val="fr-FR"/>
        </w:rPr>
        <w:t xml:space="preserve"> à tout moment</w:t>
      </w:r>
      <w:r w:rsidRPr="006376C9">
        <w:rPr>
          <w:rFonts w:ascii="Arial" w:hAnsi="Arial" w:cs="Arial"/>
          <w:sz w:val="20"/>
          <w:szCs w:val="20"/>
          <w:lang w:val="fr-FR"/>
        </w:rPr>
        <w:t xml:space="preserve">. </w:t>
      </w:r>
    </w:p>
    <w:p w14:paraId="59C53F2E" w14:textId="77777777" w:rsidR="000D5608" w:rsidRPr="006376C9" w:rsidRDefault="000D5608" w:rsidP="002B7EBF">
      <w:pPr>
        <w:rPr>
          <w:rFonts w:ascii="Arial" w:hAnsi="Arial" w:cs="Arial"/>
          <w:sz w:val="20"/>
          <w:szCs w:val="20"/>
          <w:lang w:val="fr-FR"/>
        </w:rPr>
      </w:pPr>
    </w:p>
    <w:p w14:paraId="3258F493" w14:textId="7C396DA2" w:rsidR="002B7EBF" w:rsidRPr="006376C9" w:rsidRDefault="002B7EBF" w:rsidP="002B7EBF">
      <w:pPr>
        <w:rPr>
          <w:rFonts w:ascii="Arial" w:hAnsi="Arial" w:cs="Arial"/>
          <w:sz w:val="20"/>
          <w:szCs w:val="20"/>
          <w:lang w:val="fr-FR"/>
        </w:rPr>
      </w:pPr>
      <w:r w:rsidRPr="006376C9">
        <w:rPr>
          <w:rFonts w:ascii="Arial" w:hAnsi="Arial" w:cs="Arial"/>
          <w:sz w:val="20"/>
          <w:szCs w:val="20"/>
          <w:lang w:val="fr-FR"/>
        </w:rPr>
        <w:t>La résiliation peut intervenir dans les cas suivants :</w:t>
      </w:r>
    </w:p>
    <w:p w14:paraId="422FC814" w14:textId="77777777" w:rsidR="002B7EBF" w:rsidRPr="006376C9" w:rsidRDefault="002B7EBF" w:rsidP="002B7EBF">
      <w:pPr>
        <w:rPr>
          <w:rFonts w:ascii="Arial" w:hAnsi="Arial" w:cs="Arial"/>
          <w:sz w:val="20"/>
          <w:szCs w:val="20"/>
          <w:lang w:val="fr-FR"/>
        </w:rPr>
      </w:pPr>
    </w:p>
    <w:p w14:paraId="19AB6E8A" w14:textId="77777777" w:rsidR="002B7EBF" w:rsidRPr="006376C9" w:rsidRDefault="002B7EBF" w:rsidP="002B7EBF">
      <w:pPr>
        <w:pStyle w:val="Paragraphedeliste"/>
        <w:numPr>
          <w:ilvl w:val="0"/>
          <w:numId w:val="33"/>
        </w:numPr>
        <w:tabs>
          <w:tab w:val="left" w:pos="360"/>
        </w:tabs>
        <w:suppressAutoHyphens/>
        <w:spacing w:after="200" w:line="276" w:lineRule="auto"/>
        <w:rPr>
          <w:lang w:val="fr-FR"/>
        </w:rPr>
      </w:pPr>
      <w:r w:rsidRPr="006376C9">
        <w:rPr>
          <w:b/>
          <w:lang w:val="fr-FR"/>
        </w:rPr>
        <w:t>En cas de force majeure</w:t>
      </w:r>
      <w:r w:rsidRPr="006376C9">
        <w:rPr>
          <w:lang w:val="fr-FR"/>
        </w:rPr>
        <w:t>, si les effets de celle-ci conduisent à la suspension de l'exécution des obligations essentielles de l'une des Parties pendant plus de trois (3) mois consécutifs, sans indemnité de part ni d'autre.</w:t>
      </w:r>
    </w:p>
    <w:p w14:paraId="60BC7461" w14:textId="77777777" w:rsidR="002B7EBF" w:rsidRPr="006376C9" w:rsidRDefault="002B7EBF" w:rsidP="002B7EBF">
      <w:pPr>
        <w:pStyle w:val="Paragraphedeliste"/>
        <w:rPr>
          <w:lang w:val="fr-FR"/>
        </w:rPr>
      </w:pPr>
    </w:p>
    <w:p w14:paraId="38C99BAF" w14:textId="5BD4EB1A" w:rsidR="002B7EBF" w:rsidRPr="006376C9" w:rsidRDefault="002B7EBF" w:rsidP="002B7EBF">
      <w:pPr>
        <w:pStyle w:val="Paragraphedeliste"/>
        <w:numPr>
          <w:ilvl w:val="0"/>
          <w:numId w:val="33"/>
        </w:numPr>
        <w:tabs>
          <w:tab w:val="left" w:pos="360"/>
        </w:tabs>
        <w:suppressAutoHyphens/>
        <w:spacing w:after="200" w:line="276" w:lineRule="auto"/>
        <w:rPr>
          <w:lang w:val="fr-FR"/>
        </w:rPr>
      </w:pPr>
      <w:r w:rsidRPr="006376C9">
        <w:rPr>
          <w:b/>
          <w:lang w:val="fr-FR"/>
        </w:rPr>
        <w:t xml:space="preserve">En cas de non-respect ou d’inexécution substantielle par l'autre </w:t>
      </w:r>
      <w:r w:rsidR="000D5608" w:rsidRPr="006376C9">
        <w:rPr>
          <w:b/>
          <w:lang w:val="fr-FR"/>
        </w:rPr>
        <w:t>P</w:t>
      </w:r>
      <w:r w:rsidRPr="006376C9">
        <w:rPr>
          <w:b/>
          <w:lang w:val="fr-FR"/>
        </w:rPr>
        <w:t>artie de ses obligations</w:t>
      </w:r>
      <w:r w:rsidRPr="006376C9">
        <w:rPr>
          <w:lang w:val="fr-FR"/>
        </w:rPr>
        <w:t xml:space="preserve"> à laquelle elle n'aurait pas remédié après mise en demeure adressée par lettre recommandée avec accusé de réception restée sans effet pendant trente (30) jours après sa notification.</w:t>
      </w:r>
    </w:p>
    <w:p w14:paraId="29665860" w14:textId="77777777" w:rsidR="002B7EBF" w:rsidRPr="006376C9" w:rsidRDefault="002B7EBF" w:rsidP="002B7EBF">
      <w:pPr>
        <w:pStyle w:val="Paragraphedeliste"/>
        <w:rPr>
          <w:lang w:val="fr-FR"/>
        </w:rPr>
      </w:pPr>
    </w:p>
    <w:p w14:paraId="7D7BFC7F" w14:textId="124C2EFF" w:rsidR="002B7EBF" w:rsidRPr="006376C9" w:rsidRDefault="002B7EBF" w:rsidP="002B7EBF">
      <w:pPr>
        <w:pStyle w:val="Paragraphedeliste"/>
        <w:numPr>
          <w:ilvl w:val="0"/>
          <w:numId w:val="33"/>
        </w:numPr>
        <w:tabs>
          <w:tab w:val="left" w:pos="360"/>
        </w:tabs>
        <w:suppressAutoHyphens/>
        <w:spacing w:after="200" w:line="276" w:lineRule="auto"/>
        <w:rPr>
          <w:lang w:val="fr-FR"/>
        </w:rPr>
      </w:pPr>
      <w:r w:rsidRPr="006376C9">
        <w:rPr>
          <w:b/>
          <w:lang w:val="fr-FR"/>
        </w:rPr>
        <w:t>En cas de défaut de paiement de la part du Client</w:t>
      </w:r>
      <w:r w:rsidRPr="006376C9">
        <w:rPr>
          <w:lang w:val="fr-FR"/>
        </w:rPr>
        <w:t xml:space="preserve">. </w:t>
      </w:r>
    </w:p>
    <w:p w14:paraId="189291CB" w14:textId="77777777" w:rsidR="002B7EBF" w:rsidRPr="006376C9" w:rsidRDefault="002B7EBF" w:rsidP="002B7EBF">
      <w:pPr>
        <w:pStyle w:val="Paragraphedeliste"/>
        <w:rPr>
          <w:lang w:val="fr-FR"/>
        </w:rPr>
      </w:pPr>
    </w:p>
    <w:p w14:paraId="49EFE3C0" w14:textId="175589C6" w:rsidR="002B7EBF" w:rsidRPr="006376C9" w:rsidRDefault="002B7EBF" w:rsidP="002B7EBF">
      <w:pPr>
        <w:pStyle w:val="Paragraphedeliste"/>
        <w:numPr>
          <w:ilvl w:val="0"/>
          <w:numId w:val="33"/>
        </w:numPr>
        <w:tabs>
          <w:tab w:val="left" w:pos="360"/>
        </w:tabs>
        <w:suppressAutoHyphens/>
        <w:spacing w:after="200" w:line="276" w:lineRule="auto"/>
        <w:rPr>
          <w:lang w:val="fr-FR"/>
        </w:rPr>
      </w:pPr>
      <w:r w:rsidRPr="006376C9">
        <w:rPr>
          <w:b/>
          <w:lang w:val="fr-FR"/>
        </w:rPr>
        <w:t xml:space="preserve">En cas d’apparition de difficultés imprévisibles </w:t>
      </w:r>
      <w:r w:rsidRPr="006376C9">
        <w:rPr>
          <w:lang w:val="fr-FR"/>
        </w:rPr>
        <w:t xml:space="preserve">nécessitant la mise en œuvre par </w:t>
      </w:r>
      <w:r w:rsidR="000D5608" w:rsidRPr="006376C9">
        <w:rPr>
          <w:lang w:val="fr-FR"/>
        </w:rPr>
        <w:t>Nous</w:t>
      </w:r>
      <w:r w:rsidRPr="006376C9">
        <w:rPr>
          <w:lang w:val="fr-FR"/>
        </w:rPr>
        <w:t xml:space="preserve"> de moyens hors proportion par rapport au montant du Contrat au cours de l’exécution de la prestation, </w:t>
      </w:r>
      <w:r w:rsidR="000D5608" w:rsidRPr="006376C9">
        <w:rPr>
          <w:lang w:val="fr-FR"/>
        </w:rPr>
        <w:t>Nous pourrons Vous</w:t>
      </w:r>
      <w:r w:rsidRPr="006376C9">
        <w:rPr>
          <w:lang w:val="fr-FR"/>
        </w:rPr>
        <w:t xml:space="preserve"> demander la résiliation amiable. </w:t>
      </w:r>
    </w:p>
    <w:p w14:paraId="13010FC6" w14:textId="77777777" w:rsidR="002B7EBF" w:rsidRPr="006376C9" w:rsidRDefault="002B7EBF" w:rsidP="002B7EBF">
      <w:pPr>
        <w:pStyle w:val="Paragraphedeliste"/>
        <w:rPr>
          <w:lang w:val="fr-FR"/>
        </w:rPr>
      </w:pPr>
    </w:p>
    <w:p w14:paraId="2AC6DC4C" w14:textId="1D86EB78" w:rsidR="002B7EBF" w:rsidRPr="006376C9" w:rsidRDefault="002B7EBF" w:rsidP="002B7EBF">
      <w:pPr>
        <w:pStyle w:val="Paragraphedeliste"/>
        <w:tabs>
          <w:tab w:val="clear" w:pos="360"/>
        </w:tabs>
        <w:spacing w:after="200" w:line="276" w:lineRule="auto"/>
        <w:rPr>
          <w:lang w:val="fr-FR"/>
        </w:rPr>
      </w:pPr>
      <w:r w:rsidRPr="006376C9">
        <w:rPr>
          <w:lang w:val="fr-FR"/>
        </w:rPr>
        <w:lastRenderedPageBreak/>
        <w:t xml:space="preserve">Dans le cas où </w:t>
      </w:r>
      <w:r w:rsidR="000D5608" w:rsidRPr="006376C9">
        <w:rPr>
          <w:lang w:val="fr-FR"/>
        </w:rPr>
        <w:t>Vous ne souhaitez</w:t>
      </w:r>
      <w:r w:rsidRPr="006376C9">
        <w:rPr>
          <w:lang w:val="fr-FR"/>
        </w:rPr>
        <w:t xml:space="preserve"> pas entamer la procédure de résiliation amiable, </w:t>
      </w:r>
      <w:r w:rsidR="000D5608" w:rsidRPr="006376C9">
        <w:rPr>
          <w:lang w:val="fr-FR"/>
        </w:rPr>
        <w:t xml:space="preserve">Vous devrez vous </w:t>
      </w:r>
      <w:r w:rsidRPr="006376C9">
        <w:rPr>
          <w:lang w:val="fr-FR"/>
        </w:rPr>
        <w:t xml:space="preserve">rapprocher </w:t>
      </w:r>
      <w:r w:rsidR="000D5608" w:rsidRPr="006376C9">
        <w:rPr>
          <w:lang w:val="fr-FR"/>
        </w:rPr>
        <w:t>de Nous</w:t>
      </w:r>
      <w:r w:rsidRPr="006376C9">
        <w:rPr>
          <w:lang w:val="fr-FR"/>
        </w:rPr>
        <w:t xml:space="preserve"> dans le but de trouver un moyen viable pour continuer l’activité et cela dans un délai raisonnable.</w:t>
      </w:r>
    </w:p>
    <w:p w14:paraId="29FE2062" w14:textId="412364FF" w:rsidR="002B7EBF" w:rsidRPr="006376C9" w:rsidRDefault="002B7EBF" w:rsidP="002B7EBF">
      <w:pPr>
        <w:rPr>
          <w:rFonts w:ascii="Arial" w:hAnsi="Arial" w:cs="Arial"/>
          <w:sz w:val="20"/>
          <w:szCs w:val="20"/>
          <w:lang w:val="fr-FR"/>
        </w:rPr>
      </w:pPr>
      <w:r w:rsidRPr="006376C9">
        <w:rPr>
          <w:rFonts w:ascii="Arial" w:hAnsi="Arial" w:cs="Arial"/>
          <w:sz w:val="20"/>
          <w:szCs w:val="20"/>
          <w:lang w:val="fr-FR"/>
        </w:rPr>
        <w:t xml:space="preserve">Dans le cas où le présent Contrat se trouverait résilié les sommes facturées ou facturables </w:t>
      </w:r>
      <w:r w:rsidR="00262EE2" w:rsidRPr="006376C9">
        <w:rPr>
          <w:rFonts w:ascii="Arial" w:hAnsi="Arial" w:cs="Arial"/>
          <w:sz w:val="20"/>
          <w:szCs w:val="20"/>
          <w:lang w:val="fr-FR"/>
        </w:rPr>
        <w:t>par Nous Vous</w:t>
      </w:r>
      <w:r w:rsidRPr="006376C9">
        <w:rPr>
          <w:rFonts w:ascii="Arial" w:hAnsi="Arial" w:cs="Arial"/>
          <w:sz w:val="20"/>
          <w:szCs w:val="20"/>
          <w:lang w:val="fr-FR"/>
        </w:rPr>
        <w:t xml:space="preserve"> restent dues. </w:t>
      </w:r>
    </w:p>
    <w:p w14:paraId="042F286D" w14:textId="77777777" w:rsidR="00262EE2" w:rsidRPr="006376C9" w:rsidRDefault="00262EE2" w:rsidP="002B7EBF">
      <w:pPr>
        <w:rPr>
          <w:rFonts w:ascii="Arial" w:hAnsi="Arial" w:cs="Arial"/>
          <w:sz w:val="20"/>
          <w:szCs w:val="20"/>
          <w:lang w:val="fr-FR"/>
        </w:rPr>
      </w:pPr>
    </w:p>
    <w:p w14:paraId="152D221A" w14:textId="3E4650BA" w:rsidR="002B7EBF" w:rsidRPr="006376C9" w:rsidRDefault="002B7EBF" w:rsidP="002B7EBF">
      <w:pPr>
        <w:rPr>
          <w:rFonts w:ascii="Arial" w:hAnsi="Arial" w:cs="Arial"/>
          <w:sz w:val="20"/>
          <w:szCs w:val="20"/>
          <w:lang w:val="fr-FR"/>
        </w:rPr>
      </w:pPr>
      <w:r w:rsidRPr="006376C9">
        <w:rPr>
          <w:rFonts w:ascii="Arial" w:hAnsi="Arial" w:cs="Arial"/>
          <w:sz w:val="20"/>
          <w:szCs w:val="20"/>
          <w:lang w:val="fr-FR"/>
        </w:rPr>
        <w:t>La résiliation est immédiate dans les hypothèses suivantes :</w:t>
      </w:r>
    </w:p>
    <w:p w14:paraId="2A93B4E1" w14:textId="77777777" w:rsidR="002B7EBF" w:rsidRPr="006376C9" w:rsidRDefault="002B7EBF" w:rsidP="002B7EBF">
      <w:pPr>
        <w:rPr>
          <w:rFonts w:ascii="Arial" w:hAnsi="Arial" w:cs="Arial"/>
          <w:sz w:val="20"/>
          <w:szCs w:val="20"/>
          <w:lang w:val="fr-FR"/>
        </w:rPr>
      </w:pPr>
    </w:p>
    <w:p w14:paraId="7F81F265" w14:textId="404EB8A8" w:rsidR="002B7EBF" w:rsidRPr="006376C9" w:rsidRDefault="002B7EBF" w:rsidP="002B7EBF">
      <w:pPr>
        <w:pStyle w:val="Paragraphedeliste"/>
        <w:numPr>
          <w:ilvl w:val="0"/>
          <w:numId w:val="34"/>
        </w:numPr>
        <w:tabs>
          <w:tab w:val="left" w:pos="360"/>
          <w:tab w:val="left" w:pos="708"/>
        </w:tabs>
        <w:suppressAutoHyphens/>
        <w:rPr>
          <w:lang w:val="fr-FR"/>
        </w:rPr>
      </w:pPr>
      <w:r w:rsidRPr="006376C9">
        <w:rPr>
          <w:lang w:val="fr-FR"/>
        </w:rPr>
        <w:t>L’information présentée par le Client est fausse ou erronée ;</w:t>
      </w:r>
    </w:p>
    <w:p w14:paraId="373CFA50" w14:textId="77777777" w:rsidR="002B7EBF" w:rsidRPr="006376C9" w:rsidRDefault="002B7EBF" w:rsidP="002B7EBF">
      <w:pPr>
        <w:pStyle w:val="Paragraphedeliste"/>
        <w:tabs>
          <w:tab w:val="clear" w:pos="360"/>
          <w:tab w:val="left" w:pos="708"/>
        </w:tabs>
        <w:rPr>
          <w:lang w:val="fr-FR"/>
        </w:rPr>
      </w:pPr>
    </w:p>
    <w:p w14:paraId="395B9F03" w14:textId="428319CD" w:rsidR="002B7EBF" w:rsidRPr="006376C9" w:rsidRDefault="002B7EBF" w:rsidP="002B7EBF">
      <w:pPr>
        <w:pStyle w:val="Paragraphedeliste"/>
        <w:numPr>
          <w:ilvl w:val="0"/>
          <w:numId w:val="34"/>
        </w:numPr>
        <w:tabs>
          <w:tab w:val="left" w:pos="360"/>
          <w:tab w:val="left" w:pos="708"/>
        </w:tabs>
        <w:suppressAutoHyphens/>
        <w:rPr>
          <w:lang w:val="fr-FR"/>
        </w:rPr>
      </w:pPr>
      <w:r w:rsidRPr="006376C9">
        <w:rPr>
          <w:lang w:val="fr-FR"/>
        </w:rPr>
        <w:t>Le Client n</w:t>
      </w:r>
      <w:r w:rsidR="00262EE2" w:rsidRPr="006376C9">
        <w:rPr>
          <w:lang w:val="fr-FR"/>
        </w:rPr>
        <w:t xml:space="preserve">e nous </w:t>
      </w:r>
      <w:r w:rsidRPr="006376C9">
        <w:rPr>
          <w:lang w:val="fr-FR"/>
        </w:rPr>
        <w:t xml:space="preserve">a pas fourni l’information nécessaire au titre des obligations légales et règlementaires pesant sur </w:t>
      </w:r>
      <w:r w:rsidR="00262EE2" w:rsidRPr="006376C9">
        <w:rPr>
          <w:lang w:val="fr-FR"/>
        </w:rPr>
        <w:t>Nous</w:t>
      </w:r>
      <w:r w:rsidRPr="006376C9">
        <w:rPr>
          <w:lang w:val="fr-FR"/>
        </w:rPr>
        <w:t> ;</w:t>
      </w:r>
    </w:p>
    <w:p w14:paraId="0AF008AA" w14:textId="77777777" w:rsidR="002B7EBF" w:rsidRPr="006376C9" w:rsidRDefault="002B7EBF" w:rsidP="002B7EBF">
      <w:pPr>
        <w:pStyle w:val="Paragraphedeliste"/>
        <w:tabs>
          <w:tab w:val="clear" w:pos="360"/>
          <w:tab w:val="left" w:pos="708"/>
        </w:tabs>
        <w:rPr>
          <w:lang w:val="fr-FR"/>
        </w:rPr>
      </w:pPr>
    </w:p>
    <w:p w14:paraId="35891BAE" w14:textId="77777777" w:rsidR="002B7EBF" w:rsidRPr="006376C9" w:rsidRDefault="002B7EBF" w:rsidP="002B7EBF">
      <w:pPr>
        <w:pStyle w:val="Paragraphedeliste"/>
        <w:numPr>
          <w:ilvl w:val="0"/>
          <w:numId w:val="34"/>
        </w:numPr>
        <w:tabs>
          <w:tab w:val="left" w:pos="360"/>
          <w:tab w:val="left" w:pos="708"/>
        </w:tabs>
        <w:suppressAutoHyphens/>
        <w:rPr>
          <w:lang w:val="fr-FR"/>
        </w:rPr>
      </w:pPr>
      <w:r w:rsidRPr="006376C9">
        <w:rPr>
          <w:lang w:val="fr-FR"/>
        </w:rPr>
        <w:t>Le Client a violé une des clauses du présent Contrat ;</w:t>
      </w:r>
    </w:p>
    <w:p w14:paraId="67F7A558" w14:textId="77777777" w:rsidR="002B7EBF" w:rsidRPr="006376C9" w:rsidRDefault="002B7EBF" w:rsidP="002B7EBF">
      <w:pPr>
        <w:pStyle w:val="Paragraphedeliste"/>
        <w:tabs>
          <w:tab w:val="clear" w:pos="360"/>
          <w:tab w:val="left" w:pos="708"/>
        </w:tabs>
        <w:rPr>
          <w:lang w:val="fr-FR"/>
        </w:rPr>
      </w:pPr>
    </w:p>
    <w:p w14:paraId="228F1795" w14:textId="6A897CE5" w:rsidR="002B7EBF" w:rsidRPr="006376C9" w:rsidRDefault="002B7EBF" w:rsidP="002B7EBF">
      <w:pPr>
        <w:pStyle w:val="Paragraphedeliste"/>
        <w:numPr>
          <w:ilvl w:val="0"/>
          <w:numId w:val="34"/>
        </w:numPr>
        <w:tabs>
          <w:tab w:val="left" w:pos="360"/>
          <w:tab w:val="left" w:pos="708"/>
        </w:tabs>
        <w:suppressAutoHyphens/>
        <w:rPr>
          <w:lang w:val="fr-FR"/>
        </w:rPr>
      </w:pPr>
      <w:r w:rsidRPr="006376C9">
        <w:rPr>
          <w:lang w:val="fr-FR"/>
        </w:rPr>
        <w:t>Le Client a fait une utilisation frauduleuse ou négligeant de la Carte et / ou utilisé la Carte à des fins illégales.</w:t>
      </w:r>
    </w:p>
    <w:p w14:paraId="66887735" w14:textId="77777777" w:rsidR="002B7EBF" w:rsidRPr="006376C9" w:rsidRDefault="002B7EBF" w:rsidP="002B7EBF">
      <w:pPr>
        <w:rPr>
          <w:rFonts w:ascii="Arial" w:hAnsi="Arial" w:cs="Arial"/>
          <w:sz w:val="20"/>
          <w:szCs w:val="20"/>
          <w:lang w:val="fr-FR"/>
        </w:rPr>
      </w:pPr>
    </w:p>
    <w:p w14:paraId="1C52226B" w14:textId="288B630C" w:rsidR="002B7EBF" w:rsidRPr="006376C9" w:rsidRDefault="002B7EBF" w:rsidP="00262EE2">
      <w:pPr>
        <w:pStyle w:val="Titre2"/>
        <w:rPr>
          <w:rFonts w:ascii="Arial" w:hAnsi="Arial" w:cs="Arial"/>
          <w:b/>
          <w:bCs/>
          <w:color w:val="auto"/>
          <w:sz w:val="20"/>
          <w:szCs w:val="20"/>
          <w:lang w:val="fr-FR"/>
        </w:rPr>
      </w:pPr>
      <w:bookmarkStart w:id="132" w:name="_Toc104539113"/>
      <w:bookmarkStart w:id="133" w:name="_Toc162255460"/>
      <w:r w:rsidRPr="006376C9">
        <w:rPr>
          <w:rFonts w:ascii="Arial" w:hAnsi="Arial" w:cs="Arial"/>
          <w:b/>
          <w:bCs/>
          <w:color w:val="auto"/>
          <w:sz w:val="20"/>
          <w:szCs w:val="20"/>
          <w:lang w:val="fr-FR"/>
        </w:rPr>
        <w:t>Article 13.2. Frais de rupture.</w:t>
      </w:r>
      <w:bookmarkEnd w:id="132"/>
      <w:bookmarkEnd w:id="133"/>
    </w:p>
    <w:p w14:paraId="15FF2782" w14:textId="77777777" w:rsidR="002B7EBF" w:rsidRPr="006376C9" w:rsidRDefault="002B7EBF" w:rsidP="002B7EBF">
      <w:pPr>
        <w:rPr>
          <w:rFonts w:ascii="Arial" w:hAnsi="Arial" w:cs="Arial"/>
          <w:sz w:val="20"/>
          <w:szCs w:val="20"/>
          <w:lang w:val="fr-FR"/>
        </w:rPr>
      </w:pPr>
    </w:p>
    <w:p w14:paraId="789B6863" w14:textId="1C0DD7F3" w:rsidR="002B7EBF" w:rsidRPr="006376C9" w:rsidRDefault="002B7EBF" w:rsidP="002B7EBF">
      <w:pPr>
        <w:jc w:val="both"/>
        <w:rPr>
          <w:rFonts w:ascii="Arial" w:hAnsi="Arial" w:cs="Arial"/>
          <w:sz w:val="20"/>
          <w:szCs w:val="20"/>
          <w:lang w:val="fr-FR"/>
        </w:rPr>
      </w:pPr>
      <w:r w:rsidRPr="006376C9">
        <w:rPr>
          <w:rFonts w:ascii="Arial" w:hAnsi="Arial" w:cs="Arial"/>
          <w:sz w:val="20"/>
          <w:szCs w:val="20"/>
          <w:lang w:val="fr-FR"/>
        </w:rPr>
        <w:t xml:space="preserve">La résiliation anticipée de la part du Client rend immédiatement exigibles tous les montants restants dus par le Client.  </w:t>
      </w:r>
    </w:p>
    <w:p w14:paraId="5A225620" w14:textId="77777777" w:rsidR="002B7EBF" w:rsidRPr="006376C9" w:rsidRDefault="002B7EBF" w:rsidP="002B7EBF">
      <w:pPr>
        <w:jc w:val="both"/>
        <w:rPr>
          <w:rFonts w:ascii="Arial" w:hAnsi="Arial" w:cs="Arial"/>
          <w:sz w:val="20"/>
          <w:szCs w:val="20"/>
          <w:lang w:val="fr-FR"/>
        </w:rPr>
      </w:pPr>
    </w:p>
    <w:p w14:paraId="78748E9F" w14:textId="3439BA3B" w:rsidR="002B7EBF" w:rsidRPr="006376C9" w:rsidRDefault="002B7EBF" w:rsidP="00262EE2">
      <w:pPr>
        <w:pStyle w:val="Titre2"/>
        <w:rPr>
          <w:rFonts w:ascii="Arial" w:hAnsi="Arial" w:cs="Arial"/>
          <w:b/>
          <w:bCs/>
          <w:color w:val="auto"/>
          <w:sz w:val="20"/>
          <w:szCs w:val="20"/>
          <w:lang w:val="fr-FR"/>
        </w:rPr>
      </w:pPr>
      <w:bookmarkStart w:id="134" w:name="_Toc104539114"/>
      <w:bookmarkStart w:id="135" w:name="_Toc162255461"/>
      <w:r w:rsidRPr="006376C9">
        <w:rPr>
          <w:rFonts w:ascii="Arial" w:hAnsi="Arial" w:cs="Arial"/>
          <w:b/>
          <w:bCs/>
          <w:color w:val="auto"/>
          <w:sz w:val="20"/>
          <w:szCs w:val="20"/>
          <w:lang w:val="fr-FR"/>
        </w:rPr>
        <w:t>Article 13.3. Conséquences de résiliation.</w:t>
      </w:r>
      <w:bookmarkEnd w:id="134"/>
      <w:bookmarkEnd w:id="135"/>
    </w:p>
    <w:p w14:paraId="2A9074C1" w14:textId="77777777" w:rsidR="002B7EBF" w:rsidRPr="006376C9" w:rsidRDefault="002B7EBF" w:rsidP="002B7EBF">
      <w:pPr>
        <w:jc w:val="both"/>
        <w:rPr>
          <w:rFonts w:ascii="Arial" w:hAnsi="Arial" w:cs="Arial"/>
          <w:sz w:val="20"/>
          <w:szCs w:val="20"/>
          <w:lang w:val="fr-FR"/>
        </w:rPr>
      </w:pPr>
    </w:p>
    <w:p w14:paraId="02DBE7DC" w14:textId="752968A9" w:rsidR="002B7EBF" w:rsidRPr="006376C9" w:rsidRDefault="002B7EBF" w:rsidP="002B7EBF">
      <w:pPr>
        <w:jc w:val="both"/>
        <w:rPr>
          <w:rFonts w:ascii="Arial" w:hAnsi="Arial" w:cs="Arial"/>
          <w:sz w:val="20"/>
          <w:szCs w:val="20"/>
          <w:lang w:val="fr-FR"/>
        </w:rPr>
      </w:pPr>
      <w:r w:rsidRPr="006376C9">
        <w:rPr>
          <w:rFonts w:ascii="Arial" w:hAnsi="Arial" w:cs="Arial"/>
          <w:sz w:val="20"/>
          <w:szCs w:val="20"/>
          <w:lang w:val="fr-FR"/>
        </w:rPr>
        <w:t xml:space="preserve">Après la résiliation du Contrat, le Client cesse immédiatement toute utilisation du service et </w:t>
      </w:r>
      <w:r w:rsidR="00F1746A" w:rsidRPr="006376C9">
        <w:rPr>
          <w:rFonts w:ascii="Arial" w:hAnsi="Arial" w:cs="Arial"/>
          <w:sz w:val="20"/>
          <w:szCs w:val="20"/>
          <w:lang w:val="fr-FR"/>
        </w:rPr>
        <w:t>détruit la Carte</w:t>
      </w:r>
      <w:r w:rsidRPr="006376C9">
        <w:rPr>
          <w:rFonts w:ascii="Arial" w:hAnsi="Arial" w:cs="Arial"/>
          <w:sz w:val="20"/>
          <w:szCs w:val="20"/>
          <w:lang w:val="fr-FR"/>
        </w:rPr>
        <w:t>.</w:t>
      </w:r>
    </w:p>
    <w:p w14:paraId="4A2C6771" w14:textId="77777777" w:rsidR="00262EE2" w:rsidRPr="006376C9" w:rsidRDefault="00262EE2" w:rsidP="002B7EBF">
      <w:pPr>
        <w:jc w:val="both"/>
        <w:rPr>
          <w:rFonts w:ascii="Arial" w:hAnsi="Arial" w:cs="Arial"/>
          <w:sz w:val="20"/>
          <w:szCs w:val="20"/>
          <w:lang w:val="fr-FR"/>
        </w:rPr>
      </w:pPr>
    </w:p>
    <w:p w14:paraId="402DD144" w14:textId="3DA2BE83" w:rsidR="00262EE2" w:rsidRPr="006376C9" w:rsidRDefault="00262EE2" w:rsidP="002B7EBF">
      <w:pPr>
        <w:jc w:val="both"/>
        <w:rPr>
          <w:rFonts w:ascii="Arial" w:hAnsi="Arial" w:cs="Arial"/>
          <w:sz w:val="20"/>
          <w:szCs w:val="20"/>
          <w:lang w:val="fr-FR"/>
        </w:rPr>
      </w:pPr>
      <w:r w:rsidRPr="006376C9">
        <w:rPr>
          <w:rFonts w:ascii="Arial" w:hAnsi="Arial" w:cs="Arial"/>
          <w:sz w:val="20"/>
          <w:szCs w:val="20"/>
          <w:lang w:val="fr-FR"/>
        </w:rPr>
        <w:t>Le Solde disponible et les Frais seront restitués au Client à condition que :</w:t>
      </w:r>
    </w:p>
    <w:p w14:paraId="2CFDD506" w14:textId="77777777" w:rsidR="00262EE2" w:rsidRPr="006376C9" w:rsidRDefault="00262EE2" w:rsidP="002B7EBF">
      <w:pPr>
        <w:jc w:val="both"/>
        <w:rPr>
          <w:rFonts w:ascii="Arial" w:hAnsi="Arial" w:cs="Arial"/>
          <w:sz w:val="20"/>
          <w:szCs w:val="20"/>
          <w:lang w:val="fr-FR"/>
        </w:rPr>
      </w:pPr>
    </w:p>
    <w:p w14:paraId="1AF1D2D5" w14:textId="3173BAE9" w:rsidR="00262EE2" w:rsidRPr="006376C9" w:rsidRDefault="00262EE2" w:rsidP="00262EE2">
      <w:pPr>
        <w:pStyle w:val="Paragraphedeliste"/>
        <w:numPr>
          <w:ilvl w:val="0"/>
          <w:numId w:val="34"/>
        </w:numPr>
        <w:rPr>
          <w:lang w:val="fr-FR"/>
        </w:rPr>
      </w:pPr>
      <w:r w:rsidRPr="006376C9">
        <w:rPr>
          <w:lang w:val="fr-FR"/>
        </w:rPr>
        <w:t>Le Client n’a pas agi frauduleusement ou par négligence grave ou de manière à donner lieu à des soupçons raisonnables de fraude ou de négligence grave ; et</w:t>
      </w:r>
    </w:p>
    <w:p w14:paraId="15A2EBEF" w14:textId="2641E088" w:rsidR="00262EE2" w:rsidRPr="006376C9" w:rsidRDefault="00262EE2" w:rsidP="00262EE2">
      <w:pPr>
        <w:pStyle w:val="Paragraphedeliste"/>
        <w:tabs>
          <w:tab w:val="clear" w:pos="360"/>
        </w:tabs>
        <w:rPr>
          <w:lang w:val="fr-FR"/>
        </w:rPr>
      </w:pPr>
      <w:r w:rsidRPr="006376C9">
        <w:rPr>
          <w:lang w:val="fr-FR"/>
        </w:rPr>
        <w:t xml:space="preserve"> </w:t>
      </w:r>
    </w:p>
    <w:p w14:paraId="2BA58F61" w14:textId="0AFFAAD8" w:rsidR="00262EE2" w:rsidRPr="006376C9" w:rsidRDefault="00262EE2" w:rsidP="00262EE2">
      <w:pPr>
        <w:pStyle w:val="Paragraphedeliste"/>
        <w:numPr>
          <w:ilvl w:val="0"/>
          <w:numId w:val="34"/>
        </w:numPr>
        <w:rPr>
          <w:lang w:val="fr-FR"/>
        </w:rPr>
      </w:pPr>
      <w:r w:rsidRPr="006376C9">
        <w:rPr>
          <w:lang w:val="fr-FR"/>
        </w:rPr>
        <w:t>Nous ne sommes pas tenus de retenir le Solde disponible du Client par la loi ou la règlementation, ou à la demande la police, de la justice ou de toute autorité de régulation.</w:t>
      </w:r>
    </w:p>
    <w:p w14:paraId="1821D62E" w14:textId="77777777" w:rsidR="00262EE2" w:rsidRPr="006376C9" w:rsidRDefault="00262EE2" w:rsidP="002B7EBF">
      <w:pPr>
        <w:jc w:val="both"/>
        <w:rPr>
          <w:rFonts w:ascii="Arial" w:hAnsi="Arial" w:cs="Arial"/>
          <w:sz w:val="20"/>
          <w:szCs w:val="20"/>
          <w:lang w:val="fr-FR"/>
        </w:rPr>
      </w:pPr>
    </w:p>
    <w:p w14:paraId="26BA8D90" w14:textId="3008299A" w:rsidR="00D320F1" w:rsidRPr="006376C9" w:rsidRDefault="00D320F1" w:rsidP="00262EE2">
      <w:pPr>
        <w:pStyle w:val="Titre1"/>
        <w:ind w:firstLine="360"/>
        <w:rPr>
          <w:rFonts w:ascii="Arial" w:hAnsi="Arial" w:cs="Arial"/>
          <w:b/>
          <w:bCs/>
          <w:color w:val="auto"/>
          <w:sz w:val="20"/>
          <w:szCs w:val="20"/>
          <w:u w:val="single"/>
          <w:lang w:val="fr-FR"/>
        </w:rPr>
      </w:pPr>
      <w:bookmarkStart w:id="136" w:name="_Toc86762858"/>
      <w:bookmarkStart w:id="137" w:name="_Toc162255462"/>
      <w:r w:rsidRPr="006376C9">
        <w:rPr>
          <w:rFonts w:ascii="Arial" w:hAnsi="Arial" w:cs="Arial"/>
          <w:b/>
          <w:bCs/>
          <w:color w:val="auto"/>
          <w:sz w:val="20"/>
          <w:szCs w:val="20"/>
          <w:u w:val="single"/>
          <w:lang w:val="fr-FR"/>
        </w:rPr>
        <w:t>Article 1</w:t>
      </w:r>
      <w:r w:rsidR="00E74D65" w:rsidRPr="006376C9">
        <w:rPr>
          <w:rFonts w:ascii="Arial" w:hAnsi="Arial" w:cs="Arial"/>
          <w:b/>
          <w:bCs/>
          <w:color w:val="auto"/>
          <w:sz w:val="20"/>
          <w:szCs w:val="20"/>
          <w:u w:val="single"/>
          <w:lang w:val="fr-FR"/>
        </w:rPr>
        <w:t>4</w:t>
      </w:r>
      <w:r w:rsidRPr="006376C9">
        <w:rPr>
          <w:rFonts w:ascii="Arial" w:hAnsi="Arial" w:cs="Arial"/>
          <w:b/>
          <w:bCs/>
          <w:color w:val="auto"/>
          <w:sz w:val="20"/>
          <w:szCs w:val="20"/>
          <w:u w:val="single"/>
          <w:lang w:val="fr-FR"/>
        </w:rPr>
        <w:t>. INCESSIBILITE DU CONTRAT.</w:t>
      </w:r>
      <w:bookmarkEnd w:id="136"/>
      <w:bookmarkEnd w:id="137"/>
    </w:p>
    <w:p w14:paraId="5DD5917F" w14:textId="77777777" w:rsidR="00D320F1" w:rsidRPr="006376C9" w:rsidRDefault="00D320F1" w:rsidP="00520C85">
      <w:pPr>
        <w:jc w:val="both"/>
        <w:rPr>
          <w:rFonts w:ascii="Arial" w:hAnsi="Arial" w:cs="Arial"/>
          <w:sz w:val="20"/>
          <w:szCs w:val="20"/>
          <w:lang w:val="fr-FR"/>
        </w:rPr>
      </w:pPr>
    </w:p>
    <w:p w14:paraId="653B9A37" w14:textId="11B8AD35"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Le présent Contrat est conclu </w:t>
      </w:r>
      <w:r w:rsidRPr="006376C9">
        <w:rPr>
          <w:rFonts w:ascii="Arial" w:hAnsi="Arial" w:cs="Arial"/>
          <w:i/>
          <w:sz w:val="20"/>
          <w:szCs w:val="20"/>
          <w:lang w:val="fr-FR"/>
        </w:rPr>
        <w:t>intuitu personae</w:t>
      </w:r>
      <w:r w:rsidRPr="006376C9">
        <w:rPr>
          <w:rFonts w:ascii="Arial" w:hAnsi="Arial" w:cs="Arial"/>
          <w:sz w:val="20"/>
          <w:szCs w:val="20"/>
          <w:lang w:val="fr-FR"/>
        </w:rPr>
        <w:t>.</w:t>
      </w:r>
    </w:p>
    <w:p w14:paraId="74D98632" w14:textId="77777777" w:rsidR="00E74D65" w:rsidRPr="006376C9" w:rsidRDefault="00E74D65" w:rsidP="00520C85">
      <w:pPr>
        <w:jc w:val="both"/>
        <w:rPr>
          <w:rFonts w:ascii="Arial" w:hAnsi="Arial" w:cs="Arial"/>
          <w:sz w:val="20"/>
          <w:szCs w:val="20"/>
          <w:lang w:val="fr-FR"/>
        </w:rPr>
      </w:pPr>
    </w:p>
    <w:p w14:paraId="3A980B18" w14:textId="0836BF4F"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Par conséquent, il ne peut pas être cédé ou transféré à un tiers</w:t>
      </w:r>
      <w:r w:rsidR="00262EE2" w:rsidRPr="006376C9">
        <w:rPr>
          <w:rFonts w:ascii="Arial" w:hAnsi="Arial" w:cs="Arial"/>
          <w:sz w:val="20"/>
          <w:szCs w:val="20"/>
          <w:lang w:val="fr-FR"/>
        </w:rPr>
        <w:t xml:space="preserve"> sans accord écrit préalable de l’autre Partie</w:t>
      </w:r>
      <w:r w:rsidRPr="006376C9">
        <w:rPr>
          <w:rFonts w:ascii="Arial" w:hAnsi="Arial" w:cs="Arial"/>
          <w:sz w:val="20"/>
          <w:szCs w:val="20"/>
          <w:lang w:val="fr-FR"/>
        </w:rPr>
        <w:t xml:space="preserve">. </w:t>
      </w:r>
    </w:p>
    <w:p w14:paraId="74BDFCEF" w14:textId="77777777" w:rsidR="00262EE2" w:rsidRPr="006376C9" w:rsidRDefault="00262EE2" w:rsidP="00520C85">
      <w:pPr>
        <w:jc w:val="both"/>
        <w:rPr>
          <w:rFonts w:ascii="Arial" w:hAnsi="Arial" w:cs="Arial"/>
          <w:sz w:val="20"/>
          <w:szCs w:val="20"/>
          <w:lang w:val="fr-FR"/>
        </w:rPr>
      </w:pPr>
    </w:p>
    <w:p w14:paraId="2854C654" w14:textId="61A67C5D" w:rsidR="00262EE2" w:rsidRPr="006376C9" w:rsidRDefault="00262EE2" w:rsidP="00520C85">
      <w:pPr>
        <w:jc w:val="both"/>
        <w:rPr>
          <w:rFonts w:ascii="Arial" w:hAnsi="Arial" w:cs="Arial"/>
          <w:sz w:val="20"/>
          <w:szCs w:val="20"/>
          <w:lang w:val="fr-FR"/>
        </w:rPr>
      </w:pPr>
      <w:r w:rsidRPr="006376C9">
        <w:rPr>
          <w:rFonts w:ascii="Arial" w:hAnsi="Arial" w:cs="Arial"/>
          <w:sz w:val="20"/>
          <w:szCs w:val="20"/>
          <w:lang w:val="fr-FR"/>
        </w:rPr>
        <w:t xml:space="preserve">Toutefois, le Client reconnaît et accepte que nous pouvons sous-traiter une partie de nos obligations dans le cadre du présent Contrat. </w:t>
      </w:r>
    </w:p>
    <w:p w14:paraId="4905116B" w14:textId="77777777" w:rsidR="00E74D65" w:rsidRPr="006376C9" w:rsidRDefault="00E74D65" w:rsidP="00520C85">
      <w:pPr>
        <w:jc w:val="both"/>
        <w:rPr>
          <w:rFonts w:ascii="Arial" w:hAnsi="Arial" w:cs="Arial"/>
          <w:sz w:val="20"/>
          <w:szCs w:val="20"/>
          <w:lang w:val="fr-FR"/>
        </w:rPr>
      </w:pPr>
      <w:bookmarkStart w:id="138" w:name="_Hlk531340119"/>
    </w:p>
    <w:p w14:paraId="75EE6CC2" w14:textId="57FE11FE"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Le Client reste lié par le présent Contrat jusqu’à sa résiliation pour quelque cause que ce soit et le paiement de toutes les sommes dues au titre de celui-ci. </w:t>
      </w:r>
    </w:p>
    <w:p w14:paraId="7F9FABF3" w14:textId="77777777" w:rsidR="00E74D65" w:rsidRPr="006376C9" w:rsidRDefault="00E74D65" w:rsidP="00520C85">
      <w:pPr>
        <w:jc w:val="both"/>
        <w:rPr>
          <w:rFonts w:ascii="Arial" w:hAnsi="Arial" w:cs="Arial"/>
          <w:sz w:val="20"/>
          <w:szCs w:val="20"/>
          <w:lang w:val="fr-FR"/>
        </w:rPr>
      </w:pPr>
    </w:p>
    <w:bookmarkEnd w:id="138"/>
    <w:p w14:paraId="6AF8D04C" w14:textId="77777777" w:rsidR="00D320F1" w:rsidRPr="006376C9" w:rsidRDefault="00D320F1" w:rsidP="00520C85">
      <w:pPr>
        <w:jc w:val="both"/>
        <w:rPr>
          <w:rFonts w:ascii="Arial" w:hAnsi="Arial" w:cs="Arial"/>
          <w:sz w:val="20"/>
          <w:szCs w:val="20"/>
          <w:lang w:val="fr-FR"/>
        </w:rPr>
      </w:pPr>
    </w:p>
    <w:p w14:paraId="5D466720" w14:textId="02E58F02" w:rsidR="00D320F1" w:rsidRPr="006376C9" w:rsidRDefault="00D320F1" w:rsidP="00262EE2">
      <w:pPr>
        <w:pStyle w:val="Titre1"/>
        <w:ind w:firstLine="708"/>
        <w:rPr>
          <w:rFonts w:ascii="Arial" w:hAnsi="Arial" w:cs="Arial"/>
          <w:b/>
          <w:bCs/>
          <w:color w:val="auto"/>
          <w:sz w:val="20"/>
          <w:szCs w:val="20"/>
          <w:u w:val="single"/>
          <w:lang w:val="fr-FR"/>
        </w:rPr>
      </w:pPr>
      <w:bookmarkStart w:id="139" w:name="_Toc86762860"/>
      <w:bookmarkStart w:id="140" w:name="_Toc162255463"/>
      <w:r w:rsidRPr="006376C9">
        <w:rPr>
          <w:rFonts w:ascii="Arial" w:hAnsi="Arial" w:cs="Arial"/>
          <w:b/>
          <w:bCs/>
          <w:color w:val="auto"/>
          <w:sz w:val="20"/>
          <w:szCs w:val="20"/>
          <w:u w:val="single"/>
          <w:lang w:val="fr-FR"/>
        </w:rPr>
        <w:t>Article 1</w:t>
      </w:r>
      <w:r w:rsidR="005A52CB" w:rsidRPr="006376C9">
        <w:rPr>
          <w:rFonts w:ascii="Arial" w:hAnsi="Arial" w:cs="Arial"/>
          <w:b/>
          <w:bCs/>
          <w:color w:val="auto"/>
          <w:sz w:val="20"/>
          <w:szCs w:val="20"/>
          <w:u w:val="single"/>
          <w:lang w:val="fr-FR"/>
        </w:rPr>
        <w:t>5</w:t>
      </w:r>
      <w:r w:rsidRPr="006376C9">
        <w:rPr>
          <w:rFonts w:ascii="Arial" w:hAnsi="Arial" w:cs="Arial"/>
          <w:b/>
          <w:bCs/>
          <w:color w:val="auto"/>
          <w:sz w:val="20"/>
          <w:szCs w:val="20"/>
          <w:u w:val="single"/>
          <w:lang w:val="fr-FR"/>
        </w:rPr>
        <w:t>. DONNEES A CARACTERE PERSONNEL.</w:t>
      </w:r>
      <w:bookmarkEnd w:id="139"/>
      <w:bookmarkEnd w:id="140"/>
    </w:p>
    <w:p w14:paraId="70EF1123" w14:textId="77777777" w:rsidR="00D320F1" w:rsidRPr="006376C9" w:rsidRDefault="00D320F1" w:rsidP="00520C85">
      <w:pPr>
        <w:jc w:val="both"/>
        <w:rPr>
          <w:rFonts w:ascii="Arial" w:hAnsi="Arial" w:cs="Arial"/>
          <w:sz w:val="20"/>
          <w:szCs w:val="20"/>
          <w:lang w:val="fr-FR"/>
        </w:rPr>
      </w:pPr>
      <w:bookmarkStart w:id="141" w:name="_Hlk531340230"/>
    </w:p>
    <w:p w14:paraId="1E7155BE" w14:textId="0A034503"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Les informations et données à caractère personnel </w:t>
      </w:r>
      <w:r w:rsidR="005A52CB" w:rsidRPr="006376C9">
        <w:rPr>
          <w:rFonts w:ascii="Arial" w:hAnsi="Arial" w:cs="Arial"/>
          <w:sz w:val="20"/>
          <w:szCs w:val="20"/>
          <w:lang w:val="fr-FR"/>
        </w:rPr>
        <w:t>du</w:t>
      </w:r>
      <w:r w:rsidRPr="006376C9">
        <w:rPr>
          <w:rFonts w:ascii="Arial" w:hAnsi="Arial" w:cs="Arial"/>
          <w:sz w:val="20"/>
          <w:szCs w:val="20"/>
          <w:lang w:val="fr-FR"/>
        </w:rPr>
        <w:t xml:space="preserve"> Client recueillies par </w:t>
      </w:r>
      <w:r w:rsidR="00654D6A" w:rsidRPr="006376C9">
        <w:rPr>
          <w:rFonts w:ascii="Arial" w:hAnsi="Arial" w:cs="Arial"/>
          <w:sz w:val="20"/>
          <w:szCs w:val="20"/>
          <w:lang w:val="fr-FR"/>
        </w:rPr>
        <w:t>Nous</w:t>
      </w:r>
      <w:r w:rsidRPr="006376C9">
        <w:rPr>
          <w:rFonts w:ascii="Arial" w:hAnsi="Arial" w:cs="Arial"/>
          <w:sz w:val="20"/>
          <w:szCs w:val="20"/>
          <w:lang w:val="fr-FR"/>
        </w:rPr>
        <w:t xml:space="preserve"> sont traitées conformément aux dispositions légales en vigueur. </w:t>
      </w:r>
    </w:p>
    <w:p w14:paraId="4C399F1C" w14:textId="77777777" w:rsidR="005A52CB" w:rsidRPr="006376C9" w:rsidRDefault="005A52CB" w:rsidP="00520C85">
      <w:pPr>
        <w:jc w:val="both"/>
        <w:rPr>
          <w:rFonts w:ascii="Arial" w:hAnsi="Arial" w:cs="Arial"/>
          <w:sz w:val="20"/>
          <w:szCs w:val="20"/>
          <w:lang w:val="fr-FR"/>
        </w:rPr>
      </w:pPr>
    </w:p>
    <w:p w14:paraId="7CF30E65" w14:textId="0C430A92" w:rsidR="00D320F1" w:rsidRPr="006376C9" w:rsidRDefault="00D320F1" w:rsidP="00654D6A">
      <w:pPr>
        <w:pStyle w:val="Titre2"/>
        <w:rPr>
          <w:rFonts w:ascii="Arial" w:hAnsi="Arial" w:cs="Arial"/>
          <w:b/>
          <w:bCs/>
          <w:color w:val="auto"/>
          <w:sz w:val="20"/>
          <w:szCs w:val="20"/>
          <w:lang w:val="fr-FR"/>
        </w:rPr>
      </w:pPr>
      <w:bookmarkStart w:id="142" w:name="_Toc86762861"/>
      <w:bookmarkStart w:id="143" w:name="_Toc162255464"/>
      <w:bookmarkEnd w:id="141"/>
      <w:r w:rsidRPr="006376C9">
        <w:rPr>
          <w:rFonts w:ascii="Arial" w:hAnsi="Arial" w:cs="Arial"/>
          <w:b/>
          <w:bCs/>
          <w:color w:val="auto"/>
          <w:sz w:val="20"/>
          <w:szCs w:val="20"/>
          <w:lang w:val="fr-FR"/>
        </w:rPr>
        <w:lastRenderedPageBreak/>
        <w:t>1</w:t>
      </w:r>
      <w:r w:rsidR="005A52CB" w:rsidRPr="006376C9">
        <w:rPr>
          <w:rFonts w:ascii="Arial" w:hAnsi="Arial" w:cs="Arial"/>
          <w:b/>
          <w:bCs/>
          <w:color w:val="auto"/>
          <w:sz w:val="20"/>
          <w:szCs w:val="20"/>
          <w:lang w:val="fr-FR"/>
        </w:rPr>
        <w:t>5</w:t>
      </w:r>
      <w:r w:rsidRPr="006376C9">
        <w:rPr>
          <w:rFonts w:ascii="Arial" w:hAnsi="Arial" w:cs="Arial"/>
          <w:b/>
          <w:bCs/>
          <w:color w:val="auto"/>
          <w:sz w:val="20"/>
          <w:szCs w:val="20"/>
          <w:lang w:val="fr-FR"/>
        </w:rPr>
        <w:t>.1. Sur le responsable de traitement.</w:t>
      </w:r>
      <w:bookmarkEnd w:id="142"/>
      <w:bookmarkEnd w:id="143"/>
    </w:p>
    <w:p w14:paraId="137C379F" w14:textId="77777777" w:rsidR="00D320F1" w:rsidRPr="006376C9" w:rsidRDefault="00D320F1" w:rsidP="00520C85">
      <w:pPr>
        <w:jc w:val="both"/>
        <w:rPr>
          <w:rFonts w:ascii="Arial" w:hAnsi="Arial" w:cs="Arial"/>
          <w:sz w:val="20"/>
          <w:szCs w:val="20"/>
          <w:lang w:val="fr-FR"/>
        </w:rPr>
      </w:pPr>
    </w:p>
    <w:p w14:paraId="1F6E9D37" w14:textId="3C464F18"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La collecte et le traitement des données à caractère personnel du Client s’effectue par l</w:t>
      </w:r>
      <w:r w:rsidR="00654D6A" w:rsidRPr="006376C9">
        <w:rPr>
          <w:rFonts w:ascii="Arial" w:hAnsi="Arial" w:cs="Arial"/>
          <w:sz w:val="20"/>
          <w:szCs w:val="20"/>
          <w:lang w:val="fr-FR"/>
        </w:rPr>
        <w:t>e Programme</w:t>
      </w:r>
      <w:r w:rsidRPr="006376C9">
        <w:rPr>
          <w:rFonts w:ascii="Arial" w:hAnsi="Arial" w:cs="Arial"/>
          <w:sz w:val="20"/>
          <w:szCs w:val="20"/>
          <w:lang w:val="fr-FR"/>
        </w:rPr>
        <w:t>.</w:t>
      </w:r>
    </w:p>
    <w:p w14:paraId="71920146" w14:textId="77777777" w:rsidR="00D320F1" w:rsidRPr="006376C9" w:rsidRDefault="00D320F1" w:rsidP="00520C85">
      <w:pPr>
        <w:jc w:val="both"/>
        <w:rPr>
          <w:rFonts w:ascii="Arial" w:hAnsi="Arial" w:cs="Arial"/>
          <w:sz w:val="20"/>
          <w:szCs w:val="20"/>
          <w:lang w:val="fr-FR"/>
        </w:rPr>
      </w:pPr>
    </w:p>
    <w:p w14:paraId="0947C069" w14:textId="2CA7A365" w:rsidR="00D320F1" w:rsidRPr="006376C9" w:rsidRDefault="00D320F1" w:rsidP="00654D6A">
      <w:pPr>
        <w:pStyle w:val="Titre2"/>
        <w:rPr>
          <w:rFonts w:ascii="Arial" w:hAnsi="Arial" w:cs="Arial"/>
          <w:b/>
          <w:bCs/>
          <w:color w:val="auto"/>
          <w:sz w:val="20"/>
          <w:szCs w:val="20"/>
          <w:lang w:val="fr-FR"/>
        </w:rPr>
      </w:pPr>
      <w:bookmarkStart w:id="144" w:name="_Toc86762862"/>
      <w:bookmarkStart w:id="145" w:name="_Toc162255465"/>
      <w:r w:rsidRPr="006376C9">
        <w:rPr>
          <w:rFonts w:ascii="Arial" w:hAnsi="Arial" w:cs="Arial"/>
          <w:b/>
          <w:bCs/>
          <w:color w:val="auto"/>
          <w:sz w:val="20"/>
          <w:szCs w:val="20"/>
          <w:lang w:val="fr-FR"/>
        </w:rPr>
        <w:t>1</w:t>
      </w:r>
      <w:r w:rsidR="005A52CB" w:rsidRPr="006376C9">
        <w:rPr>
          <w:rFonts w:ascii="Arial" w:hAnsi="Arial" w:cs="Arial"/>
          <w:b/>
          <w:bCs/>
          <w:color w:val="auto"/>
          <w:sz w:val="20"/>
          <w:szCs w:val="20"/>
          <w:lang w:val="fr-FR"/>
        </w:rPr>
        <w:t>5</w:t>
      </w:r>
      <w:r w:rsidRPr="006376C9">
        <w:rPr>
          <w:rFonts w:ascii="Arial" w:hAnsi="Arial" w:cs="Arial"/>
          <w:b/>
          <w:bCs/>
          <w:color w:val="auto"/>
          <w:sz w:val="20"/>
          <w:szCs w:val="20"/>
          <w:lang w:val="fr-FR"/>
        </w:rPr>
        <w:t>.2. Sur l’objectif et le fondement de la collecte et du traitement des données à caractère personnel.</w:t>
      </w:r>
      <w:bookmarkEnd w:id="144"/>
      <w:bookmarkEnd w:id="145"/>
    </w:p>
    <w:p w14:paraId="20AD37DD" w14:textId="77777777" w:rsidR="00D320F1" w:rsidRPr="006376C9" w:rsidRDefault="00D320F1" w:rsidP="00520C85">
      <w:pPr>
        <w:jc w:val="both"/>
        <w:rPr>
          <w:rFonts w:ascii="Arial" w:hAnsi="Arial" w:cs="Arial"/>
          <w:sz w:val="20"/>
          <w:szCs w:val="20"/>
          <w:lang w:val="fr-FR"/>
        </w:rPr>
      </w:pPr>
    </w:p>
    <w:p w14:paraId="502865E8" w14:textId="77777777" w:rsidR="00654D6A" w:rsidRPr="006376C9" w:rsidRDefault="00654D6A" w:rsidP="00520C85">
      <w:pPr>
        <w:jc w:val="both"/>
        <w:rPr>
          <w:rFonts w:ascii="Arial" w:hAnsi="Arial" w:cs="Arial"/>
          <w:sz w:val="20"/>
          <w:szCs w:val="20"/>
          <w:lang w:val="fr-FR"/>
        </w:rPr>
      </w:pPr>
    </w:p>
    <w:p w14:paraId="328706F4" w14:textId="77777777" w:rsidR="00654D6A" w:rsidRPr="006376C9" w:rsidRDefault="00654D6A" w:rsidP="00654D6A">
      <w:pPr>
        <w:jc w:val="both"/>
        <w:rPr>
          <w:rFonts w:ascii="Arial" w:hAnsi="Arial" w:cs="Arial"/>
          <w:sz w:val="20"/>
          <w:szCs w:val="20"/>
          <w:lang w:val="fr-FR"/>
        </w:rPr>
      </w:pPr>
      <w:r w:rsidRPr="006376C9">
        <w:rPr>
          <w:rFonts w:ascii="Arial" w:hAnsi="Arial" w:cs="Arial"/>
          <w:sz w:val="20"/>
          <w:szCs w:val="20"/>
          <w:lang w:val="fr-FR"/>
        </w:rPr>
        <w:t xml:space="preserve">Les types de Données à caractère personnel traitées incluent (de manière non exhaustive) le nom, l’adresse, la date de naissance, les coordonnées, les informations financières, les détails de l’emploi et les identifiants de l’équipement. </w:t>
      </w:r>
    </w:p>
    <w:p w14:paraId="2A39C883" w14:textId="77777777" w:rsidR="00654D6A" w:rsidRPr="006376C9" w:rsidRDefault="00654D6A" w:rsidP="00520C85">
      <w:pPr>
        <w:jc w:val="both"/>
        <w:rPr>
          <w:rFonts w:ascii="Arial" w:hAnsi="Arial" w:cs="Arial"/>
          <w:sz w:val="20"/>
          <w:szCs w:val="20"/>
          <w:lang w:val="fr-FR"/>
        </w:rPr>
      </w:pPr>
    </w:p>
    <w:p w14:paraId="3044EA36" w14:textId="259FAB1C"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Les traitements de </w:t>
      </w:r>
      <w:r w:rsidR="00654D6A" w:rsidRPr="006376C9">
        <w:rPr>
          <w:rFonts w:ascii="Arial" w:hAnsi="Arial" w:cs="Arial"/>
          <w:sz w:val="20"/>
          <w:szCs w:val="20"/>
          <w:lang w:val="fr-FR"/>
        </w:rPr>
        <w:t>D</w:t>
      </w:r>
      <w:r w:rsidRPr="006376C9">
        <w:rPr>
          <w:rFonts w:ascii="Arial" w:hAnsi="Arial" w:cs="Arial"/>
          <w:sz w:val="20"/>
          <w:szCs w:val="20"/>
          <w:lang w:val="fr-FR"/>
        </w:rPr>
        <w:t>onnées à caractère personnel mis en œuvre ont pour base juridique :</w:t>
      </w:r>
    </w:p>
    <w:p w14:paraId="0A4E00BC" w14:textId="77777777" w:rsidR="005A52CB" w:rsidRPr="006376C9" w:rsidRDefault="005A52CB" w:rsidP="00520C85">
      <w:pPr>
        <w:jc w:val="both"/>
        <w:rPr>
          <w:rFonts w:ascii="Arial" w:hAnsi="Arial" w:cs="Arial"/>
          <w:sz w:val="20"/>
          <w:szCs w:val="20"/>
          <w:lang w:val="fr-FR"/>
        </w:rPr>
      </w:pPr>
    </w:p>
    <w:p w14:paraId="5ED9D3AF" w14:textId="0CA55C4A" w:rsidR="00D320F1" w:rsidRPr="006376C9" w:rsidRDefault="00D320F1" w:rsidP="00520C85">
      <w:pPr>
        <w:pStyle w:val="Paragraphedeliste"/>
        <w:numPr>
          <w:ilvl w:val="0"/>
          <w:numId w:val="27"/>
        </w:numPr>
        <w:rPr>
          <w:lang w:val="fr-FR"/>
        </w:rPr>
      </w:pPr>
      <w:r w:rsidRPr="006376C9">
        <w:rPr>
          <w:lang w:val="fr-FR"/>
        </w:rPr>
        <w:t xml:space="preserve">L’intérêt légitime poursuivi par </w:t>
      </w:r>
      <w:r w:rsidR="00654D6A" w:rsidRPr="006376C9">
        <w:rPr>
          <w:lang w:val="fr-FR"/>
        </w:rPr>
        <w:t>le Programme</w:t>
      </w:r>
      <w:r w:rsidRPr="006376C9">
        <w:rPr>
          <w:lang w:val="fr-FR"/>
        </w:rPr>
        <w:t xml:space="preserve"> (la conclusion du présent Contrat, l’identification et la vérification de l’identité du Client, l’émission et la gestion de la Carte,</w:t>
      </w:r>
      <w:r w:rsidR="00D41A52" w:rsidRPr="006376C9">
        <w:rPr>
          <w:lang w:val="fr-FR"/>
        </w:rPr>
        <w:t xml:space="preserve"> la gestion du Compte,</w:t>
      </w:r>
      <w:r w:rsidRPr="006376C9">
        <w:rPr>
          <w:lang w:val="fr-FR"/>
        </w:rPr>
        <w:t xml:space="preserve"> la facturation, la communication avec le Client) ;</w:t>
      </w:r>
    </w:p>
    <w:p w14:paraId="659AD802" w14:textId="77777777" w:rsidR="00D320F1" w:rsidRPr="006376C9" w:rsidRDefault="00D320F1" w:rsidP="00520C85">
      <w:pPr>
        <w:pStyle w:val="Paragraphedeliste"/>
        <w:tabs>
          <w:tab w:val="clear" w:pos="360"/>
        </w:tabs>
        <w:ind w:left="1429"/>
        <w:rPr>
          <w:lang w:val="fr-FR"/>
        </w:rPr>
      </w:pPr>
    </w:p>
    <w:p w14:paraId="005DB31A" w14:textId="1356598A" w:rsidR="00D320F1" w:rsidRPr="006376C9" w:rsidRDefault="00D320F1" w:rsidP="00520C85">
      <w:pPr>
        <w:pStyle w:val="Paragraphedeliste"/>
        <w:numPr>
          <w:ilvl w:val="0"/>
          <w:numId w:val="27"/>
        </w:numPr>
        <w:rPr>
          <w:lang w:val="fr-FR"/>
        </w:rPr>
      </w:pPr>
      <w:r w:rsidRPr="006376C9">
        <w:rPr>
          <w:lang w:val="fr-FR"/>
        </w:rPr>
        <w:t xml:space="preserve">Le respect d’obligations légales et réglementaires lorsque </w:t>
      </w:r>
      <w:r w:rsidR="00654D6A" w:rsidRPr="006376C9">
        <w:rPr>
          <w:lang w:val="fr-FR"/>
        </w:rPr>
        <w:t>le Programme</w:t>
      </w:r>
      <w:r w:rsidRPr="006376C9">
        <w:rPr>
          <w:lang w:val="fr-FR"/>
        </w:rPr>
        <w:t xml:space="preserve"> met en œuvre un traitement ayant pour finalité la prévention du blanchiment d’argent et du financement du terrorisme et la lutte contre la corruption, ainsi que les obligations liées à la comptabilité ; </w:t>
      </w:r>
    </w:p>
    <w:p w14:paraId="25AC8EEA" w14:textId="3DCE511A"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La sécurité et la confidentialité des données à caractère personnel du Client collectées et traitées par </w:t>
      </w:r>
      <w:r w:rsidR="00654D6A" w:rsidRPr="006376C9">
        <w:rPr>
          <w:rFonts w:ascii="Arial" w:hAnsi="Arial" w:cs="Arial"/>
          <w:sz w:val="20"/>
          <w:szCs w:val="20"/>
          <w:lang w:val="fr-FR"/>
        </w:rPr>
        <w:t>le Programme</w:t>
      </w:r>
      <w:r w:rsidRPr="006376C9">
        <w:rPr>
          <w:rFonts w:ascii="Arial" w:hAnsi="Arial" w:cs="Arial"/>
          <w:sz w:val="20"/>
          <w:szCs w:val="20"/>
          <w:lang w:val="fr-FR"/>
        </w:rPr>
        <w:t xml:space="preserve"> sont garanties par des dispositifs empêchant tout endommagement, effacement, accès par des tiers non autorisés et utilisation illicite desdites données.</w:t>
      </w:r>
    </w:p>
    <w:p w14:paraId="67F36FC3" w14:textId="77777777" w:rsidR="00D320F1" w:rsidRPr="006376C9" w:rsidRDefault="00D320F1" w:rsidP="00520C85">
      <w:pPr>
        <w:jc w:val="both"/>
        <w:rPr>
          <w:rFonts w:ascii="Arial" w:hAnsi="Arial" w:cs="Arial"/>
          <w:sz w:val="20"/>
          <w:szCs w:val="20"/>
          <w:lang w:val="fr-FR"/>
        </w:rPr>
      </w:pPr>
    </w:p>
    <w:p w14:paraId="01138261" w14:textId="35EB9128" w:rsidR="00D320F1" w:rsidRPr="006376C9" w:rsidRDefault="00D320F1" w:rsidP="00654D6A">
      <w:pPr>
        <w:pStyle w:val="Titre2"/>
        <w:rPr>
          <w:rFonts w:ascii="Arial" w:hAnsi="Arial" w:cs="Arial"/>
          <w:b/>
          <w:bCs/>
          <w:color w:val="auto"/>
          <w:sz w:val="20"/>
          <w:szCs w:val="20"/>
          <w:lang w:val="fr-FR"/>
        </w:rPr>
      </w:pPr>
      <w:bookmarkStart w:id="146" w:name="_Toc86762863"/>
      <w:bookmarkStart w:id="147" w:name="_Toc162255466"/>
      <w:r w:rsidRPr="006376C9">
        <w:rPr>
          <w:rFonts w:ascii="Arial" w:hAnsi="Arial" w:cs="Arial"/>
          <w:b/>
          <w:bCs/>
          <w:color w:val="auto"/>
          <w:sz w:val="20"/>
          <w:szCs w:val="20"/>
          <w:lang w:val="fr-FR"/>
        </w:rPr>
        <w:t>1</w:t>
      </w:r>
      <w:r w:rsidR="005A52CB" w:rsidRPr="006376C9">
        <w:rPr>
          <w:rFonts w:ascii="Arial" w:hAnsi="Arial" w:cs="Arial"/>
          <w:b/>
          <w:bCs/>
          <w:color w:val="auto"/>
          <w:sz w:val="20"/>
          <w:szCs w:val="20"/>
          <w:lang w:val="fr-FR"/>
        </w:rPr>
        <w:t>5</w:t>
      </w:r>
      <w:r w:rsidRPr="006376C9">
        <w:rPr>
          <w:rFonts w:ascii="Arial" w:hAnsi="Arial" w:cs="Arial"/>
          <w:b/>
          <w:bCs/>
          <w:color w:val="auto"/>
          <w:sz w:val="20"/>
          <w:szCs w:val="20"/>
          <w:lang w:val="fr-FR"/>
        </w:rPr>
        <w:t>.3. Sur les destinataires des données collectées.</w:t>
      </w:r>
      <w:bookmarkEnd w:id="146"/>
      <w:bookmarkEnd w:id="147"/>
    </w:p>
    <w:p w14:paraId="2A89F042" w14:textId="77777777" w:rsidR="005A52CB" w:rsidRPr="006376C9" w:rsidRDefault="005A52CB" w:rsidP="00520C85">
      <w:pPr>
        <w:jc w:val="both"/>
        <w:rPr>
          <w:rFonts w:ascii="Arial" w:hAnsi="Arial" w:cs="Arial"/>
          <w:sz w:val="20"/>
          <w:szCs w:val="20"/>
          <w:lang w:val="fr-FR"/>
        </w:rPr>
      </w:pPr>
    </w:p>
    <w:p w14:paraId="647D8459" w14:textId="701505D6"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Les données à caractère personnel du Client collectées par </w:t>
      </w:r>
      <w:r w:rsidR="00654D6A" w:rsidRPr="006376C9">
        <w:rPr>
          <w:rFonts w:ascii="Arial" w:hAnsi="Arial" w:cs="Arial"/>
          <w:sz w:val="20"/>
          <w:szCs w:val="20"/>
          <w:lang w:val="fr-FR"/>
        </w:rPr>
        <w:t>le Programme</w:t>
      </w:r>
      <w:r w:rsidRPr="006376C9">
        <w:rPr>
          <w:rFonts w:ascii="Arial" w:hAnsi="Arial" w:cs="Arial"/>
          <w:sz w:val="20"/>
          <w:szCs w:val="20"/>
          <w:lang w:val="fr-FR"/>
        </w:rPr>
        <w:t xml:space="preserve"> sont susceptibles d’être partagées avec certains tiers :</w:t>
      </w:r>
    </w:p>
    <w:p w14:paraId="61F27C6A" w14:textId="77777777" w:rsidR="005A52CB" w:rsidRPr="006376C9" w:rsidRDefault="005A52CB" w:rsidP="00520C85">
      <w:pPr>
        <w:jc w:val="both"/>
        <w:rPr>
          <w:rFonts w:ascii="Arial" w:hAnsi="Arial" w:cs="Arial"/>
          <w:sz w:val="20"/>
          <w:szCs w:val="20"/>
          <w:lang w:val="fr-FR"/>
        </w:rPr>
      </w:pPr>
    </w:p>
    <w:p w14:paraId="07A6383C" w14:textId="3B3CE6E7" w:rsidR="00D97BDD" w:rsidRPr="006376C9" w:rsidRDefault="00D97BDD" w:rsidP="00520C85">
      <w:pPr>
        <w:pStyle w:val="Paragraphedeliste"/>
        <w:numPr>
          <w:ilvl w:val="0"/>
          <w:numId w:val="27"/>
        </w:numPr>
        <w:rPr>
          <w:lang w:val="fr-FR"/>
        </w:rPr>
      </w:pPr>
      <w:r w:rsidRPr="006376C9">
        <w:rPr>
          <w:lang w:val="fr-FR"/>
        </w:rPr>
        <w:t>Les fournisseurs du service KYC ;</w:t>
      </w:r>
    </w:p>
    <w:p w14:paraId="18212721" w14:textId="4AE6CD64" w:rsidR="00D97BDD" w:rsidRPr="006376C9" w:rsidRDefault="00D97BDD" w:rsidP="00D97BDD">
      <w:pPr>
        <w:pStyle w:val="Paragraphedeliste"/>
        <w:tabs>
          <w:tab w:val="clear" w:pos="360"/>
        </w:tabs>
        <w:ind w:left="1429"/>
        <w:rPr>
          <w:lang w:val="fr-FR"/>
        </w:rPr>
      </w:pPr>
      <w:r w:rsidRPr="006376C9">
        <w:rPr>
          <w:lang w:val="fr-FR"/>
        </w:rPr>
        <w:t xml:space="preserve"> </w:t>
      </w:r>
    </w:p>
    <w:p w14:paraId="3F781FCA" w14:textId="77089E3F" w:rsidR="00D97BDD" w:rsidRPr="006376C9" w:rsidRDefault="00D97BDD" w:rsidP="00520C85">
      <w:pPr>
        <w:pStyle w:val="Paragraphedeliste"/>
        <w:numPr>
          <w:ilvl w:val="0"/>
          <w:numId w:val="27"/>
        </w:numPr>
        <w:rPr>
          <w:lang w:val="fr-FR"/>
        </w:rPr>
      </w:pPr>
      <w:r w:rsidRPr="006376C9">
        <w:rPr>
          <w:lang w:val="fr-FR"/>
        </w:rPr>
        <w:t>L’Emetteur de la Carte ;</w:t>
      </w:r>
    </w:p>
    <w:p w14:paraId="0B4D4D8B" w14:textId="77777777" w:rsidR="00D97BDD" w:rsidRPr="006376C9" w:rsidRDefault="00D97BDD" w:rsidP="00D97BDD">
      <w:pPr>
        <w:pStyle w:val="Paragraphedeliste"/>
        <w:rPr>
          <w:lang w:val="fr-FR"/>
        </w:rPr>
      </w:pPr>
    </w:p>
    <w:p w14:paraId="75BCCB40" w14:textId="5726D42A" w:rsidR="00D41A52" w:rsidRPr="006376C9" w:rsidRDefault="00D41A52" w:rsidP="00520C85">
      <w:pPr>
        <w:pStyle w:val="Paragraphedeliste"/>
        <w:numPr>
          <w:ilvl w:val="0"/>
          <w:numId w:val="27"/>
        </w:numPr>
        <w:rPr>
          <w:lang w:val="fr-FR"/>
        </w:rPr>
      </w:pPr>
      <w:r w:rsidRPr="006376C9">
        <w:rPr>
          <w:lang w:val="fr-FR"/>
        </w:rPr>
        <w:t>Les autorités administratives et judiciaires légalement habilitées, pour l’accomplissement de leurs missions et plus largement tous tiers</w:t>
      </w:r>
      <w:r w:rsidR="004954AB" w:rsidRPr="006376C9">
        <w:rPr>
          <w:lang w:val="fr-FR"/>
        </w:rPr>
        <w:t xml:space="preserve"> dûment</w:t>
      </w:r>
      <w:r w:rsidRPr="006376C9">
        <w:rPr>
          <w:lang w:val="fr-FR"/>
        </w:rPr>
        <w:t xml:space="preserve"> autorisés ;</w:t>
      </w:r>
    </w:p>
    <w:p w14:paraId="17E3A43F" w14:textId="6BA65E6D" w:rsidR="00D41A52" w:rsidRPr="006376C9" w:rsidRDefault="00D41A52" w:rsidP="00D41A52">
      <w:pPr>
        <w:pStyle w:val="Paragraphedeliste"/>
        <w:tabs>
          <w:tab w:val="clear" w:pos="360"/>
        </w:tabs>
        <w:ind w:left="1429"/>
        <w:rPr>
          <w:lang w:val="fr-FR"/>
        </w:rPr>
      </w:pPr>
      <w:r w:rsidRPr="006376C9">
        <w:rPr>
          <w:lang w:val="fr-FR"/>
        </w:rPr>
        <w:t xml:space="preserve"> </w:t>
      </w:r>
    </w:p>
    <w:p w14:paraId="68816A0A" w14:textId="419551E2" w:rsidR="00D41A52" w:rsidRPr="006376C9" w:rsidRDefault="00D41A52" w:rsidP="00520C85">
      <w:pPr>
        <w:pStyle w:val="Paragraphedeliste"/>
        <w:numPr>
          <w:ilvl w:val="0"/>
          <w:numId w:val="27"/>
        </w:numPr>
        <w:rPr>
          <w:lang w:val="fr-FR"/>
        </w:rPr>
      </w:pPr>
      <w:r w:rsidRPr="006376C9">
        <w:rPr>
          <w:lang w:val="fr-FR"/>
        </w:rPr>
        <w:t>Les sous-traitants pour leur confier des fonctions opérationnelles comme la vérification d’identité du Client</w:t>
      </w:r>
      <w:r w:rsidR="004954AB" w:rsidRPr="006376C9">
        <w:rPr>
          <w:lang w:val="fr-FR"/>
        </w:rPr>
        <w:t>, l’émission de la Carte, la gestion du Compte ;</w:t>
      </w:r>
    </w:p>
    <w:p w14:paraId="142385D0" w14:textId="77777777" w:rsidR="004954AB" w:rsidRPr="006376C9" w:rsidRDefault="004954AB" w:rsidP="004954AB">
      <w:pPr>
        <w:pStyle w:val="Paragraphedeliste"/>
        <w:rPr>
          <w:lang w:val="fr-FR"/>
        </w:rPr>
      </w:pPr>
    </w:p>
    <w:p w14:paraId="18732372" w14:textId="43722D22" w:rsidR="004954AB" w:rsidRPr="006376C9" w:rsidRDefault="004954AB" w:rsidP="00520C85">
      <w:pPr>
        <w:pStyle w:val="Paragraphedeliste"/>
        <w:numPr>
          <w:ilvl w:val="0"/>
          <w:numId w:val="27"/>
        </w:numPr>
        <w:rPr>
          <w:lang w:val="fr-FR"/>
        </w:rPr>
      </w:pPr>
      <w:r w:rsidRPr="006376C9">
        <w:rPr>
          <w:lang w:val="fr-FR"/>
        </w:rPr>
        <w:t xml:space="preserve">Les auxiliaires de justice et officiers ministériels, notamment pour le recouvrement de créances et la défense des intérêts </w:t>
      </w:r>
      <w:r w:rsidR="001651CD" w:rsidRPr="006376C9">
        <w:rPr>
          <w:lang w:val="fr-FR"/>
        </w:rPr>
        <w:t>du Programme</w:t>
      </w:r>
      <w:r w:rsidRPr="006376C9">
        <w:rPr>
          <w:lang w:val="fr-FR"/>
        </w:rPr>
        <w:t> ;</w:t>
      </w:r>
    </w:p>
    <w:p w14:paraId="544F3B98" w14:textId="77777777" w:rsidR="004954AB" w:rsidRPr="006376C9" w:rsidRDefault="004954AB" w:rsidP="004954AB">
      <w:pPr>
        <w:pStyle w:val="Paragraphedeliste"/>
        <w:rPr>
          <w:lang w:val="fr-FR"/>
        </w:rPr>
      </w:pPr>
    </w:p>
    <w:p w14:paraId="1E26DF3F" w14:textId="333EEFDB" w:rsidR="004954AB" w:rsidRPr="006376C9" w:rsidRDefault="004954AB" w:rsidP="00520C85">
      <w:pPr>
        <w:pStyle w:val="Paragraphedeliste"/>
        <w:numPr>
          <w:ilvl w:val="0"/>
          <w:numId w:val="27"/>
        </w:numPr>
        <w:rPr>
          <w:lang w:val="fr-FR"/>
        </w:rPr>
      </w:pPr>
      <w:r w:rsidRPr="006376C9">
        <w:rPr>
          <w:lang w:val="fr-FR"/>
        </w:rPr>
        <w:t>Les bénéficiaires de virements de fonds et les prestataires de services de paiement à des fins de LCB-FT.</w:t>
      </w:r>
    </w:p>
    <w:p w14:paraId="1E544188" w14:textId="075C0974"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Afin d’assurer la sécurité des données confiées par le Client, l</w:t>
      </w:r>
      <w:r w:rsidR="00D97BDD" w:rsidRPr="006376C9">
        <w:rPr>
          <w:rFonts w:ascii="Arial" w:hAnsi="Arial" w:cs="Arial"/>
          <w:sz w:val="20"/>
          <w:szCs w:val="20"/>
          <w:lang w:val="fr-FR"/>
        </w:rPr>
        <w:t>e Programme</w:t>
      </w:r>
      <w:r w:rsidRPr="006376C9">
        <w:rPr>
          <w:rFonts w:ascii="Arial" w:hAnsi="Arial" w:cs="Arial"/>
          <w:sz w:val="20"/>
          <w:szCs w:val="20"/>
          <w:lang w:val="fr-FR"/>
        </w:rPr>
        <w:t xml:space="preserve"> ne choisira que des sous-traitants fiables, présentant des garanties suffisantes quant à la mise en œuvre de mesures techniques et organisationnelles appropriées et ne partagera pas ces données sans avoir au préalable souscrit un contrat de sous-traitance avec eux. </w:t>
      </w:r>
    </w:p>
    <w:p w14:paraId="62A1F0D2" w14:textId="77777777" w:rsidR="005E3B10" w:rsidRPr="006376C9" w:rsidRDefault="005E3B10" w:rsidP="00520C85">
      <w:pPr>
        <w:jc w:val="both"/>
        <w:rPr>
          <w:rFonts w:ascii="Arial" w:hAnsi="Arial" w:cs="Arial"/>
          <w:sz w:val="20"/>
          <w:szCs w:val="20"/>
          <w:lang w:val="fr-FR"/>
        </w:rPr>
      </w:pPr>
    </w:p>
    <w:p w14:paraId="38B2D458" w14:textId="6D4D65BF" w:rsidR="00D97BDD" w:rsidRPr="006376C9" w:rsidRDefault="005E3B10" w:rsidP="00520C85">
      <w:pPr>
        <w:jc w:val="both"/>
        <w:rPr>
          <w:rFonts w:ascii="Arial" w:hAnsi="Arial" w:cs="Arial"/>
          <w:sz w:val="20"/>
          <w:szCs w:val="20"/>
          <w:lang w:val="fr-FR"/>
        </w:rPr>
      </w:pPr>
      <w:r w:rsidRPr="006376C9">
        <w:rPr>
          <w:rFonts w:ascii="Arial" w:hAnsi="Arial" w:cs="Arial"/>
          <w:sz w:val="20"/>
          <w:szCs w:val="20"/>
          <w:lang w:val="fr-FR"/>
        </w:rPr>
        <w:t xml:space="preserve">Si une illégalité est identifiée, les informations peuvent être partagées avec les autorités légales et les régulateurs. </w:t>
      </w:r>
    </w:p>
    <w:p w14:paraId="74A22016" w14:textId="77777777" w:rsidR="005E3B10" w:rsidRPr="006376C9" w:rsidRDefault="005E3B10" w:rsidP="00520C85">
      <w:pPr>
        <w:jc w:val="both"/>
        <w:rPr>
          <w:rFonts w:ascii="Arial" w:hAnsi="Arial" w:cs="Arial"/>
          <w:sz w:val="20"/>
          <w:szCs w:val="20"/>
          <w:lang w:val="fr-FR"/>
        </w:rPr>
      </w:pPr>
    </w:p>
    <w:p w14:paraId="7E41C25B" w14:textId="49727371" w:rsidR="005E3B10" w:rsidRPr="006376C9" w:rsidRDefault="005E3B10" w:rsidP="00520C85">
      <w:pPr>
        <w:jc w:val="both"/>
        <w:rPr>
          <w:rFonts w:ascii="Arial" w:hAnsi="Arial" w:cs="Arial"/>
          <w:sz w:val="20"/>
          <w:szCs w:val="20"/>
          <w:lang w:val="fr-FR"/>
        </w:rPr>
      </w:pPr>
      <w:r w:rsidRPr="006376C9">
        <w:rPr>
          <w:rFonts w:ascii="Arial" w:hAnsi="Arial" w:cs="Arial"/>
          <w:sz w:val="20"/>
          <w:szCs w:val="20"/>
          <w:lang w:val="fr-FR"/>
        </w:rPr>
        <w:t xml:space="preserve">Politiques de confidentialité de l’Emetteur : </w:t>
      </w:r>
      <w:hyperlink r:id="rId17" w:history="1">
        <w:r w:rsidRPr="006376C9">
          <w:rPr>
            <w:rStyle w:val="Lienhypertexte"/>
            <w:rFonts w:ascii="Arial" w:hAnsi="Arial" w:cs="Arial"/>
            <w:color w:val="auto"/>
            <w:sz w:val="20"/>
            <w:szCs w:val="20"/>
            <w:lang w:val="fr-FR"/>
          </w:rPr>
          <w:t>https://www.moorwand.com/privacy-policy/</w:t>
        </w:r>
      </w:hyperlink>
      <w:r w:rsidRPr="006376C9">
        <w:rPr>
          <w:rFonts w:ascii="Arial" w:hAnsi="Arial" w:cs="Arial"/>
          <w:sz w:val="20"/>
          <w:szCs w:val="20"/>
          <w:lang w:val="fr-FR"/>
        </w:rPr>
        <w:t xml:space="preserve"> </w:t>
      </w:r>
    </w:p>
    <w:p w14:paraId="7BF174E9" w14:textId="77777777" w:rsidR="00784631" w:rsidRPr="006376C9" w:rsidRDefault="00784631" w:rsidP="00520C85">
      <w:pPr>
        <w:jc w:val="both"/>
        <w:rPr>
          <w:rFonts w:ascii="Arial" w:hAnsi="Arial" w:cs="Arial"/>
          <w:sz w:val="20"/>
          <w:szCs w:val="20"/>
          <w:lang w:val="fr-FR"/>
        </w:rPr>
      </w:pPr>
    </w:p>
    <w:p w14:paraId="647CA3AF" w14:textId="29AF6C84" w:rsidR="00D320F1" w:rsidRPr="006376C9" w:rsidRDefault="00D320F1" w:rsidP="00654D6A">
      <w:pPr>
        <w:pStyle w:val="Titre2"/>
        <w:rPr>
          <w:rFonts w:ascii="Arial" w:hAnsi="Arial" w:cs="Arial"/>
          <w:b/>
          <w:bCs/>
          <w:color w:val="auto"/>
          <w:sz w:val="20"/>
          <w:szCs w:val="20"/>
          <w:lang w:val="fr-FR"/>
        </w:rPr>
      </w:pPr>
      <w:bookmarkStart w:id="148" w:name="_Toc86762864"/>
      <w:bookmarkStart w:id="149" w:name="_Toc162255467"/>
      <w:r w:rsidRPr="006376C9">
        <w:rPr>
          <w:rFonts w:ascii="Arial" w:hAnsi="Arial" w:cs="Arial"/>
          <w:b/>
          <w:bCs/>
          <w:color w:val="auto"/>
          <w:sz w:val="20"/>
          <w:szCs w:val="20"/>
          <w:lang w:val="fr-FR"/>
        </w:rPr>
        <w:t>1</w:t>
      </w:r>
      <w:r w:rsidR="005A52CB" w:rsidRPr="006376C9">
        <w:rPr>
          <w:rFonts w:ascii="Arial" w:hAnsi="Arial" w:cs="Arial"/>
          <w:b/>
          <w:bCs/>
          <w:color w:val="auto"/>
          <w:sz w:val="20"/>
          <w:szCs w:val="20"/>
          <w:lang w:val="fr-FR"/>
        </w:rPr>
        <w:t>5</w:t>
      </w:r>
      <w:r w:rsidRPr="006376C9">
        <w:rPr>
          <w:rFonts w:ascii="Arial" w:hAnsi="Arial" w:cs="Arial"/>
          <w:b/>
          <w:bCs/>
          <w:color w:val="auto"/>
          <w:sz w:val="20"/>
          <w:szCs w:val="20"/>
          <w:lang w:val="fr-FR"/>
        </w:rPr>
        <w:t>.4. Sur les flux transfrontaliers.</w:t>
      </w:r>
      <w:bookmarkEnd w:id="148"/>
      <w:bookmarkEnd w:id="149"/>
    </w:p>
    <w:p w14:paraId="1CA0501C" w14:textId="77777777" w:rsidR="00D320F1" w:rsidRPr="006376C9" w:rsidRDefault="00D320F1" w:rsidP="00520C85">
      <w:pPr>
        <w:jc w:val="both"/>
        <w:rPr>
          <w:rFonts w:ascii="Arial" w:hAnsi="Arial" w:cs="Arial"/>
          <w:sz w:val="20"/>
          <w:szCs w:val="20"/>
          <w:lang w:val="fr-FR"/>
        </w:rPr>
      </w:pPr>
    </w:p>
    <w:p w14:paraId="370A08E0" w14:textId="7BD135DB" w:rsidR="00E8453C" w:rsidRPr="006376C9" w:rsidRDefault="005E3B10" w:rsidP="00520C85">
      <w:pPr>
        <w:jc w:val="both"/>
        <w:rPr>
          <w:rFonts w:ascii="Arial" w:hAnsi="Arial" w:cs="Arial"/>
          <w:sz w:val="20"/>
          <w:szCs w:val="20"/>
          <w:lang w:val="fr-FR"/>
        </w:rPr>
      </w:pPr>
      <w:r w:rsidRPr="006376C9">
        <w:rPr>
          <w:rFonts w:ascii="Arial" w:hAnsi="Arial" w:cs="Arial"/>
          <w:sz w:val="20"/>
          <w:szCs w:val="20"/>
          <w:lang w:val="fr-FR"/>
        </w:rPr>
        <w:t xml:space="preserve">Les Données à caractère personnel du Client ne quittent pas le territoire de l’Union européenne. </w:t>
      </w:r>
    </w:p>
    <w:p w14:paraId="1A2522D1" w14:textId="77777777" w:rsidR="005A52CB" w:rsidRPr="006376C9" w:rsidRDefault="005A52CB" w:rsidP="00520C85">
      <w:pPr>
        <w:jc w:val="both"/>
        <w:rPr>
          <w:rFonts w:ascii="Arial" w:hAnsi="Arial" w:cs="Arial"/>
          <w:sz w:val="20"/>
          <w:szCs w:val="20"/>
          <w:lang w:val="fr-FR"/>
        </w:rPr>
      </w:pPr>
    </w:p>
    <w:p w14:paraId="7A9CABCA" w14:textId="52FCD9DF" w:rsidR="00D320F1" w:rsidRPr="006376C9" w:rsidRDefault="00D320F1" w:rsidP="005E3B10">
      <w:pPr>
        <w:pStyle w:val="Titre2"/>
        <w:rPr>
          <w:rFonts w:ascii="Arial" w:hAnsi="Arial" w:cs="Arial"/>
          <w:b/>
          <w:bCs/>
          <w:color w:val="auto"/>
          <w:sz w:val="20"/>
          <w:szCs w:val="20"/>
          <w:lang w:val="fr-FR"/>
        </w:rPr>
      </w:pPr>
      <w:bookmarkStart w:id="150" w:name="_Toc86762865"/>
      <w:bookmarkStart w:id="151" w:name="_Toc162255468"/>
      <w:r w:rsidRPr="006376C9">
        <w:rPr>
          <w:rFonts w:ascii="Arial" w:hAnsi="Arial" w:cs="Arial"/>
          <w:b/>
          <w:bCs/>
          <w:color w:val="auto"/>
          <w:sz w:val="20"/>
          <w:szCs w:val="20"/>
          <w:lang w:val="fr-FR"/>
        </w:rPr>
        <w:t>1</w:t>
      </w:r>
      <w:r w:rsidR="005A52CB" w:rsidRPr="006376C9">
        <w:rPr>
          <w:rFonts w:ascii="Arial" w:hAnsi="Arial" w:cs="Arial"/>
          <w:b/>
          <w:bCs/>
          <w:color w:val="auto"/>
          <w:sz w:val="20"/>
          <w:szCs w:val="20"/>
          <w:lang w:val="fr-FR"/>
        </w:rPr>
        <w:t>5</w:t>
      </w:r>
      <w:r w:rsidRPr="006376C9">
        <w:rPr>
          <w:rFonts w:ascii="Arial" w:hAnsi="Arial" w:cs="Arial"/>
          <w:b/>
          <w:bCs/>
          <w:color w:val="auto"/>
          <w:sz w:val="20"/>
          <w:szCs w:val="20"/>
          <w:lang w:val="fr-FR"/>
        </w:rPr>
        <w:t>.5. Sur la durée de la conservation des données collectées.</w:t>
      </w:r>
      <w:bookmarkEnd w:id="150"/>
      <w:bookmarkEnd w:id="151"/>
    </w:p>
    <w:p w14:paraId="67774F14" w14:textId="77777777" w:rsidR="00D320F1" w:rsidRPr="006376C9" w:rsidRDefault="00D320F1" w:rsidP="00520C85">
      <w:pPr>
        <w:jc w:val="both"/>
        <w:rPr>
          <w:rFonts w:ascii="Arial" w:hAnsi="Arial" w:cs="Arial"/>
          <w:sz w:val="20"/>
          <w:szCs w:val="20"/>
          <w:lang w:val="fr-FR"/>
        </w:rPr>
      </w:pPr>
    </w:p>
    <w:p w14:paraId="6721A547" w14:textId="123885ED" w:rsidR="00D320F1" w:rsidRPr="006376C9" w:rsidRDefault="005E3B10" w:rsidP="00520C85">
      <w:pPr>
        <w:jc w:val="both"/>
        <w:rPr>
          <w:rFonts w:ascii="Arial" w:hAnsi="Arial" w:cs="Arial"/>
          <w:sz w:val="20"/>
          <w:szCs w:val="20"/>
          <w:lang w:val="fr-FR"/>
        </w:rPr>
      </w:pPr>
      <w:r w:rsidRPr="006376C9">
        <w:rPr>
          <w:rFonts w:ascii="Arial" w:hAnsi="Arial" w:cs="Arial"/>
          <w:sz w:val="20"/>
          <w:szCs w:val="20"/>
          <w:lang w:val="fr-FR"/>
        </w:rPr>
        <w:t>Le Programme</w:t>
      </w:r>
      <w:r w:rsidR="00D320F1" w:rsidRPr="006376C9">
        <w:rPr>
          <w:rFonts w:ascii="Arial" w:hAnsi="Arial" w:cs="Arial"/>
          <w:sz w:val="20"/>
          <w:szCs w:val="20"/>
          <w:lang w:val="fr-FR"/>
        </w:rPr>
        <w:t xml:space="preserve"> ne conserve les Données ainsi collectées que pour la durée nécessaire des relations contractuelles augmentée de trois (3) ans, sans préjudice des obligations de conservation ou des délais de prescription.</w:t>
      </w:r>
    </w:p>
    <w:p w14:paraId="66E590F8" w14:textId="77777777" w:rsidR="005A52CB" w:rsidRPr="006376C9" w:rsidRDefault="005A52CB" w:rsidP="00520C85">
      <w:pPr>
        <w:jc w:val="both"/>
        <w:rPr>
          <w:rFonts w:ascii="Arial" w:hAnsi="Arial" w:cs="Arial"/>
          <w:sz w:val="20"/>
          <w:szCs w:val="20"/>
          <w:lang w:val="fr-FR"/>
        </w:rPr>
      </w:pPr>
    </w:p>
    <w:p w14:paraId="10CE8E08" w14:textId="4543AE52"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En matière de prévention du blanchiment et du financement du terrorisme, les Données sont conservées cinq (5) ans après la fin des relations avec </w:t>
      </w:r>
      <w:r w:rsidR="001651CD" w:rsidRPr="006376C9">
        <w:rPr>
          <w:rFonts w:ascii="Arial" w:hAnsi="Arial" w:cs="Arial"/>
          <w:sz w:val="20"/>
          <w:szCs w:val="20"/>
          <w:lang w:val="fr-FR"/>
        </w:rPr>
        <w:t>le Programme</w:t>
      </w:r>
      <w:r w:rsidRPr="006376C9">
        <w:rPr>
          <w:rFonts w:ascii="Arial" w:hAnsi="Arial" w:cs="Arial"/>
          <w:sz w:val="20"/>
          <w:szCs w:val="20"/>
          <w:lang w:val="fr-FR"/>
        </w:rPr>
        <w:t xml:space="preserve">. </w:t>
      </w:r>
    </w:p>
    <w:p w14:paraId="1E9826C8" w14:textId="77777777" w:rsidR="005A52CB" w:rsidRPr="006376C9" w:rsidRDefault="005A52CB" w:rsidP="00520C85">
      <w:pPr>
        <w:jc w:val="both"/>
        <w:rPr>
          <w:rFonts w:ascii="Arial" w:hAnsi="Arial" w:cs="Arial"/>
          <w:sz w:val="20"/>
          <w:szCs w:val="20"/>
          <w:lang w:val="fr-FR"/>
        </w:rPr>
      </w:pPr>
    </w:p>
    <w:p w14:paraId="5F2B7856" w14:textId="13FDC05D"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En matière de comptabilité, les données sont conservées dix (10) ans à compter de la clôture de l’exercice comptable.</w:t>
      </w:r>
    </w:p>
    <w:p w14:paraId="08C972ED" w14:textId="334A97FC" w:rsidR="00D41A52" w:rsidRPr="006376C9" w:rsidRDefault="00D41A52" w:rsidP="00520C85">
      <w:pPr>
        <w:jc w:val="both"/>
        <w:rPr>
          <w:rFonts w:ascii="Arial" w:hAnsi="Arial" w:cs="Arial"/>
          <w:sz w:val="20"/>
          <w:szCs w:val="20"/>
          <w:lang w:val="fr-FR"/>
        </w:rPr>
      </w:pPr>
    </w:p>
    <w:p w14:paraId="4FB566A1" w14:textId="51BDBA31" w:rsidR="00D41A52" w:rsidRPr="006376C9" w:rsidRDefault="00D41A52" w:rsidP="00520C85">
      <w:pPr>
        <w:jc w:val="both"/>
        <w:rPr>
          <w:rFonts w:ascii="Arial" w:hAnsi="Arial" w:cs="Arial"/>
          <w:sz w:val="20"/>
          <w:szCs w:val="20"/>
          <w:lang w:val="fr-FR"/>
        </w:rPr>
      </w:pPr>
      <w:r w:rsidRPr="006376C9">
        <w:rPr>
          <w:rFonts w:ascii="Arial" w:hAnsi="Arial" w:cs="Arial"/>
          <w:sz w:val="20"/>
          <w:szCs w:val="20"/>
          <w:lang w:val="fr-FR"/>
        </w:rPr>
        <w:t xml:space="preserve">Les Données nécessaires à la gestion d’un recours en justice sont conservées jusqu’au terme de la procédure. Elles sont archivées suivant les durées légales de prescription. Le délai de prescription de droit commun en matière civile et commerciale est cinq (5) ans. </w:t>
      </w:r>
    </w:p>
    <w:p w14:paraId="21B45442" w14:textId="77777777" w:rsidR="00D320F1" w:rsidRPr="006376C9" w:rsidRDefault="00D320F1" w:rsidP="00520C85">
      <w:pPr>
        <w:jc w:val="both"/>
        <w:rPr>
          <w:rFonts w:ascii="Arial" w:hAnsi="Arial" w:cs="Arial"/>
          <w:sz w:val="20"/>
          <w:szCs w:val="20"/>
          <w:lang w:val="fr-FR"/>
        </w:rPr>
      </w:pPr>
    </w:p>
    <w:p w14:paraId="1E1139BA" w14:textId="06D42B88" w:rsidR="00D320F1" w:rsidRPr="006376C9" w:rsidRDefault="00D320F1" w:rsidP="005E3B10">
      <w:pPr>
        <w:pStyle w:val="Titre2"/>
        <w:rPr>
          <w:rFonts w:ascii="Arial" w:hAnsi="Arial" w:cs="Arial"/>
          <w:b/>
          <w:bCs/>
          <w:color w:val="auto"/>
          <w:sz w:val="20"/>
          <w:szCs w:val="20"/>
          <w:lang w:val="fr-FR"/>
        </w:rPr>
      </w:pPr>
      <w:bookmarkStart w:id="152" w:name="_Toc86762866"/>
      <w:bookmarkStart w:id="153" w:name="_Toc162255469"/>
      <w:r w:rsidRPr="006376C9">
        <w:rPr>
          <w:rFonts w:ascii="Arial" w:hAnsi="Arial" w:cs="Arial"/>
          <w:b/>
          <w:bCs/>
          <w:color w:val="auto"/>
          <w:sz w:val="20"/>
          <w:szCs w:val="20"/>
          <w:lang w:val="fr-FR"/>
        </w:rPr>
        <w:t>1</w:t>
      </w:r>
      <w:r w:rsidR="005A52CB" w:rsidRPr="006376C9">
        <w:rPr>
          <w:rFonts w:ascii="Arial" w:hAnsi="Arial" w:cs="Arial"/>
          <w:b/>
          <w:bCs/>
          <w:color w:val="auto"/>
          <w:sz w:val="20"/>
          <w:szCs w:val="20"/>
          <w:lang w:val="fr-FR"/>
        </w:rPr>
        <w:t>5</w:t>
      </w:r>
      <w:r w:rsidRPr="006376C9">
        <w:rPr>
          <w:rFonts w:ascii="Arial" w:hAnsi="Arial" w:cs="Arial"/>
          <w:b/>
          <w:bCs/>
          <w:color w:val="auto"/>
          <w:sz w:val="20"/>
          <w:szCs w:val="20"/>
          <w:lang w:val="fr-FR"/>
        </w:rPr>
        <w:t>.6. Sur les droits du Client.</w:t>
      </w:r>
      <w:bookmarkEnd w:id="152"/>
      <w:bookmarkEnd w:id="153"/>
    </w:p>
    <w:p w14:paraId="15E04E91" w14:textId="77777777" w:rsidR="00D320F1" w:rsidRPr="006376C9" w:rsidRDefault="00D320F1" w:rsidP="005E3B10">
      <w:pPr>
        <w:pStyle w:val="Titre2"/>
        <w:rPr>
          <w:rFonts w:ascii="Arial" w:hAnsi="Arial" w:cs="Arial"/>
          <w:b/>
          <w:bCs/>
          <w:color w:val="auto"/>
          <w:sz w:val="20"/>
          <w:szCs w:val="20"/>
          <w:lang w:val="fr-FR"/>
        </w:rPr>
      </w:pPr>
    </w:p>
    <w:p w14:paraId="141EBF1B" w14:textId="77777777" w:rsidR="005E3B10"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Le Client dispose </w:t>
      </w:r>
      <w:r w:rsidR="005E3B10" w:rsidRPr="006376C9">
        <w:rPr>
          <w:rFonts w:ascii="Arial" w:hAnsi="Arial" w:cs="Arial"/>
          <w:sz w:val="20"/>
          <w:szCs w:val="20"/>
          <w:lang w:val="fr-FR"/>
        </w:rPr>
        <w:t>des droits suivants :</w:t>
      </w:r>
    </w:p>
    <w:p w14:paraId="6EEA2274" w14:textId="77777777" w:rsidR="005E3B10" w:rsidRPr="006376C9" w:rsidRDefault="005E3B10" w:rsidP="00520C85">
      <w:pPr>
        <w:jc w:val="both"/>
        <w:rPr>
          <w:rFonts w:ascii="Arial" w:hAnsi="Arial" w:cs="Arial"/>
          <w:sz w:val="20"/>
          <w:szCs w:val="20"/>
          <w:lang w:val="fr-FR"/>
        </w:rPr>
      </w:pPr>
    </w:p>
    <w:p w14:paraId="6837A8A2" w14:textId="16AD0337" w:rsidR="005E3B10" w:rsidRPr="006376C9" w:rsidRDefault="005E3B10" w:rsidP="005E3B10">
      <w:pPr>
        <w:pStyle w:val="Paragraphedeliste"/>
        <w:numPr>
          <w:ilvl w:val="0"/>
          <w:numId w:val="27"/>
        </w:numPr>
        <w:rPr>
          <w:lang w:val="fr-FR"/>
        </w:rPr>
      </w:pPr>
      <w:r w:rsidRPr="006376C9">
        <w:rPr>
          <w:lang w:val="fr-FR"/>
        </w:rPr>
        <w:t>D</w:t>
      </w:r>
      <w:r w:rsidR="00D320F1" w:rsidRPr="006376C9">
        <w:rPr>
          <w:lang w:val="fr-FR"/>
        </w:rPr>
        <w:t>roit d’accès aux données le concernant, de rectification, d’interrogation, de limitation, de portabilité</w:t>
      </w:r>
      <w:r w:rsidRPr="006376C9">
        <w:rPr>
          <w:lang w:val="fr-FR"/>
        </w:rPr>
        <w:t> ;</w:t>
      </w:r>
    </w:p>
    <w:p w14:paraId="5534CF2A" w14:textId="77777777" w:rsidR="005E3B10" w:rsidRPr="006376C9" w:rsidRDefault="005E3B10" w:rsidP="005E3B10">
      <w:pPr>
        <w:pStyle w:val="Paragraphedeliste"/>
        <w:tabs>
          <w:tab w:val="clear" w:pos="360"/>
        </w:tabs>
        <w:ind w:left="1429"/>
        <w:rPr>
          <w:lang w:val="fr-FR"/>
        </w:rPr>
      </w:pPr>
    </w:p>
    <w:p w14:paraId="03C8D47F" w14:textId="7040CECD" w:rsidR="005E3B10" w:rsidRPr="006376C9" w:rsidRDefault="005E3B10" w:rsidP="005E3B10">
      <w:pPr>
        <w:pStyle w:val="Paragraphedeliste"/>
        <w:numPr>
          <w:ilvl w:val="0"/>
          <w:numId w:val="27"/>
        </w:numPr>
        <w:rPr>
          <w:lang w:val="fr-FR"/>
        </w:rPr>
      </w:pPr>
      <w:r w:rsidRPr="006376C9">
        <w:rPr>
          <w:lang w:val="fr-FR"/>
        </w:rPr>
        <w:t>D</w:t>
      </w:r>
      <w:r w:rsidR="00D320F1" w:rsidRPr="006376C9">
        <w:rPr>
          <w:lang w:val="fr-FR"/>
        </w:rPr>
        <w:t xml:space="preserve">roit de s’opposer à tout moment à un traitement des Données à caractère personnel ayant comme base juridique l’intérêt légitime </w:t>
      </w:r>
      <w:r w:rsidRPr="006376C9">
        <w:rPr>
          <w:lang w:val="fr-FR"/>
        </w:rPr>
        <w:t>du Programme, ainsi que le d</w:t>
      </w:r>
      <w:r w:rsidR="00D320F1" w:rsidRPr="006376C9">
        <w:rPr>
          <w:lang w:val="fr-FR"/>
        </w:rPr>
        <w:t>roit d’opposition à la prospection commerciale</w:t>
      </w:r>
      <w:r w:rsidRPr="006376C9">
        <w:rPr>
          <w:lang w:val="fr-FR"/>
        </w:rPr>
        <w:t> ;</w:t>
      </w:r>
    </w:p>
    <w:p w14:paraId="4A8CC4B5" w14:textId="77777777" w:rsidR="005E3B10" w:rsidRPr="006376C9" w:rsidRDefault="005E3B10" w:rsidP="005E3B10">
      <w:pPr>
        <w:pStyle w:val="Paragraphedeliste"/>
        <w:rPr>
          <w:lang w:val="fr-FR"/>
        </w:rPr>
      </w:pPr>
    </w:p>
    <w:p w14:paraId="1651F893" w14:textId="77777777" w:rsidR="005E3B10" w:rsidRPr="006376C9" w:rsidRDefault="005E3B10" w:rsidP="00520C85">
      <w:pPr>
        <w:pStyle w:val="Paragraphedeliste"/>
        <w:numPr>
          <w:ilvl w:val="0"/>
          <w:numId w:val="27"/>
        </w:numPr>
        <w:rPr>
          <w:lang w:val="fr-FR"/>
        </w:rPr>
      </w:pPr>
      <w:r w:rsidRPr="006376C9">
        <w:rPr>
          <w:lang w:val="fr-FR"/>
        </w:rPr>
        <w:t>D</w:t>
      </w:r>
      <w:r w:rsidR="00E8453C" w:rsidRPr="006376C9">
        <w:rPr>
          <w:lang w:val="fr-FR"/>
        </w:rPr>
        <w:t xml:space="preserve">roit de demander l’effacement de ses Données à caractère personnel sauf si elles sont nécessaires à l’exécution du service ou au respect d’obligations légales ou pour permettre </w:t>
      </w:r>
      <w:r w:rsidRPr="006376C9">
        <w:rPr>
          <w:lang w:val="fr-FR"/>
        </w:rPr>
        <w:t>au Programme</w:t>
      </w:r>
      <w:r w:rsidR="00E8453C" w:rsidRPr="006376C9">
        <w:rPr>
          <w:lang w:val="fr-FR"/>
        </w:rPr>
        <w:t xml:space="preserve"> de constater ou d’exercer ses droits</w:t>
      </w:r>
      <w:r w:rsidRPr="006376C9">
        <w:rPr>
          <w:lang w:val="fr-FR"/>
        </w:rPr>
        <w:t xml:space="preserve"> ; </w:t>
      </w:r>
    </w:p>
    <w:p w14:paraId="61B9EE4D" w14:textId="77777777" w:rsidR="005E3B10" w:rsidRPr="006376C9" w:rsidRDefault="005E3B10" w:rsidP="005E3B10">
      <w:pPr>
        <w:pStyle w:val="Paragraphedeliste"/>
        <w:rPr>
          <w:lang w:val="fr-FR"/>
        </w:rPr>
      </w:pPr>
    </w:p>
    <w:p w14:paraId="0EFFF6C9" w14:textId="2FA846ED" w:rsidR="00D320F1" w:rsidRPr="006376C9" w:rsidRDefault="005E3B10" w:rsidP="00520C85">
      <w:pPr>
        <w:pStyle w:val="Paragraphedeliste"/>
        <w:numPr>
          <w:ilvl w:val="0"/>
          <w:numId w:val="27"/>
        </w:numPr>
        <w:rPr>
          <w:lang w:val="fr-FR"/>
        </w:rPr>
      </w:pPr>
      <w:r w:rsidRPr="006376C9">
        <w:rPr>
          <w:lang w:val="fr-FR"/>
        </w:rPr>
        <w:t xml:space="preserve">Droit </w:t>
      </w:r>
      <w:r w:rsidR="00D320F1" w:rsidRPr="006376C9">
        <w:rPr>
          <w:lang w:val="fr-FR"/>
        </w:rPr>
        <w:t>de définir des directives générales et particulières définissant la manière dont il entend que soient exercés, après son décès, les droits mentionnés ci-dessus.</w:t>
      </w:r>
    </w:p>
    <w:p w14:paraId="433FFFC4" w14:textId="0943D334" w:rsidR="004954AB" w:rsidRPr="006376C9" w:rsidRDefault="004954AB" w:rsidP="00520C85">
      <w:pPr>
        <w:jc w:val="both"/>
        <w:rPr>
          <w:rFonts w:ascii="Arial" w:hAnsi="Arial" w:cs="Arial"/>
          <w:sz w:val="20"/>
          <w:szCs w:val="20"/>
          <w:lang w:val="fr-FR"/>
        </w:rPr>
      </w:pPr>
    </w:p>
    <w:p w14:paraId="21952599" w14:textId="62EA008B" w:rsidR="00D320F1" w:rsidRPr="006376C9" w:rsidRDefault="00D320F1" w:rsidP="005E3B10">
      <w:pPr>
        <w:pStyle w:val="Titre2"/>
        <w:rPr>
          <w:rFonts w:ascii="Arial" w:hAnsi="Arial" w:cs="Arial"/>
          <w:b/>
          <w:bCs/>
          <w:color w:val="auto"/>
          <w:sz w:val="20"/>
          <w:szCs w:val="20"/>
          <w:lang w:val="fr-FR"/>
        </w:rPr>
      </w:pPr>
      <w:bookmarkStart w:id="154" w:name="_Toc86762867"/>
      <w:bookmarkStart w:id="155" w:name="_Toc162255470"/>
      <w:r w:rsidRPr="006376C9">
        <w:rPr>
          <w:rFonts w:ascii="Arial" w:hAnsi="Arial" w:cs="Arial"/>
          <w:b/>
          <w:bCs/>
          <w:color w:val="auto"/>
          <w:sz w:val="20"/>
          <w:szCs w:val="20"/>
          <w:lang w:val="fr-FR"/>
        </w:rPr>
        <w:t>1</w:t>
      </w:r>
      <w:r w:rsidR="005A52CB" w:rsidRPr="006376C9">
        <w:rPr>
          <w:rFonts w:ascii="Arial" w:hAnsi="Arial" w:cs="Arial"/>
          <w:b/>
          <w:bCs/>
          <w:color w:val="auto"/>
          <w:sz w:val="20"/>
          <w:szCs w:val="20"/>
          <w:lang w:val="fr-FR"/>
        </w:rPr>
        <w:t>5</w:t>
      </w:r>
      <w:r w:rsidRPr="006376C9">
        <w:rPr>
          <w:rFonts w:ascii="Arial" w:hAnsi="Arial" w:cs="Arial"/>
          <w:b/>
          <w:bCs/>
          <w:color w:val="auto"/>
          <w:sz w:val="20"/>
          <w:szCs w:val="20"/>
          <w:lang w:val="fr-FR"/>
        </w:rPr>
        <w:t>.7. Sur les conditions d’exercice de ses droits par le Client.</w:t>
      </w:r>
      <w:bookmarkEnd w:id="154"/>
      <w:bookmarkEnd w:id="155"/>
    </w:p>
    <w:p w14:paraId="71D034F9" w14:textId="77777777" w:rsidR="00D320F1" w:rsidRPr="006376C9" w:rsidRDefault="00D320F1" w:rsidP="00520C85">
      <w:pPr>
        <w:jc w:val="both"/>
        <w:rPr>
          <w:rFonts w:ascii="Arial" w:hAnsi="Arial" w:cs="Arial"/>
          <w:sz w:val="20"/>
          <w:szCs w:val="20"/>
          <w:lang w:val="fr-FR"/>
        </w:rPr>
      </w:pPr>
    </w:p>
    <w:p w14:paraId="5B8D1EDB" w14:textId="24EE184C"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Dans le cas où le Client souhaite exercer un des droits énumérés ci-dessus</w:t>
      </w:r>
      <w:r w:rsidR="005E3B10" w:rsidRPr="006376C9">
        <w:rPr>
          <w:rFonts w:ascii="Arial" w:hAnsi="Arial" w:cs="Arial"/>
          <w:sz w:val="20"/>
          <w:szCs w:val="20"/>
          <w:lang w:val="fr-FR"/>
        </w:rPr>
        <w:t xml:space="preserve"> ou obtenir toute information concernant la protection ou le traitement de ses Données à caractère personnel</w:t>
      </w:r>
      <w:r w:rsidRPr="006376C9">
        <w:rPr>
          <w:rFonts w:ascii="Arial" w:hAnsi="Arial" w:cs="Arial"/>
          <w:sz w:val="20"/>
          <w:szCs w:val="20"/>
          <w:lang w:val="fr-FR"/>
        </w:rPr>
        <w:t xml:space="preserve">, il est prié d’envoyer un courriel à l’adresse </w:t>
      </w:r>
      <w:r w:rsidR="005E3B10" w:rsidRPr="006376C9">
        <w:rPr>
          <w:rFonts w:ascii="Arial" w:hAnsi="Arial" w:cs="Arial"/>
          <w:sz w:val="20"/>
          <w:szCs w:val="20"/>
          <w:lang w:val="fr-FR"/>
        </w:rPr>
        <w:t>électronique</w:t>
      </w:r>
      <w:r w:rsidRPr="006376C9">
        <w:rPr>
          <w:rFonts w:ascii="Arial" w:hAnsi="Arial" w:cs="Arial"/>
          <w:sz w:val="20"/>
          <w:szCs w:val="20"/>
          <w:lang w:val="fr-FR"/>
        </w:rPr>
        <w:t xml:space="preserve"> suivante :</w:t>
      </w:r>
    </w:p>
    <w:p w14:paraId="02D51C16" w14:textId="77777777" w:rsidR="00473D3B" w:rsidRPr="006376C9" w:rsidRDefault="00473D3B" w:rsidP="00520C85">
      <w:pPr>
        <w:jc w:val="both"/>
        <w:rPr>
          <w:rFonts w:ascii="Arial" w:hAnsi="Arial" w:cs="Arial"/>
          <w:sz w:val="20"/>
          <w:szCs w:val="20"/>
          <w:lang w:val="fr-FR"/>
        </w:rPr>
      </w:pPr>
    </w:p>
    <w:p w14:paraId="7C3D505C" w14:textId="77777777" w:rsidR="008F41A5" w:rsidRPr="008F41A5" w:rsidRDefault="008F41A5" w:rsidP="008F41A5">
      <w:pPr>
        <w:jc w:val="center"/>
        <w:rPr>
          <w:lang w:val="fr-FR"/>
        </w:rPr>
      </w:pPr>
      <w:hyperlink r:id="rId18" w:history="1">
        <w:r w:rsidRPr="008F41A5">
          <w:rPr>
            <w:rStyle w:val="Lienhypertexte"/>
            <w:lang w:val="fr-FR"/>
          </w:rPr>
          <w:t>www.wcbcompte.fr</w:t>
        </w:r>
      </w:hyperlink>
    </w:p>
    <w:p w14:paraId="75D25C4B" w14:textId="77777777" w:rsidR="005A52CB" w:rsidRPr="006376C9" w:rsidRDefault="005A52CB" w:rsidP="00520C85">
      <w:pPr>
        <w:jc w:val="both"/>
        <w:rPr>
          <w:rFonts w:ascii="Arial" w:hAnsi="Arial" w:cs="Arial"/>
          <w:sz w:val="20"/>
          <w:szCs w:val="20"/>
          <w:lang w:val="fr-FR"/>
        </w:rPr>
      </w:pPr>
    </w:p>
    <w:p w14:paraId="34A04C62" w14:textId="31F96DA3" w:rsidR="00D320F1" w:rsidRPr="006376C9" w:rsidRDefault="005E3B10" w:rsidP="00520C85">
      <w:pPr>
        <w:jc w:val="both"/>
        <w:rPr>
          <w:rFonts w:ascii="Arial" w:hAnsi="Arial" w:cs="Arial"/>
          <w:sz w:val="20"/>
          <w:szCs w:val="20"/>
          <w:lang w:val="fr-FR"/>
        </w:rPr>
      </w:pPr>
      <w:r w:rsidRPr="006376C9">
        <w:rPr>
          <w:rFonts w:ascii="Arial" w:hAnsi="Arial" w:cs="Arial"/>
          <w:sz w:val="20"/>
          <w:szCs w:val="20"/>
          <w:lang w:val="fr-FR"/>
        </w:rPr>
        <w:t>Le Programme</w:t>
      </w:r>
      <w:r w:rsidR="00D320F1" w:rsidRPr="006376C9">
        <w:rPr>
          <w:rFonts w:ascii="Arial" w:hAnsi="Arial" w:cs="Arial"/>
          <w:sz w:val="20"/>
          <w:szCs w:val="20"/>
          <w:lang w:val="fr-FR"/>
        </w:rPr>
        <w:t xml:space="preserve"> répondra à la demande du Client dans le délai de trente (30) Jours à compter de la réception du courriel, ce délai pouvant être prorogé d’un (1) mois dans le cas de surcharge du service dédié au traitement des demandes relatives aux Données à caractère personnel.</w:t>
      </w:r>
    </w:p>
    <w:p w14:paraId="33E73439" w14:textId="77777777" w:rsidR="005A52CB" w:rsidRPr="006376C9" w:rsidRDefault="005A52CB" w:rsidP="00520C85">
      <w:pPr>
        <w:jc w:val="both"/>
        <w:rPr>
          <w:rFonts w:ascii="Arial" w:hAnsi="Arial" w:cs="Arial"/>
          <w:sz w:val="20"/>
          <w:szCs w:val="20"/>
          <w:lang w:val="fr-FR"/>
        </w:rPr>
      </w:pPr>
    </w:p>
    <w:p w14:paraId="049F1FE6" w14:textId="5203C53B"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Le traitement de demande du Client s’effectue à titre gratuit, sauf le cas d’une demande abusive (infondée, excessivement réitérée etc.) et / ou de nécessité pour </w:t>
      </w:r>
      <w:r w:rsidR="001651CD" w:rsidRPr="006376C9">
        <w:rPr>
          <w:rFonts w:ascii="Arial" w:hAnsi="Arial" w:cs="Arial"/>
          <w:sz w:val="20"/>
          <w:szCs w:val="20"/>
          <w:lang w:val="fr-FR"/>
        </w:rPr>
        <w:t>le Programme</w:t>
      </w:r>
      <w:r w:rsidRPr="006376C9">
        <w:rPr>
          <w:rFonts w:ascii="Arial" w:hAnsi="Arial" w:cs="Arial"/>
          <w:sz w:val="20"/>
          <w:szCs w:val="20"/>
          <w:lang w:val="fr-FR"/>
        </w:rPr>
        <w:t xml:space="preserve"> d’engager des frais afin d’accomplir la demande du Client (frais d’envoi d’un courrier recommandé, achat et envoi d’une clef USB cryptée etc.). </w:t>
      </w:r>
    </w:p>
    <w:p w14:paraId="67977B4A" w14:textId="77777777" w:rsidR="00D320F1" w:rsidRPr="006376C9" w:rsidRDefault="00D320F1" w:rsidP="00520C85">
      <w:pPr>
        <w:jc w:val="both"/>
        <w:rPr>
          <w:rFonts w:ascii="Arial" w:hAnsi="Arial" w:cs="Arial"/>
          <w:sz w:val="20"/>
          <w:szCs w:val="20"/>
          <w:lang w:val="fr-FR"/>
        </w:rPr>
      </w:pPr>
    </w:p>
    <w:p w14:paraId="3961C3B0" w14:textId="5C157B41" w:rsidR="00D320F1" w:rsidRPr="006376C9" w:rsidRDefault="00D320F1" w:rsidP="005E3B10">
      <w:pPr>
        <w:pStyle w:val="Titre2"/>
        <w:rPr>
          <w:rFonts w:ascii="Arial" w:hAnsi="Arial" w:cs="Arial"/>
          <w:b/>
          <w:bCs/>
          <w:color w:val="auto"/>
          <w:sz w:val="20"/>
          <w:szCs w:val="20"/>
          <w:lang w:val="fr-FR"/>
        </w:rPr>
      </w:pPr>
      <w:bookmarkStart w:id="156" w:name="_Toc86762868"/>
      <w:bookmarkStart w:id="157" w:name="_Toc162255471"/>
      <w:r w:rsidRPr="006376C9">
        <w:rPr>
          <w:rFonts w:ascii="Arial" w:hAnsi="Arial" w:cs="Arial"/>
          <w:b/>
          <w:bCs/>
          <w:color w:val="auto"/>
          <w:sz w:val="20"/>
          <w:szCs w:val="20"/>
          <w:lang w:val="fr-FR"/>
        </w:rPr>
        <w:t>1</w:t>
      </w:r>
      <w:r w:rsidR="005A52CB" w:rsidRPr="006376C9">
        <w:rPr>
          <w:rFonts w:ascii="Arial" w:hAnsi="Arial" w:cs="Arial"/>
          <w:b/>
          <w:bCs/>
          <w:color w:val="auto"/>
          <w:sz w:val="20"/>
          <w:szCs w:val="20"/>
          <w:lang w:val="fr-FR"/>
        </w:rPr>
        <w:t>5</w:t>
      </w:r>
      <w:r w:rsidRPr="006376C9">
        <w:rPr>
          <w:rFonts w:ascii="Arial" w:hAnsi="Arial" w:cs="Arial"/>
          <w:b/>
          <w:bCs/>
          <w:color w:val="auto"/>
          <w:sz w:val="20"/>
          <w:szCs w:val="20"/>
          <w:lang w:val="fr-FR"/>
        </w:rPr>
        <w:t>.8. Sur le droit de retirer le consentement.</w:t>
      </w:r>
      <w:bookmarkEnd w:id="156"/>
      <w:bookmarkEnd w:id="157"/>
    </w:p>
    <w:p w14:paraId="769D0FCD" w14:textId="77777777" w:rsidR="00D320F1" w:rsidRPr="006376C9" w:rsidRDefault="00D320F1" w:rsidP="00520C85">
      <w:pPr>
        <w:jc w:val="both"/>
        <w:rPr>
          <w:rFonts w:ascii="Arial" w:hAnsi="Arial" w:cs="Arial"/>
          <w:sz w:val="20"/>
          <w:szCs w:val="20"/>
          <w:lang w:val="fr-FR"/>
        </w:rPr>
      </w:pPr>
    </w:p>
    <w:p w14:paraId="027415A6" w14:textId="3A677C65"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Le Client peut à tout moment retirer son consentement à la collecte et au traitement de ses Données à caractère personnel, sauf les données collectées et traitées en accomplissement des obligations légales et / ou contractuelles </w:t>
      </w:r>
      <w:r w:rsidR="005E3B10" w:rsidRPr="006376C9">
        <w:rPr>
          <w:rFonts w:ascii="Arial" w:hAnsi="Arial" w:cs="Arial"/>
          <w:sz w:val="20"/>
          <w:szCs w:val="20"/>
          <w:lang w:val="fr-FR"/>
        </w:rPr>
        <w:t>du Programme</w:t>
      </w:r>
      <w:r w:rsidRPr="006376C9">
        <w:rPr>
          <w:rFonts w:ascii="Arial" w:hAnsi="Arial" w:cs="Arial"/>
          <w:sz w:val="20"/>
          <w:szCs w:val="20"/>
          <w:lang w:val="fr-FR"/>
        </w:rPr>
        <w:t xml:space="preserve">. </w:t>
      </w:r>
    </w:p>
    <w:p w14:paraId="3DB6BBCB" w14:textId="77777777" w:rsidR="005A52CB" w:rsidRPr="006376C9" w:rsidRDefault="005A52CB" w:rsidP="00520C85">
      <w:pPr>
        <w:jc w:val="both"/>
        <w:rPr>
          <w:rFonts w:ascii="Arial" w:hAnsi="Arial" w:cs="Arial"/>
          <w:sz w:val="20"/>
          <w:szCs w:val="20"/>
          <w:lang w:val="fr-FR"/>
        </w:rPr>
      </w:pPr>
    </w:p>
    <w:p w14:paraId="3A6F439E" w14:textId="77777777"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lastRenderedPageBreak/>
        <w:t>Dans le cas où le Client retire son consentement sur le traitement des données, autres que celles utilisées pour l’envoi de newsletter éventuel, il acquiesce à ce que ce retrait entraînera sans faute la fin du Contrat.</w:t>
      </w:r>
    </w:p>
    <w:p w14:paraId="5981D4B9" w14:textId="77777777" w:rsidR="00D320F1" w:rsidRPr="006376C9" w:rsidRDefault="00D320F1" w:rsidP="00520C85">
      <w:pPr>
        <w:jc w:val="both"/>
        <w:rPr>
          <w:rFonts w:ascii="Arial" w:hAnsi="Arial" w:cs="Arial"/>
          <w:sz w:val="20"/>
          <w:szCs w:val="20"/>
          <w:lang w:val="fr-FR"/>
        </w:rPr>
      </w:pPr>
    </w:p>
    <w:p w14:paraId="64CAA342" w14:textId="4437577B" w:rsidR="00D320F1" w:rsidRPr="006376C9" w:rsidRDefault="00D320F1" w:rsidP="005E3B10">
      <w:pPr>
        <w:pStyle w:val="Titre2"/>
        <w:rPr>
          <w:rFonts w:ascii="Arial" w:hAnsi="Arial" w:cs="Arial"/>
          <w:b/>
          <w:bCs/>
          <w:color w:val="auto"/>
          <w:sz w:val="20"/>
          <w:szCs w:val="20"/>
          <w:lang w:val="fr-FR"/>
        </w:rPr>
      </w:pPr>
      <w:bookmarkStart w:id="158" w:name="_Toc86762869"/>
      <w:bookmarkStart w:id="159" w:name="_Toc162255472"/>
      <w:r w:rsidRPr="006376C9">
        <w:rPr>
          <w:rFonts w:ascii="Arial" w:hAnsi="Arial" w:cs="Arial"/>
          <w:b/>
          <w:bCs/>
          <w:color w:val="auto"/>
          <w:sz w:val="20"/>
          <w:szCs w:val="20"/>
          <w:lang w:val="fr-FR"/>
        </w:rPr>
        <w:t>1</w:t>
      </w:r>
      <w:r w:rsidR="005A52CB" w:rsidRPr="006376C9">
        <w:rPr>
          <w:rFonts w:ascii="Arial" w:hAnsi="Arial" w:cs="Arial"/>
          <w:b/>
          <w:bCs/>
          <w:color w:val="auto"/>
          <w:sz w:val="20"/>
          <w:szCs w:val="20"/>
          <w:lang w:val="fr-FR"/>
        </w:rPr>
        <w:t>5</w:t>
      </w:r>
      <w:r w:rsidRPr="006376C9">
        <w:rPr>
          <w:rFonts w:ascii="Arial" w:hAnsi="Arial" w:cs="Arial"/>
          <w:b/>
          <w:bCs/>
          <w:color w:val="auto"/>
          <w:sz w:val="20"/>
          <w:szCs w:val="20"/>
          <w:lang w:val="fr-FR"/>
        </w:rPr>
        <w:t>.9. Sur le droit d’introduire une réclamation auprès de la CNIL.</w:t>
      </w:r>
      <w:bookmarkEnd w:id="158"/>
      <w:bookmarkEnd w:id="159"/>
    </w:p>
    <w:p w14:paraId="4CE603F3" w14:textId="77777777" w:rsidR="00D320F1" w:rsidRPr="006376C9" w:rsidRDefault="00D320F1" w:rsidP="00520C85">
      <w:pPr>
        <w:jc w:val="both"/>
        <w:rPr>
          <w:rFonts w:ascii="Arial" w:hAnsi="Arial" w:cs="Arial"/>
          <w:sz w:val="20"/>
          <w:szCs w:val="20"/>
          <w:lang w:val="fr-FR"/>
        </w:rPr>
      </w:pPr>
    </w:p>
    <w:p w14:paraId="2F326D7A" w14:textId="4ABA503A" w:rsidR="00D320F1" w:rsidRPr="006376C9" w:rsidRDefault="00D320F1" w:rsidP="00520C85">
      <w:pPr>
        <w:jc w:val="both"/>
        <w:rPr>
          <w:rFonts w:ascii="Arial" w:hAnsi="Arial" w:cs="Arial"/>
          <w:sz w:val="20"/>
          <w:szCs w:val="20"/>
          <w:lang w:val="fr-FR"/>
        </w:rPr>
      </w:pPr>
      <w:r w:rsidRPr="006376C9">
        <w:rPr>
          <w:rFonts w:ascii="Arial" w:hAnsi="Arial" w:cs="Arial"/>
          <w:sz w:val="20"/>
          <w:szCs w:val="20"/>
          <w:lang w:val="fr-FR"/>
        </w:rPr>
        <w:t xml:space="preserve">En cas de difficulté en lien avec la gestion de ses données à caractère personnel et la non-coopération </w:t>
      </w:r>
      <w:r w:rsidR="005E3B10" w:rsidRPr="006376C9">
        <w:rPr>
          <w:rFonts w:ascii="Arial" w:hAnsi="Arial" w:cs="Arial"/>
          <w:sz w:val="20"/>
          <w:szCs w:val="20"/>
          <w:lang w:val="fr-FR"/>
        </w:rPr>
        <w:t>du Programme</w:t>
      </w:r>
      <w:r w:rsidRPr="006376C9">
        <w:rPr>
          <w:rFonts w:ascii="Arial" w:hAnsi="Arial" w:cs="Arial"/>
          <w:sz w:val="20"/>
          <w:szCs w:val="20"/>
          <w:lang w:val="fr-FR"/>
        </w:rPr>
        <w:t>, le Client peut contacter la Commission nationale de l’informatique et des libertés (</w:t>
      </w:r>
      <w:hyperlink r:id="rId19" w:history="1">
        <w:r w:rsidRPr="006376C9">
          <w:rPr>
            <w:rStyle w:val="Lienhypertexte"/>
            <w:rFonts w:ascii="Arial" w:hAnsi="Arial" w:cs="Arial"/>
            <w:color w:val="auto"/>
            <w:sz w:val="20"/>
            <w:szCs w:val="20"/>
            <w:lang w:val="fr-FR"/>
          </w:rPr>
          <w:t>www.cnil.fr</w:t>
        </w:r>
      </w:hyperlink>
      <w:r w:rsidRPr="006376C9">
        <w:rPr>
          <w:rFonts w:ascii="Arial" w:hAnsi="Arial" w:cs="Arial"/>
          <w:sz w:val="20"/>
          <w:szCs w:val="20"/>
          <w:lang w:val="fr-FR"/>
        </w:rPr>
        <w:t>).</w:t>
      </w:r>
    </w:p>
    <w:p w14:paraId="21801455" w14:textId="77777777" w:rsidR="00D320F1" w:rsidRPr="006376C9" w:rsidRDefault="00D320F1" w:rsidP="00520C85">
      <w:pPr>
        <w:jc w:val="both"/>
        <w:rPr>
          <w:rFonts w:ascii="Arial" w:hAnsi="Arial" w:cs="Arial"/>
          <w:sz w:val="20"/>
          <w:szCs w:val="20"/>
          <w:lang w:val="fr-FR"/>
        </w:rPr>
      </w:pPr>
    </w:p>
    <w:sectPr w:rsidR="00D320F1" w:rsidRPr="006376C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8C82C" w14:textId="77777777" w:rsidR="006D5BDA" w:rsidRDefault="006D5BDA" w:rsidP="003606E9">
      <w:r>
        <w:separator/>
      </w:r>
    </w:p>
  </w:endnote>
  <w:endnote w:type="continuationSeparator" w:id="0">
    <w:p w14:paraId="19E01242" w14:textId="77777777" w:rsidR="006D5BDA" w:rsidRDefault="006D5BDA" w:rsidP="0036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3352197"/>
      <w:docPartObj>
        <w:docPartGallery w:val="Page Numbers (Bottom of Page)"/>
        <w:docPartUnique/>
      </w:docPartObj>
    </w:sdtPr>
    <w:sdtContent>
      <w:p w14:paraId="74E794AA" w14:textId="133D879C" w:rsidR="00F9191A" w:rsidRDefault="00F9191A">
        <w:pPr>
          <w:pStyle w:val="Pieddepage"/>
          <w:jc w:val="right"/>
        </w:pPr>
        <w:r>
          <w:fldChar w:fldCharType="begin"/>
        </w:r>
        <w:r>
          <w:instrText>PAGE   \* MERGEFORMAT</w:instrText>
        </w:r>
        <w:r>
          <w:fldChar w:fldCharType="separate"/>
        </w:r>
        <w:r>
          <w:rPr>
            <w:lang w:val="fr-FR"/>
          </w:rPr>
          <w:t>2</w:t>
        </w:r>
        <w:r>
          <w:fldChar w:fldCharType="end"/>
        </w:r>
      </w:p>
    </w:sdtContent>
  </w:sdt>
  <w:p w14:paraId="732F6446" w14:textId="77777777" w:rsidR="00F9191A" w:rsidRDefault="00F919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09624" w14:textId="77777777" w:rsidR="006D5BDA" w:rsidRDefault="006D5BDA" w:rsidP="003606E9">
      <w:r>
        <w:separator/>
      </w:r>
    </w:p>
  </w:footnote>
  <w:footnote w:type="continuationSeparator" w:id="0">
    <w:p w14:paraId="41E57B53" w14:textId="77777777" w:rsidR="006D5BDA" w:rsidRDefault="006D5BDA" w:rsidP="003606E9">
      <w:r>
        <w:continuationSeparator/>
      </w:r>
    </w:p>
  </w:footnote>
  <w:footnote w:id="1">
    <w:p w14:paraId="341ECA28" w14:textId="36CA88B7" w:rsidR="00285EFD" w:rsidRPr="00C14D7C" w:rsidRDefault="00285EFD">
      <w:pPr>
        <w:pStyle w:val="Notedebasdepage"/>
        <w:rPr>
          <w:lang w:val="fr-FR"/>
        </w:rPr>
      </w:pPr>
      <w:r>
        <w:rPr>
          <w:rStyle w:val="Appelnotedebasdep"/>
        </w:rPr>
        <w:footnoteRef/>
      </w:r>
      <w:r w:rsidRPr="00C14D7C">
        <w:rPr>
          <w:lang w:val="fr-FR"/>
        </w:rPr>
        <w:t xml:space="preserve"> </w:t>
      </w:r>
      <w:r>
        <w:rPr>
          <w:lang w:val="fr-FR"/>
        </w:rPr>
        <w:t xml:space="preserve">Britannique </w:t>
      </w:r>
    </w:p>
  </w:footnote>
  <w:footnote w:id="2">
    <w:p w14:paraId="1E04B254" w14:textId="7F3A59DB" w:rsidR="00285EFD" w:rsidRPr="003606E9" w:rsidRDefault="00285EFD">
      <w:pPr>
        <w:pStyle w:val="Notedebasdepage"/>
        <w:rPr>
          <w:lang w:val="fr-FR"/>
        </w:rPr>
      </w:pPr>
      <w:r>
        <w:rPr>
          <w:rStyle w:val="Appelnotedebasdep"/>
        </w:rPr>
        <w:footnoteRef/>
      </w:r>
      <w:r w:rsidRPr="003606E9">
        <w:rPr>
          <w:lang w:val="fr-FR"/>
        </w:rPr>
        <w:t xml:space="preserve"> </w:t>
      </w:r>
      <w:r>
        <w:rPr>
          <w:lang w:val="fr-FR"/>
        </w:rPr>
        <w:t>Les factures de téléphone mobile ne sont pas acceptées en tant qu’un justificatif de domicile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81944"/>
    <w:multiLevelType w:val="hybridMultilevel"/>
    <w:tmpl w:val="E20EDD60"/>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 w15:restartNumberingAfterBreak="0">
    <w:nsid w:val="0EC41C57"/>
    <w:multiLevelType w:val="multilevel"/>
    <w:tmpl w:val="A82E894C"/>
    <w:lvl w:ilvl="0">
      <w:start w:val="1"/>
      <w:numFmt w:val="decimal"/>
      <w:lvlText w:val="%1."/>
      <w:lvlJc w:val="left"/>
      <w:pPr>
        <w:tabs>
          <w:tab w:val="num" w:pos="1588"/>
        </w:tabs>
        <w:ind w:left="1588" w:hanging="454"/>
      </w:pPr>
      <w:rPr>
        <w:rFonts w:ascii="Arial" w:hAnsi="Arial" w:hint="default"/>
        <w:b/>
        <w:i w:val="0"/>
        <w:sz w:val="24"/>
        <w:szCs w:val="24"/>
      </w:rPr>
    </w:lvl>
    <w:lvl w:ilvl="1">
      <w:start w:val="1"/>
      <w:numFmt w:val="decimal"/>
      <w:lvlText w:val="%1.%2"/>
      <w:lvlJc w:val="left"/>
      <w:pPr>
        <w:tabs>
          <w:tab w:val="num" w:pos="1588"/>
        </w:tabs>
        <w:ind w:left="1588" w:hanging="454"/>
      </w:pPr>
      <w:rPr>
        <w:rFonts w:ascii="Arial" w:hAnsi="Arial" w:cs="SimSun" w:hint="default"/>
        <w:b/>
        <w:i w:val="0"/>
        <w:sz w:val="20"/>
      </w:rPr>
    </w:lvl>
    <w:lvl w:ilvl="2">
      <w:start w:val="1"/>
      <w:numFmt w:val="decimal"/>
      <w:lvlText w:val="%1.%2.%3"/>
      <w:lvlJc w:val="left"/>
      <w:pPr>
        <w:tabs>
          <w:tab w:val="num" w:pos="1996"/>
        </w:tabs>
        <w:ind w:left="1996" w:hanging="720"/>
      </w:pPr>
      <w:rPr>
        <w:rFonts w:ascii="Arial" w:hAnsi="Arial" w:cs="SimSun" w:hint="default"/>
        <w:b/>
        <w:i w:val="0"/>
        <w:sz w:val="20"/>
      </w:rPr>
    </w:lvl>
    <w:lvl w:ilvl="3">
      <w:start w:val="1"/>
      <w:numFmt w:val="decimal"/>
      <w:lvlText w:val="%1.%2.%3.%4"/>
      <w:lvlJc w:val="left"/>
      <w:pPr>
        <w:tabs>
          <w:tab w:val="num" w:pos="1713"/>
        </w:tabs>
        <w:ind w:left="1713" w:hanging="720"/>
      </w:pPr>
      <w:rPr>
        <w:rFonts w:cs="SimSun" w:hint="default"/>
      </w:rPr>
    </w:lvl>
    <w:lvl w:ilvl="4">
      <w:start w:val="1"/>
      <w:numFmt w:val="decimal"/>
      <w:lvlText w:val="%1.%2.%3.%4.%5"/>
      <w:lvlJc w:val="left"/>
      <w:pPr>
        <w:tabs>
          <w:tab w:val="num" w:pos="2073"/>
        </w:tabs>
        <w:ind w:left="2073" w:hanging="1080"/>
      </w:pPr>
      <w:rPr>
        <w:rFonts w:cs="SimSun" w:hint="default"/>
      </w:rPr>
    </w:lvl>
    <w:lvl w:ilvl="5">
      <w:start w:val="1"/>
      <w:numFmt w:val="decimal"/>
      <w:lvlText w:val="%1.%2.%3.%4.%5.%6"/>
      <w:lvlJc w:val="left"/>
      <w:pPr>
        <w:tabs>
          <w:tab w:val="num" w:pos="2073"/>
        </w:tabs>
        <w:ind w:left="2073" w:hanging="1080"/>
      </w:pPr>
      <w:rPr>
        <w:rFonts w:cs="SimSun" w:hint="default"/>
      </w:rPr>
    </w:lvl>
    <w:lvl w:ilvl="6">
      <w:start w:val="1"/>
      <w:numFmt w:val="decimal"/>
      <w:lvlText w:val="%1.%2.%3.%4.%5.%6.%7"/>
      <w:lvlJc w:val="left"/>
      <w:pPr>
        <w:tabs>
          <w:tab w:val="num" w:pos="2433"/>
        </w:tabs>
        <w:ind w:left="2433" w:hanging="1440"/>
      </w:pPr>
      <w:rPr>
        <w:rFonts w:cs="SimSun" w:hint="default"/>
      </w:rPr>
    </w:lvl>
    <w:lvl w:ilvl="7">
      <w:start w:val="1"/>
      <w:numFmt w:val="decimal"/>
      <w:lvlText w:val="%1.%2.%3.%4.%5.%6.%7.%8"/>
      <w:lvlJc w:val="left"/>
      <w:pPr>
        <w:tabs>
          <w:tab w:val="num" w:pos="2433"/>
        </w:tabs>
        <w:ind w:left="2433" w:hanging="1440"/>
      </w:pPr>
      <w:rPr>
        <w:rFonts w:cs="SimSun" w:hint="default"/>
      </w:rPr>
    </w:lvl>
    <w:lvl w:ilvl="8">
      <w:start w:val="1"/>
      <w:numFmt w:val="decimal"/>
      <w:lvlText w:val="%1.%2.%3.%4.%5.%6.%7.%8.%9"/>
      <w:lvlJc w:val="left"/>
      <w:pPr>
        <w:tabs>
          <w:tab w:val="num" w:pos="2793"/>
        </w:tabs>
        <w:ind w:left="2793" w:hanging="1800"/>
      </w:pPr>
      <w:rPr>
        <w:rFonts w:cs="SimSun" w:hint="default"/>
      </w:rPr>
    </w:lvl>
  </w:abstractNum>
  <w:abstractNum w:abstractNumId="2" w15:restartNumberingAfterBreak="0">
    <w:nsid w:val="0F612D04"/>
    <w:multiLevelType w:val="multilevel"/>
    <w:tmpl w:val="41E21146"/>
    <w:lvl w:ilvl="0">
      <w:start w:val="5"/>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FEC00CC"/>
    <w:multiLevelType w:val="hybridMultilevel"/>
    <w:tmpl w:val="9546070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B1362B9"/>
    <w:multiLevelType w:val="hybridMultilevel"/>
    <w:tmpl w:val="8DD491E0"/>
    <w:lvl w:ilvl="0" w:tplc="F8B86E4A">
      <w:start w:val="1"/>
      <w:numFmt w:val="bullet"/>
      <w:lvlText w:val=""/>
      <w:lvlJc w:val="left"/>
      <w:pPr>
        <w:ind w:left="1776" w:hanging="360"/>
      </w:pPr>
      <w:rPr>
        <w:rFonts w:ascii="Wingdings" w:eastAsia="Times New Roman" w:hAnsi="Wingdings"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1B2C20E6"/>
    <w:multiLevelType w:val="hybridMultilevel"/>
    <w:tmpl w:val="9DFC3258"/>
    <w:lvl w:ilvl="0" w:tplc="040C000B">
      <w:start w:val="1"/>
      <w:numFmt w:val="bullet"/>
      <w:lvlText w:val=""/>
      <w:lvlJc w:val="left"/>
      <w:pPr>
        <w:ind w:left="773" w:hanging="360"/>
      </w:pPr>
      <w:rPr>
        <w:rFonts w:ascii="Wingdings" w:hAnsi="Wingdings"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6" w15:restartNumberingAfterBreak="0">
    <w:nsid w:val="1DB84F14"/>
    <w:multiLevelType w:val="multilevel"/>
    <w:tmpl w:val="F894F79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DD81100"/>
    <w:multiLevelType w:val="multilevel"/>
    <w:tmpl w:val="A7BEBF1A"/>
    <w:lvl w:ilvl="0">
      <w:start w:val="5"/>
      <w:numFmt w:val="decimal"/>
      <w:lvlText w:val="%1."/>
      <w:lvlJc w:val="left"/>
      <w:pPr>
        <w:ind w:left="360" w:hanging="360"/>
      </w:pPr>
      <w:rPr>
        <w:rFonts w:eastAsia="Calibri" w:cs="Calibri" w:hint="default"/>
      </w:rPr>
    </w:lvl>
    <w:lvl w:ilvl="1">
      <w:start w:val="1"/>
      <w:numFmt w:val="decimal"/>
      <w:lvlText w:val="%1.%2."/>
      <w:lvlJc w:val="left"/>
      <w:pPr>
        <w:ind w:left="360" w:hanging="36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800" w:hanging="1800"/>
      </w:pPr>
      <w:rPr>
        <w:rFonts w:eastAsia="Calibri" w:cs="Calibri" w:hint="default"/>
      </w:rPr>
    </w:lvl>
  </w:abstractNum>
  <w:abstractNum w:abstractNumId="8" w15:restartNumberingAfterBreak="0">
    <w:nsid w:val="1E264604"/>
    <w:multiLevelType w:val="hybridMultilevel"/>
    <w:tmpl w:val="9030EA84"/>
    <w:lvl w:ilvl="0" w:tplc="2BE8B2A8">
      <w:start w:val="5"/>
      <w:numFmt w:val="bullet"/>
      <w:lvlText w:val=""/>
      <w:lvlJc w:val="left"/>
      <w:pPr>
        <w:ind w:left="720" w:hanging="360"/>
      </w:pPr>
      <w:rPr>
        <w:rFonts w:ascii="Wingdings" w:eastAsia="Times New Roman" w:hAnsi="Wingdings" w:cs="Arial"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F0128F"/>
    <w:multiLevelType w:val="hybridMultilevel"/>
    <w:tmpl w:val="4E8A7D3C"/>
    <w:lvl w:ilvl="0" w:tplc="EB9C6112">
      <w:start w:val="3"/>
      <w:numFmt w:val="bullet"/>
      <w:lvlText w:val=""/>
      <w:lvlJc w:val="left"/>
      <w:pPr>
        <w:ind w:left="1068" w:hanging="360"/>
      </w:pPr>
      <w:rPr>
        <w:rFonts w:ascii="Wingdings" w:eastAsia="Times New Roman" w:hAnsi="Wingdings"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26165688"/>
    <w:multiLevelType w:val="hybridMultilevel"/>
    <w:tmpl w:val="27FE9E04"/>
    <w:lvl w:ilvl="0" w:tplc="28080196">
      <w:start w:val="1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1E7EA4"/>
    <w:multiLevelType w:val="hybridMultilevel"/>
    <w:tmpl w:val="5F384EEA"/>
    <w:lvl w:ilvl="0" w:tplc="2BE8B2A8">
      <w:start w:val="5"/>
      <w:numFmt w:val="bullet"/>
      <w:lvlText w:val=""/>
      <w:lvlJc w:val="left"/>
      <w:pPr>
        <w:ind w:left="720" w:hanging="360"/>
      </w:pPr>
      <w:rPr>
        <w:rFonts w:ascii="Wingdings" w:eastAsia="Times New Roman" w:hAnsi="Wingdings" w:cs="Arial"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3D160F"/>
    <w:multiLevelType w:val="hybridMultilevel"/>
    <w:tmpl w:val="D7546C6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0AD1661"/>
    <w:multiLevelType w:val="hybridMultilevel"/>
    <w:tmpl w:val="8278944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1F30488"/>
    <w:multiLevelType w:val="hybridMultilevel"/>
    <w:tmpl w:val="F00A5194"/>
    <w:styleLink w:val="Style3import"/>
    <w:lvl w:ilvl="0" w:tplc="F04E9458">
      <w:start w:val="1"/>
      <w:numFmt w:val="bullet"/>
      <w:lvlText w:val="➢"/>
      <w:lvlJc w:val="left"/>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D3886DC">
      <w:start w:val="1"/>
      <w:numFmt w:val="bullet"/>
      <w:lvlText w:val="o"/>
      <w:lvlJc w:val="left"/>
      <w:pPr>
        <w:tabs>
          <w:tab w:val="left" w:pos="36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9E82D96">
      <w:start w:val="1"/>
      <w:numFmt w:val="bullet"/>
      <w:lvlText w:val="▪"/>
      <w:lvlJc w:val="left"/>
      <w:pPr>
        <w:tabs>
          <w:tab w:val="left" w:pos="36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C06A9B2">
      <w:start w:val="1"/>
      <w:numFmt w:val="bullet"/>
      <w:lvlText w:val="•"/>
      <w:lvlJc w:val="left"/>
      <w:pPr>
        <w:tabs>
          <w:tab w:val="left" w:pos="360"/>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1FA5B16">
      <w:start w:val="1"/>
      <w:numFmt w:val="bullet"/>
      <w:lvlText w:val="o"/>
      <w:lvlJc w:val="left"/>
      <w:pPr>
        <w:tabs>
          <w:tab w:val="left" w:pos="36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C38FFA0">
      <w:start w:val="1"/>
      <w:numFmt w:val="bullet"/>
      <w:lvlText w:val="▪"/>
      <w:lvlJc w:val="left"/>
      <w:pPr>
        <w:tabs>
          <w:tab w:val="left" w:pos="360"/>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094C21A">
      <w:start w:val="1"/>
      <w:numFmt w:val="bullet"/>
      <w:lvlText w:val="•"/>
      <w:lvlJc w:val="left"/>
      <w:pPr>
        <w:tabs>
          <w:tab w:val="left" w:pos="360"/>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2E614CE">
      <w:start w:val="1"/>
      <w:numFmt w:val="bullet"/>
      <w:lvlText w:val="o"/>
      <w:lvlJc w:val="left"/>
      <w:pPr>
        <w:tabs>
          <w:tab w:val="left" w:pos="360"/>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C8A2004">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20D5AEE"/>
    <w:multiLevelType w:val="multilevel"/>
    <w:tmpl w:val="5CEAD452"/>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6839D8"/>
    <w:multiLevelType w:val="hybridMultilevel"/>
    <w:tmpl w:val="7DF6C7A2"/>
    <w:lvl w:ilvl="0" w:tplc="2BE8B2A8">
      <w:start w:val="5"/>
      <w:numFmt w:val="bullet"/>
      <w:lvlText w:val=""/>
      <w:lvlJc w:val="left"/>
      <w:pPr>
        <w:ind w:left="720" w:hanging="360"/>
      </w:pPr>
      <w:rPr>
        <w:rFonts w:ascii="Wingdings" w:eastAsia="Times New Roman"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EB206C"/>
    <w:multiLevelType w:val="hybridMultilevel"/>
    <w:tmpl w:val="9D44B8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0733AF"/>
    <w:multiLevelType w:val="multilevel"/>
    <w:tmpl w:val="DA88424A"/>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tabs>
          <w:tab w:val="left" w:pos="360"/>
        </w:tabs>
        <w:ind w:left="1224" w:hanging="504"/>
      </w:pPr>
      <w:rPr>
        <w:rFonts w:ascii="Symbol" w:hAnsi="Symbol" w:hint="default"/>
        <w:b/>
        <w:bCs/>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tabs>
          <w:tab w:val="left" w:pos="36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tabs>
          <w:tab w:val="left" w:pos="36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tabs>
          <w:tab w:val="left" w:pos="36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tabs>
          <w:tab w:val="left" w:pos="36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tabs>
          <w:tab w:val="left" w:pos="36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tabs>
          <w:tab w:val="left" w:pos="36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2D64625"/>
    <w:multiLevelType w:val="hybridMultilevel"/>
    <w:tmpl w:val="E9C23810"/>
    <w:lvl w:ilvl="0" w:tplc="9BB27132">
      <w:start w:val="3"/>
      <w:numFmt w:val="bullet"/>
      <w:lvlText w:val=""/>
      <w:lvlJc w:val="left"/>
      <w:pPr>
        <w:ind w:left="1069" w:hanging="360"/>
      </w:pPr>
      <w:rPr>
        <w:rFonts w:ascii="Wingdings" w:eastAsia="Times New Roman" w:hAnsi="Wingdings" w:cs="Aria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0" w15:restartNumberingAfterBreak="0">
    <w:nsid w:val="45A101FD"/>
    <w:multiLevelType w:val="hybridMultilevel"/>
    <w:tmpl w:val="2DDA55FC"/>
    <w:lvl w:ilvl="0" w:tplc="16D08606">
      <w:numFmt w:val="bullet"/>
      <w:lvlText w:val=""/>
      <w:lvlJc w:val="left"/>
      <w:pPr>
        <w:ind w:left="2484" w:hanging="360"/>
      </w:pPr>
      <w:rPr>
        <w:rFonts w:ascii="Symbol" w:eastAsia="Times New Roman" w:hAnsi="Symbo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1" w15:restartNumberingAfterBreak="0">
    <w:nsid w:val="46CA6679"/>
    <w:multiLevelType w:val="hybridMultilevel"/>
    <w:tmpl w:val="8C4E106C"/>
    <w:lvl w:ilvl="0" w:tplc="17F45774">
      <w:numFmt w:val="bullet"/>
      <w:lvlText w:val=""/>
      <w:lvlJc w:val="left"/>
      <w:pPr>
        <w:ind w:left="720" w:hanging="360"/>
      </w:pPr>
      <w:rPr>
        <w:rFonts w:ascii="Wingdings" w:eastAsia="Arial Unicode MS"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2A025A"/>
    <w:multiLevelType w:val="hybridMultilevel"/>
    <w:tmpl w:val="FBCA22F8"/>
    <w:lvl w:ilvl="0" w:tplc="831C4CAC">
      <w:start w:val="4"/>
      <w:numFmt w:val="bullet"/>
      <w:lvlText w:val=""/>
      <w:lvlJc w:val="left"/>
      <w:pPr>
        <w:ind w:left="720" w:hanging="360"/>
      </w:pPr>
      <w:rPr>
        <w:rFonts w:ascii="Wingdings" w:eastAsia="Times New Roman"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02463D"/>
    <w:multiLevelType w:val="multilevel"/>
    <w:tmpl w:val="A1D6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FF1F27"/>
    <w:multiLevelType w:val="hybridMultilevel"/>
    <w:tmpl w:val="106AF4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03F37F1"/>
    <w:multiLevelType w:val="hybridMultilevel"/>
    <w:tmpl w:val="F00A5194"/>
    <w:numStyleLink w:val="Style3import"/>
  </w:abstractNum>
  <w:abstractNum w:abstractNumId="26" w15:restartNumberingAfterBreak="0">
    <w:nsid w:val="551A1865"/>
    <w:multiLevelType w:val="multilevel"/>
    <w:tmpl w:val="3520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4874DB"/>
    <w:multiLevelType w:val="hybridMultilevel"/>
    <w:tmpl w:val="839456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8A6F01"/>
    <w:multiLevelType w:val="multilevel"/>
    <w:tmpl w:val="B680017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6070659C"/>
    <w:multiLevelType w:val="hybridMultilevel"/>
    <w:tmpl w:val="AA1A42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8A62F0"/>
    <w:multiLevelType w:val="hybridMultilevel"/>
    <w:tmpl w:val="A94E8B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A354CA"/>
    <w:multiLevelType w:val="hybridMultilevel"/>
    <w:tmpl w:val="FEE2C3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022076"/>
    <w:multiLevelType w:val="hybridMultilevel"/>
    <w:tmpl w:val="E8823F42"/>
    <w:lvl w:ilvl="0" w:tplc="040C000B">
      <w:start w:val="1"/>
      <w:numFmt w:val="bullet"/>
      <w:lvlText w:val=""/>
      <w:lvlJc w:val="left"/>
      <w:pPr>
        <w:ind w:left="1429"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3" w15:restartNumberingAfterBreak="0">
    <w:nsid w:val="6F2A7A37"/>
    <w:multiLevelType w:val="multilevel"/>
    <w:tmpl w:val="DA32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5F2199"/>
    <w:multiLevelType w:val="hybridMultilevel"/>
    <w:tmpl w:val="3956EDBA"/>
    <w:lvl w:ilvl="0" w:tplc="CC6E4ED8">
      <w:start w:val="5"/>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556554"/>
    <w:multiLevelType w:val="hybridMultilevel"/>
    <w:tmpl w:val="8CBC958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780C45D6"/>
    <w:multiLevelType w:val="hybridMultilevel"/>
    <w:tmpl w:val="BF48DF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74492242">
    <w:abstractNumId w:val="1"/>
  </w:num>
  <w:num w:numId="2" w16cid:durableId="1322613148">
    <w:abstractNumId w:val="9"/>
  </w:num>
  <w:num w:numId="3" w16cid:durableId="897131616">
    <w:abstractNumId w:val="4"/>
  </w:num>
  <w:num w:numId="4" w16cid:durableId="1375154104">
    <w:abstractNumId w:val="20"/>
  </w:num>
  <w:num w:numId="5" w16cid:durableId="2049183072">
    <w:abstractNumId w:val="16"/>
  </w:num>
  <w:num w:numId="6" w16cid:durableId="1192957158">
    <w:abstractNumId w:val="31"/>
  </w:num>
  <w:num w:numId="7" w16cid:durableId="390422329">
    <w:abstractNumId w:val="36"/>
  </w:num>
  <w:num w:numId="8" w16cid:durableId="310671577">
    <w:abstractNumId w:val="11"/>
  </w:num>
  <w:num w:numId="9" w16cid:durableId="782190764">
    <w:abstractNumId w:val="27"/>
  </w:num>
  <w:num w:numId="10" w16cid:durableId="468981855">
    <w:abstractNumId w:val="0"/>
  </w:num>
  <w:num w:numId="11" w16cid:durableId="2036956418">
    <w:abstractNumId w:val="29"/>
  </w:num>
  <w:num w:numId="12" w16cid:durableId="656106676">
    <w:abstractNumId w:val="17"/>
  </w:num>
  <w:num w:numId="13" w16cid:durableId="278530990">
    <w:abstractNumId w:val="12"/>
  </w:num>
  <w:num w:numId="14" w16cid:durableId="519708801">
    <w:abstractNumId w:val="3"/>
  </w:num>
  <w:num w:numId="15" w16cid:durableId="2013021842">
    <w:abstractNumId w:val="13"/>
  </w:num>
  <w:num w:numId="16" w16cid:durableId="1504859247">
    <w:abstractNumId w:val="35"/>
  </w:num>
  <w:num w:numId="17" w16cid:durableId="798257954">
    <w:abstractNumId w:val="23"/>
  </w:num>
  <w:num w:numId="18" w16cid:durableId="1989238795">
    <w:abstractNumId w:val="33"/>
  </w:num>
  <w:num w:numId="19" w16cid:durableId="1351956651">
    <w:abstractNumId w:val="26"/>
  </w:num>
  <w:num w:numId="20" w16cid:durableId="272977957">
    <w:abstractNumId w:val="34"/>
  </w:num>
  <w:num w:numId="21" w16cid:durableId="220478842">
    <w:abstractNumId w:val="8"/>
  </w:num>
  <w:num w:numId="22" w16cid:durableId="903757456">
    <w:abstractNumId w:val="5"/>
  </w:num>
  <w:num w:numId="23" w16cid:durableId="2029521552">
    <w:abstractNumId w:val="10"/>
  </w:num>
  <w:num w:numId="24" w16cid:durableId="705527509">
    <w:abstractNumId w:val="24"/>
  </w:num>
  <w:num w:numId="25" w16cid:durableId="1631784753">
    <w:abstractNumId w:val="15"/>
  </w:num>
  <w:num w:numId="26" w16cid:durableId="38209156">
    <w:abstractNumId w:val="19"/>
  </w:num>
  <w:num w:numId="27" w16cid:durableId="1519347560">
    <w:abstractNumId w:val="32"/>
  </w:num>
  <w:num w:numId="28" w16cid:durableId="1632906794">
    <w:abstractNumId w:val="7"/>
  </w:num>
  <w:num w:numId="29" w16cid:durableId="1490558750">
    <w:abstractNumId w:val="2"/>
  </w:num>
  <w:num w:numId="30" w16cid:durableId="1679622281">
    <w:abstractNumId w:val="18"/>
  </w:num>
  <w:num w:numId="31" w16cid:durableId="77482076">
    <w:abstractNumId w:val="14"/>
  </w:num>
  <w:num w:numId="32" w16cid:durableId="1643539609">
    <w:abstractNumId w:val="25"/>
  </w:num>
  <w:num w:numId="33" w16cid:durableId="1736471776">
    <w:abstractNumId w:val="28"/>
  </w:num>
  <w:num w:numId="34" w16cid:durableId="1851139263">
    <w:abstractNumId w:val="6"/>
  </w:num>
  <w:num w:numId="35" w16cid:durableId="1659842457">
    <w:abstractNumId w:val="21"/>
  </w:num>
  <w:num w:numId="36" w16cid:durableId="1454254872">
    <w:abstractNumId w:val="30"/>
  </w:num>
  <w:num w:numId="37" w16cid:durableId="5650727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E91"/>
    <w:rsid w:val="00003685"/>
    <w:rsid w:val="00015881"/>
    <w:rsid w:val="00056B02"/>
    <w:rsid w:val="0007480F"/>
    <w:rsid w:val="00082AFA"/>
    <w:rsid w:val="00085072"/>
    <w:rsid w:val="000920D1"/>
    <w:rsid w:val="0009364A"/>
    <w:rsid w:val="00096078"/>
    <w:rsid w:val="000B0629"/>
    <w:rsid w:val="000B571E"/>
    <w:rsid w:val="000C1AAD"/>
    <w:rsid w:val="000C47E3"/>
    <w:rsid w:val="000D120B"/>
    <w:rsid w:val="000D411E"/>
    <w:rsid w:val="000D5608"/>
    <w:rsid w:val="000E22FE"/>
    <w:rsid w:val="000F4F5B"/>
    <w:rsid w:val="001156C8"/>
    <w:rsid w:val="00116374"/>
    <w:rsid w:val="0011697E"/>
    <w:rsid w:val="00132E92"/>
    <w:rsid w:val="00133410"/>
    <w:rsid w:val="00134204"/>
    <w:rsid w:val="00143B4C"/>
    <w:rsid w:val="00144150"/>
    <w:rsid w:val="001651CD"/>
    <w:rsid w:val="00173511"/>
    <w:rsid w:val="00187562"/>
    <w:rsid w:val="00194FEA"/>
    <w:rsid w:val="001C2661"/>
    <w:rsid w:val="001D0BE0"/>
    <w:rsid w:val="001E0914"/>
    <w:rsid w:val="001E6C65"/>
    <w:rsid w:val="001E7C38"/>
    <w:rsid w:val="001F074F"/>
    <w:rsid w:val="001F1376"/>
    <w:rsid w:val="001F319F"/>
    <w:rsid w:val="001F71D9"/>
    <w:rsid w:val="002106AD"/>
    <w:rsid w:val="00224474"/>
    <w:rsid w:val="002372FA"/>
    <w:rsid w:val="002521FA"/>
    <w:rsid w:val="00254AF7"/>
    <w:rsid w:val="00262EE2"/>
    <w:rsid w:val="002719B4"/>
    <w:rsid w:val="002743FB"/>
    <w:rsid w:val="00281A81"/>
    <w:rsid w:val="00285EFD"/>
    <w:rsid w:val="0029062B"/>
    <w:rsid w:val="00296D89"/>
    <w:rsid w:val="002A15BB"/>
    <w:rsid w:val="002B7EBF"/>
    <w:rsid w:val="002C6728"/>
    <w:rsid w:val="002D673B"/>
    <w:rsid w:val="002F7919"/>
    <w:rsid w:val="002F7B3C"/>
    <w:rsid w:val="00302CD3"/>
    <w:rsid w:val="00305A25"/>
    <w:rsid w:val="00320259"/>
    <w:rsid w:val="00322960"/>
    <w:rsid w:val="00327B15"/>
    <w:rsid w:val="003350E2"/>
    <w:rsid w:val="00337CDD"/>
    <w:rsid w:val="00344183"/>
    <w:rsid w:val="00345906"/>
    <w:rsid w:val="003531A0"/>
    <w:rsid w:val="0035415B"/>
    <w:rsid w:val="003571C5"/>
    <w:rsid w:val="003606E9"/>
    <w:rsid w:val="0036148C"/>
    <w:rsid w:val="00382BF7"/>
    <w:rsid w:val="00386F91"/>
    <w:rsid w:val="00391337"/>
    <w:rsid w:val="003930C6"/>
    <w:rsid w:val="003A0119"/>
    <w:rsid w:val="003A2E6E"/>
    <w:rsid w:val="003B3DB8"/>
    <w:rsid w:val="003C2059"/>
    <w:rsid w:val="003C7B9E"/>
    <w:rsid w:val="003D4FC1"/>
    <w:rsid w:val="003F28E3"/>
    <w:rsid w:val="00406DBF"/>
    <w:rsid w:val="004276CD"/>
    <w:rsid w:val="00440A77"/>
    <w:rsid w:val="00454D31"/>
    <w:rsid w:val="00464562"/>
    <w:rsid w:val="00464A91"/>
    <w:rsid w:val="00471362"/>
    <w:rsid w:val="00473D3B"/>
    <w:rsid w:val="004825C6"/>
    <w:rsid w:val="00494FE8"/>
    <w:rsid w:val="004954AB"/>
    <w:rsid w:val="0049676E"/>
    <w:rsid w:val="004B081C"/>
    <w:rsid w:val="004B6EBB"/>
    <w:rsid w:val="004D6E91"/>
    <w:rsid w:val="004E028B"/>
    <w:rsid w:val="004E0903"/>
    <w:rsid w:val="004E2734"/>
    <w:rsid w:val="004E607B"/>
    <w:rsid w:val="00502252"/>
    <w:rsid w:val="00506CC9"/>
    <w:rsid w:val="00520C85"/>
    <w:rsid w:val="00526818"/>
    <w:rsid w:val="0054292B"/>
    <w:rsid w:val="0054477B"/>
    <w:rsid w:val="00567624"/>
    <w:rsid w:val="00575E01"/>
    <w:rsid w:val="00583A0D"/>
    <w:rsid w:val="00587E09"/>
    <w:rsid w:val="00592CCC"/>
    <w:rsid w:val="005A0E92"/>
    <w:rsid w:val="005A52CB"/>
    <w:rsid w:val="005B07AD"/>
    <w:rsid w:val="005B5274"/>
    <w:rsid w:val="005D278C"/>
    <w:rsid w:val="005D56B6"/>
    <w:rsid w:val="005E0447"/>
    <w:rsid w:val="005E3B10"/>
    <w:rsid w:val="006251EA"/>
    <w:rsid w:val="00627DAC"/>
    <w:rsid w:val="006376C9"/>
    <w:rsid w:val="00640375"/>
    <w:rsid w:val="00644DC3"/>
    <w:rsid w:val="00654D6A"/>
    <w:rsid w:val="00655E3E"/>
    <w:rsid w:val="00665898"/>
    <w:rsid w:val="00670336"/>
    <w:rsid w:val="00681F55"/>
    <w:rsid w:val="0068606D"/>
    <w:rsid w:val="006A47A4"/>
    <w:rsid w:val="006B5C78"/>
    <w:rsid w:val="006D3322"/>
    <w:rsid w:val="006D5BDA"/>
    <w:rsid w:val="006D7466"/>
    <w:rsid w:val="006F5A7F"/>
    <w:rsid w:val="0070409D"/>
    <w:rsid w:val="007045FC"/>
    <w:rsid w:val="007536C0"/>
    <w:rsid w:val="007673AA"/>
    <w:rsid w:val="0077719E"/>
    <w:rsid w:val="00784631"/>
    <w:rsid w:val="007B74A2"/>
    <w:rsid w:val="007D042D"/>
    <w:rsid w:val="007D3149"/>
    <w:rsid w:val="007F3E3E"/>
    <w:rsid w:val="00804116"/>
    <w:rsid w:val="00814188"/>
    <w:rsid w:val="00822D0A"/>
    <w:rsid w:val="008239C7"/>
    <w:rsid w:val="00830F57"/>
    <w:rsid w:val="00847C04"/>
    <w:rsid w:val="008916B4"/>
    <w:rsid w:val="00891BFD"/>
    <w:rsid w:val="008A1ADF"/>
    <w:rsid w:val="008A23F8"/>
    <w:rsid w:val="008C4B72"/>
    <w:rsid w:val="008C538D"/>
    <w:rsid w:val="008D53D2"/>
    <w:rsid w:val="008F41A5"/>
    <w:rsid w:val="008F5654"/>
    <w:rsid w:val="009019EB"/>
    <w:rsid w:val="009118FB"/>
    <w:rsid w:val="00962EF3"/>
    <w:rsid w:val="00981950"/>
    <w:rsid w:val="009A0F8A"/>
    <w:rsid w:val="009A6CD4"/>
    <w:rsid w:val="009B25F5"/>
    <w:rsid w:val="009B585B"/>
    <w:rsid w:val="009C4291"/>
    <w:rsid w:val="009C7BAE"/>
    <w:rsid w:val="009E3A4C"/>
    <w:rsid w:val="009F7E8E"/>
    <w:rsid w:val="00A064C9"/>
    <w:rsid w:val="00A065C7"/>
    <w:rsid w:val="00A10C31"/>
    <w:rsid w:val="00A141B6"/>
    <w:rsid w:val="00A17A06"/>
    <w:rsid w:val="00A2222D"/>
    <w:rsid w:val="00A33D1E"/>
    <w:rsid w:val="00A71290"/>
    <w:rsid w:val="00A74088"/>
    <w:rsid w:val="00A871D3"/>
    <w:rsid w:val="00A935C2"/>
    <w:rsid w:val="00A94BD8"/>
    <w:rsid w:val="00AC4706"/>
    <w:rsid w:val="00AD12BE"/>
    <w:rsid w:val="00B00D32"/>
    <w:rsid w:val="00B11FB8"/>
    <w:rsid w:val="00B1349B"/>
    <w:rsid w:val="00B17376"/>
    <w:rsid w:val="00B26C65"/>
    <w:rsid w:val="00B320A2"/>
    <w:rsid w:val="00B33391"/>
    <w:rsid w:val="00B36680"/>
    <w:rsid w:val="00B420D3"/>
    <w:rsid w:val="00B439BC"/>
    <w:rsid w:val="00BC6D22"/>
    <w:rsid w:val="00BE62CA"/>
    <w:rsid w:val="00BF01FA"/>
    <w:rsid w:val="00C03C03"/>
    <w:rsid w:val="00C14D7C"/>
    <w:rsid w:val="00C151CF"/>
    <w:rsid w:val="00C22A2E"/>
    <w:rsid w:val="00C23CB0"/>
    <w:rsid w:val="00C322C3"/>
    <w:rsid w:val="00C53FB3"/>
    <w:rsid w:val="00C7059E"/>
    <w:rsid w:val="00C82FFA"/>
    <w:rsid w:val="00C8532B"/>
    <w:rsid w:val="00C94441"/>
    <w:rsid w:val="00C97279"/>
    <w:rsid w:val="00CA1126"/>
    <w:rsid w:val="00CA6269"/>
    <w:rsid w:val="00CB09C3"/>
    <w:rsid w:val="00CC1728"/>
    <w:rsid w:val="00CD0831"/>
    <w:rsid w:val="00CE2978"/>
    <w:rsid w:val="00CE6AD6"/>
    <w:rsid w:val="00CF25D7"/>
    <w:rsid w:val="00CF5F73"/>
    <w:rsid w:val="00D20440"/>
    <w:rsid w:val="00D259AA"/>
    <w:rsid w:val="00D3207A"/>
    <w:rsid w:val="00D320F1"/>
    <w:rsid w:val="00D41A52"/>
    <w:rsid w:val="00D6590B"/>
    <w:rsid w:val="00D8419C"/>
    <w:rsid w:val="00D9042D"/>
    <w:rsid w:val="00D90E00"/>
    <w:rsid w:val="00D91468"/>
    <w:rsid w:val="00D97BDD"/>
    <w:rsid w:val="00DA3BB2"/>
    <w:rsid w:val="00DA70F1"/>
    <w:rsid w:val="00DE02CC"/>
    <w:rsid w:val="00E00889"/>
    <w:rsid w:val="00E10595"/>
    <w:rsid w:val="00E3354F"/>
    <w:rsid w:val="00E34BA3"/>
    <w:rsid w:val="00E37AA1"/>
    <w:rsid w:val="00E45ACA"/>
    <w:rsid w:val="00E47B40"/>
    <w:rsid w:val="00E604BB"/>
    <w:rsid w:val="00E6386E"/>
    <w:rsid w:val="00E64038"/>
    <w:rsid w:val="00E67CCE"/>
    <w:rsid w:val="00E7164E"/>
    <w:rsid w:val="00E74D65"/>
    <w:rsid w:val="00E80452"/>
    <w:rsid w:val="00E81372"/>
    <w:rsid w:val="00E8453C"/>
    <w:rsid w:val="00EA7F13"/>
    <w:rsid w:val="00EC742E"/>
    <w:rsid w:val="00F10D71"/>
    <w:rsid w:val="00F12CD4"/>
    <w:rsid w:val="00F1746A"/>
    <w:rsid w:val="00F20CB1"/>
    <w:rsid w:val="00F24AAD"/>
    <w:rsid w:val="00F320C4"/>
    <w:rsid w:val="00F3596E"/>
    <w:rsid w:val="00F4611A"/>
    <w:rsid w:val="00F56E37"/>
    <w:rsid w:val="00F7409A"/>
    <w:rsid w:val="00F86654"/>
    <w:rsid w:val="00F9191A"/>
    <w:rsid w:val="00F92317"/>
    <w:rsid w:val="00F941BE"/>
    <w:rsid w:val="00F942A5"/>
    <w:rsid w:val="00FA4D22"/>
    <w:rsid w:val="00FA645D"/>
    <w:rsid w:val="00FC58CC"/>
    <w:rsid w:val="00FD045A"/>
    <w:rsid w:val="00FD2936"/>
    <w:rsid w:val="00FD57E5"/>
    <w:rsid w:val="00FE04D8"/>
    <w:rsid w:val="00FE68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B297C"/>
  <w15:chartTrackingRefBased/>
  <w15:docId w15:val="{E4384C21-3314-4992-82DF-0EC07106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AF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itre1">
    <w:name w:val="heading 1"/>
    <w:basedOn w:val="Normal"/>
    <w:next w:val="Normal"/>
    <w:link w:val="Titre1Car"/>
    <w:qFormat/>
    <w:rsid w:val="00D320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320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nhideWhenUsed/>
    <w:qFormat/>
    <w:rsid w:val="00D320F1"/>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unhideWhenUsed/>
    <w:qFormat/>
    <w:rsid w:val="00D320F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40"/>
      <w:ind w:left="709"/>
      <w:jc w:val="both"/>
      <w:outlineLvl w:val="3"/>
    </w:pPr>
    <w:rPr>
      <w:rFonts w:asciiTheme="majorHAnsi" w:eastAsiaTheme="majorEastAsia" w:hAnsiTheme="majorHAnsi" w:cstheme="majorBidi"/>
      <w:i/>
      <w:iCs/>
      <w:color w:val="2F5496" w:themeColor="accent1" w:themeShade="BF"/>
      <w:sz w:val="20"/>
      <w:szCs w:val="20"/>
      <w:bdr w:val="none" w:sz="0" w:space="0" w:color="auto"/>
      <w:lang w:val="en-GB"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cun">
    <w:name w:val="Aucun"/>
    <w:rsid w:val="00A141B6"/>
    <w:rPr>
      <w:lang w:val="fr-FR"/>
    </w:rPr>
  </w:style>
  <w:style w:type="character" w:styleId="Marquedecommentaire">
    <w:name w:val="annotation reference"/>
    <w:basedOn w:val="Policepardfaut"/>
    <w:uiPriority w:val="99"/>
    <w:semiHidden/>
    <w:unhideWhenUsed/>
    <w:rsid w:val="00A141B6"/>
    <w:rPr>
      <w:sz w:val="16"/>
      <w:szCs w:val="16"/>
    </w:rPr>
  </w:style>
  <w:style w:type="paragraph" w:styleId="Commentaire">
    <w:name w:val="annotation text"/>
    <w:basedOn w:val="Normal"/>
    <w:link w:val="CommentaireCar"/>
    <w:uiPriority w:val="99"/>
    <w:unhideWhenUsed/>
    <w:rsid w:val="00A141B6"/>
    <w:rPr>
      <w:sz w:val="20"/>
      <w:szCs w:val="20"/>
    </w:rPr>
  </w:style>
  <w:style w:type="character" w:customStyle="1" w:styleId="CommentaireCar">
    <w:name w:val="Commentaire Car"/>
    <w:basedOn w:val="Policepardfaut"/>
    <w:link w:val="Commentaire"/>
    <w:uiPriority w:val="99"/>
    <w:rsid w:val="00A141B6"/>
    <w:rPr>
      <w:rFonts w:ascii="Times New Roman" w:eastAsia="Arial Unicode MS" w:hAnsi="Times New Roman" w:cs="Times New Roman"/>
      <w:sz w:val="20"/>
      <w:szCs w:val="20"/>
      <w:bdr w:val="nil"/>
      <w:lang w:val="en-US"/>
    </w:rPr>
  </w:style>
  <w:style w:type="paragraph" w:styleId="Objetducommentaire">
    <w:name w:val="annotation subject"/>
    <w:basedOn w:val="Commentaire"/>
    <w:next w:val="Commentaire"/>
    <w:link w:val="ObjetducommentaireCar"/>
    <w:uiPriority w:val="99"/>
    <w:semiHidden/>
    <w:unhideWhenUsed/>
    <w:rsid w:val="00A141B6"/>
    <w:rPr>
      <w:b/>
      <w:bCs/>
    </w:rPr>
  </w:style>
  <w:style w:type="character" w:customStyle="1" w:styleId="ObjetducommentaireCar">
    <w:name w:val="Objet du commentaire Car"/>
    <w:basedOn w:val="CommentaireCar"/>
    <w:link w:val="Objetducommentaire"/>
    <w:uiPriority w:val="99"/>
    <w:semiHidden/>
    <w:rsid w:val="00A141B6"/>
    <w:rPr>
      <w:rFonts w:ascii="Times New Roman" w:eastAsia="Arial Unicode MS" w:hAnsi="Times New Roman" w:cs="Times New Roman"/>
      <w:b/>
      <w:bCs/>
      <w:sz w:val="20"/>
      <w:szCs w:val="20"/>
      <w:bdr w:val="nil"/>
      <w:lang w:val="en-US"/>
    </w:rPr>
  </w:style>
  <w:style w:type="character" w:customStyle="1" w:styleId="Titre1Car">
    <w:name w:val="Titre 1 Car"/>
    <w:basedOn w:val="Policepardfaut"/>
    <w:link w:val="Titre1"/>
    <w:rsid w:val="00D320F1"/>
    <w:rPr>
      <w:rFonts w:asciiTheme="majorHAnsi" w:eastAsiaTheme="majorEastAsia" w:hAnsiTheme="majorHAnsi" w:cstheme="majorBidi"/>
      <w:color w:val="2F5496" w:themeColor="accent1" w:themeShade="BF"/>
      <w:sz w:val="32"/>
      <w:szCs w:val="32"/>
      <w:bdr w:val="nil"/>
      <w:lang w:val="en-US"/>
    </w:rPr>
  </w:style>
  <w:style w:type="paragraph" w:styleId="En-ttedetabledesmatires">
    <w:name w:val="TOC Heading"/>
    <w:basedOn w:val="Titre1"/>
    <w:next w:val="Normal"/>
    <w:uiPriority w:val="39"/>
    <w:unhideWhenUsed/>
    <w:qFormat/>
    <w:rsid w:val="00D320F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lang w:val="fr-FR" w:eastAsia="fr-FR"/>
    </w:rPr>
  </w:style>
  <w:style w:type="character" w:customStyle="1" w:styleId="Titre2Car">
    <w:name w:val="Titre 2 Car"/>
    <w:basedOn w:val="Policepardfaut"/>
    <w:link w:val="Titre2"/>
    <w:uiPriority w:val="9"/>
    <w:rsid w:val="00D320F1"/>
    <w:rPr>
      <w:rFonts w:asciiTheme="majorHAnsi" w:eastAsiaTheme="majorEastAsia" w:hAnsiTheme="majorHAnsi" w:cstheme="majorBidi"/>
      <w:color w:val="2F5496" w:themeColor="accent1" w:themeShade="BF"/>
      <w:sz w:val="26"/>
      <w:szCs w:val="26"/>
      <w:bdr w:val="nil"/>
      <w:lang w:val="en-US"/>
    </w:rPr>
  </w:style>
  <w:style w:type="character" w:customStyle="1" w:styleId="Titre3Car">
    <w:name w:val="Titre 3 Car"/>
    <w:basedOn w:val="Policepardfaut"/>
    <w:link w:val="Titre3"/>
    <w:rsid w:val="00D320F1"/>
    <w:rPr>
      <w:rFonts w:asciiTheme="majorHAnsi" w:eastAsiaTheme="majorEastAsia" w:hAnsiTheme="majorHAnsi" w:cstheme="majorBidi"/>
      <w:color w:val="1F3763" w:themeColor="accent1" w:themeShade="7F"/>
      <w:sz w:val="24"/>
      <w:szCs w:val="24"/>
      <w:bdr w:val="nil"/>
      <w:lang w:val="en-US"/>
    </w:rPr>
  </w:style>
  <w:style w:type="paragraph" w:styleId="TM1">
    <w:name w:val="toc 1"/>
    <w:basedOn w:val="Normal"/>
    <w:next w:val="Normal"/>
    <w:autoRedefine/>
    <w:uiPriority w:val="39"/>
    <w:unhideWhenUsed/>
    <w:qFormat/>
    <w:rsid w:val="00D320F1"/>
    <w:pPr>
      <w:spacing w:after="100"/>
    </w:pPr>
  </w:style>
  <w:style w:type="character" w:customStyle="1" w:styleId="Titre4Car">
    <w:name w:val="Titre 4 Car"/>
    <w:basedOn w:val="Policepardfaut"/>
    <w:link w:val="Titre4"/>
    <w:uiPriority w:val="9"/>
    <w:rsid w:val="00D320F1"/>
    <w:rPr>
      <w:rFonts w:asciiTheme="majorHAnsi" w:eastAsiaTheme="majorEastAsia" w:hAnsiTheme="majorHAnsi" w:cstheme="majorBidi"/>
      <w:i/>
      <w:iCs/>
      <w:color w:val="2F5496" w:themeColor="accent1" w:themeShade="BF"/>
      <w:sz w:val="20"/>
      <w:szCs w:val="20"/>
      <w:lang w:val="en-GB" w:eastAsia="fr-FR"/>
    </w:rPr>
  </w:style>
  <w:style w:type="paragraph" w:styleId="En-tte">
    <w:name w:val="header"/>
    <w:basedOn w:val="Normal"/>
    <w:link w:val="En-tteCar"/>
    <w:uiPriority w:val="99"/>
    <w:unhideWhenUsed/>
    <w:rsid w:val="00D320F1"/>
    <w:pPr>
      <w:pBdr>
        <w:top w:val="none" w:sz="0" w:space="0" w:color="auto"/>
        <w:left w:val="none" w:sz="0" w:space="0" w:color="auto"/>
        <w:bottom w:val="none" w:sz="0" w:space="0" w:color="auto"/>
        <w:right w:val="none" w:sz="0" w:space="0" w:color="auto"/>
        <w:between w:val="none" w:sz="0" w:space="0" w:color="auto"/>
        <w:bar w:val="none" w:sz="0" w:color="auto"/>
      </w:pBdr>
      <w:tabs>
        <w:tab w:val="num" w:pos="360"/>
        <w:tab w:val="center" w:pos="4536"/>
        <w:tab w:val="right" w:pos="9072"/>
      </w:tabs>
      <w:ind w:left="709"/>
      <w:jc w:val="both"/>
    </w:pPr>
    <w:rPr>
      <w:rFonts w:ascii="Arial" w:eastAsia="Times New Roman" w:hAnsi="Arial" w:cs="Arial"/>
      <w:sz w:val="20"/>
      <w:szCs w:val="20"/>
      <w:bdr w:val="none" w:sz="0" w:space="0" w:color="auto"/>
      <w:lang w:val="en-GB" w:eastAsia="fr-FR"/>
    </w:rPr>
  </w:style>
  <w:style w:type="character" w:customStyle="1" w:styleId="En-tteCar">
    <w:name w:val="En-tête Car"/>
    <w:basedOn w:val="Policepardfaut"/>
    <w:link w:val="En-tte"/>
    <w:uiPriority w:val="99"/>
    <w:rsid w:val="00D320F1"/>
    <w:rPr>
      <w:rFonts w:ascii="Arial" w:eastAsia="Times New Roman" w:hAnsi="Arial" w:cs="Arial"/>
      <w:sz w:val="20"/>
      <w:szCs w:val="20"/>
      <w:lang w:val="en-GB" w:eastAsia="fr-FR"/>
    </w:rPr>
  </w:style>
  <w:style w:type="paragraph" w:styleId="Pieddepage">
    <w:name w:val="footer"/>
    <w:basedOn w:val="Normal"/>
    <w:link w:val="PieddepageCar"/>
    <w:uiPriority w:val="99"/>
    <w:unhideWhenUsed/>
    <w:rsid w:val="00D320F1"/>
    <w:pPr>
      <w:pBdr>
        <w:top w:val="none" w:sz="0" w:space="0" w:color="auto"/>
        <w:left w:val="none" w:sz="0" w:space="0" w:color="auto"/>
        <w:bottom w:val="none" w:sz="0" w:space="0" w:color="auto"/>
        <w:right w:val="none" w:sz="0" w:space="0" w:color="auto"/>
        <w:between w:val="none" w:sz="0" w:space="0" w:color="auto"/>
        <w:bar w:val="none" w:sz="0" w:color="auto"/>
      </w:pBdr>
      <w:tabs>
        <w:tab w:val="num" w:pos="360"/>
        <w:tab w:val="center" w:pos="4536"/>
        <w:tab w:val="right" w:pos="9072"/>
      </w:tabs>
      <w:ind w:left="709"/>
      <w:jc w:val="both"/>
    </w:pPr>
    <w:rPr>
      <w:rFonts w:ascii="Arial" w:eastAsia="Times New Roman" w:hAnsi="Arial" w:cs="Arial"/>
      <w:sz w:val="20"/>
      <w:szCs w:val="20"/>
      <w:bdr w:val="none" w:sz="0" w:space="0" w:color="auto"/>
      <w:lang w:val="en-GB" w:eastAsia="fr-FR"/>
    </w:rPr>
  </w:style>
  <w:style w:type="character" w:customStyle="1" w:styleId="PieddepageCar">
    <w:name w:val="Pied de page Car"/>
    <w:basedOn w:val="Policepardfaut"/>
    <w:link w:val="Pieddepage"/>
    <w:uiPriority w:val="99"/>
    <w:rsid w:val="00D320F1"/>
    <w:rPr>
      <w:rFonts w:ascii="Arial" w:eastAsia="Times New Roman" w:hAnsi="Arial" w:cs="Arial"/>
      <w:sz w:val="20"/>
      <w:szCs w:val="20"/>
      <w:lang w:val="en-GB" w:eastAsia="fr-FR"/>
    </w:rPr>
  </w:style>
  <w:style w:type="table" w:styleId="Grilledutableau">
    <w:name w:val="Table Grid"/>
    <w:basedOn w:val="TableauNormal"/>
    <w:uiPriority w:val="59"/>
    <w:rsid w:val="00D3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Accent2">
    <w:name w:val="Light Grid Accent 2"/>
    <w:basedOn w:val="TableauNormal"/>
    <w:uiPriority w:val="62"/>
    <w:rsid w:val="00D320F1"/>
    <w:pPr>
      <w:spacing w:after="0" w:line="240" w:lineRule="auto"/>
    </w:pPr>
    <w:rPr>
      <w:rFonts w:ascii="Times New Roman" w:eastAsia="Times New Roman" w:hAnsi="Times New Roman" w:cs="Times New Roman"/>
      <w:sz w:val="20"/>
      <w:szCs w:val="20"/>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styleId="Lienhypertexte">
    <w:name w:val="Hyperlink"/>
    <w:uiPriority w:val="99"/>
    <w:unhideWhenUsed/>
    <w:rsid w:val="00D320F1"/>
    <w:rPr>
      <w:color w:val="0000FF"/>
      <w:u w:val="single"/>
    </w:rPr>
  </w:style>
  <w:style w:type="paragraph" w:styleId="Paragraphedeliste">
    <w:name w:val="List Paragraph"/>
    <w:basedOn w:val="Normal"/>
    <w:uiPriority w:val="34"/>
    <w:qFormat/>
    <w:rsid w:val="00D320F1"/>
    <w:p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120"/>
      <w:ind w:left="720"/>
      <w:contextualSpacing/>
      <w:jc w:val="both"/>
    </w:pPr>
    <w:rPr>
      <w:rFonts w:ascii="Arial" w:eastAsia="Times New Roman" w:hAnsi="Arial" w:cs="Arial"/>
      <w:sz w:val="20"/>
      <w:szCs w:val="20"/>
      <w:bdr w:val="none" w:sz="0" w:space="0" w:color="auto"/>
      <w:lang w:val="en-GB" w:eastAsia="fr-FR"/>
    </w:rPr>
  </w:style>
  <w:style w:type="table" w:customStyle="1" w:styleId="Grilledutableau1">
    <w:name w:val="Grille du tableau1"/>
    <w:basedOn w:val="TableauNormal"/>
    <w:next w:val="Grilledutableau"/>
    <w:uiPriority w:val="59"/>
    <w:rsid w:val="00D3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D3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D320F1"/>
    <w:rPr>
      <w:color w:val="808080"/>
      <w:shd w:val="clear" w:color="auto" w:fill="E6E6E6"/>
    </w:rPr>
  </w:style>
  <w:style w:type="paragraph" w:styleId="Textedebulles">
    <w:name w:val="Balloon Text"/>
    <w:basedOn w:val="Normal"/>
    <w:link w:val="TextedebullesCar"/>
    <w:uiPriority w:val="99"/>
    <w:semiHidden/>
    <w:unhideWhenUsed/>
    <w:rsid w:val="00D320F1"/>
    <w:p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709"/>
      <w:jc w:val="both"/>
    </w:pPr>
    <w:rPr>
      <w:rFonts w:ascii="Segoe UI" w:eastAsia="Times New Roman" w:hAnsi="Segoe UI" w:cs="Segoe UI"/>
      <w:sz w:val="18"/>
      <w:szCs w:val="18"/>
      <w:bdr w:val="none" w:sz="0" w:space="0" w:color="auto"/>
      <w:lang w:val="en-GB" w:eastAsia="fr-FR"/>
    </w:rPr>
  </w:style>
  <w:style w:type="character" w:customStyle="1" w:styleId="TextedebullesCar">
    <w:name w:val="Texte de bulles Car"/>
    <w:basedOn w:val="Policepardfaut"/>
    <w:link w:val="Textedebulles"/>
    <w:uiPriority w:val="99"/>
    <w:semiHidden/>
    <w:rsid w:val="00D320F1"/>
    <w:rPr>
      <w:rFonts w:ascii="Segoe UI" w:eastAsia="Times New Roman" w:hAnsi="Segoe UI" w:cs="Segoe UI"/>
      <w:sz w:val="18"/>
      <w:szCs w:val="18"/>
      <w:lang w:val="en-GB" w:eastAsia="fr-FR"/>
    </w:rPr>
  </w:style>
  <w:style w:type="paragraph" w:styleId="TM2">
    <w:name w:val="toc 2"/>
    <w:basedOn w:val="Normal"/>
    <w:next w:val="Normal"/>
    <w:autoRedefine/>
    <w:uiPriority w:val="39"/>
    <w:unhideWhenUsed/>
    <w:rsid w:val="00D320F1"/>
    <w:pPr>
      <w:pBdr>
        <w:top w:val="none" w:sz="0" w:space="0" w:color="auto"/>
        <w:left w:val="none" w:sz="0" w:space="0" w:color="auto"/>
        <w:bottom w:val="none" w:sz="0" w:space="0" w:color="auto"/>
        <w:right w:val="none" w:sz="0" w:space="0" w:color="auto"/>
        <w:between w:val="none" w:sz="0" w:space="0" w:color="auto"/>
        <w:bar w:val="none" w:sz="0" w:color="auto"/>
      </w:pBdr>
      <w:spacing w:after="100"/>
      <w:ind w:left="200"/>
      <w:jc w:val="both"/>
    </w:pPr>
    <w:rPr>
      <w:rFonts w:ascii="Arial" w:eastAsia="Times New Roman" w:hAnsi="Arial" w:cs="Arial"/>
      <w:sz w:val="20"/>
      <w:szCs w:val="20"/>
      <w:bdr w:val="none" w:sz="0" w:space="0" w:color="auto"/>
      <w:lang w:val="en-GB" w:eastAsia="fr-FR"/>
    </w:rPr>
  </w:style>
  <w:style w:type="paragraph" w:styleId="TM3">
    <w:name w:val="toc 3"/>
    <w:basedOn w:val="Normal"/>
    <w:next w:val="Normal"/>
    <w:autoRedefine/>
    <w:uiPriority w:val="39"/>
    <w:unhideWhenUsed/>
    <w:rsid w:val="00D320F1"/>
    <w:pPr>
      <w:pBdr>
        <w:top w:val="none" w:sz="0" w:space="0" w:color="auto"/>
        <w:left w:val="none" w:sz="0" w:space="0" w:color="auto"/>
        <w:bottom w:val="none" w:sz="0" w:space="0" w:color="auto"/>
        <w:right w:val="none" w:sz="0" w:space="0" w:color="auto"/>
        <w:between w:val="none" w:sz="0" w:space="0" w:color="auto"/>
        <w:bar w:val="none" w:sz="0" w:color="auto"/>
      </w:pBdr>
      <w:spacing w:after="100"/>
      <w:ind w:left="400"/>
      <w:jc w:val="both"/>
    </w:pPr>
    <w:rPr>
      <w:rFonts w:ascii="Arial" w:eastAsia="Times New Roman" w:hAnsi="Arial" w:cs="Arial"/>
      <w:sz w:val="20"/>
      <w:szCs w:val="20"/>
      <w:bdr w:val="none" w:sz="0" w:space="0" w:color="auto"/>
      <w:lang w:val="en-GB" w:eastAsia="fr-FR"/>
    </w:rPr>
  </w:style>
  <w:style w:type="paragraph" w:styleId="Notedebasdepage">
    <w:name w:val="footnote text"/>
    <w:basedOn w:val="Normal"/>
    <w:link w:val="NotedebasdepageCar"/>
    <w:uiPriority w:val="99"/>
    <w:semiHidden/>
    <w:unhideWhenUsed/>
    <w:rsid w:val="00D320F1"/>
    <w:p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709"/>
      <w:jc w:val="both"/>
    </w:pPr>
    <w:rPr>
      <w:rFonts w:ascii="Arial" w:eastAsia="Times New Roman" w:hAnsi="Arial" w:cs="Arial"/>
      <w:sz w:val="20"/>
      <w:szCs w:val="20"/>
      <w:bdr w:val="none" w:sz="0" w:space="0" w:color="auto"/>
      <w:lang w:val="en-GB" w:eastAsia="fr-FR"/>
    </w:rPr>
  </w:style>
  <w:style w:type="character" w:customStyle="1" w:styleId="NotedebasdepageCar">
    <w:name w:val="Note de bas de page Car"/>
    <w:basedOn w:val="Policepardfaut"/>
    <w:link w:val="Notedebasdepage"/>
    <w:uiPriority w:val="99"/>
    <w:semiHidden/>
    <w:rsid w:val="00D320F1"/>
    <w:rPr>
      <w:rFonts w:ascii="Arial" w:eastAsia="Times New Roman" w:hAnsi="Arial" w:cs="Arial"/>
      <w:sz w:val="20"/>
      <w:szCs w:val="20"/>
      <w:lang w:val="en-GB" w:eastAsia="fr-FR"/>
    </w:rPr>
  </w:style>
  <w:style w:type="character" w:styleId="Appelnotedebasdep">
    <w:name w:val="footnote reference"/>
    <w:basedOn w:val="Policepardfaut"/>
    <w:uiPriority w:val="99"/>
    <w:semiHidden/>
    <w:unhideWhenUsed/>
    <w:rsid w:val="00D320F1"/>
    <w:rPr>
      <w:vertAlign w:val="superscript"/>
    </w:rPr>
  </w:style>
  <w:style w:type="paragraph" w:styleId="Explorateurdedocuments">
    <w:name w:val="Document Map"/>
    <w:basedOn w:val="Normal"/>
    <w:link w:val="ExplorateurdedocumentsCar"/>
    <w:uiPriority w:val="99"/>
    <w:semiHidden/>
    <w:unhideWhenUsed/>
    <w:rsid w:val="00D320F1"/>
    <w:p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709"/>
      <w:jc w:val="both"/>
    </w:pPr>
    <w:rPr>
      <w:rFonts w:eastAsia="Times New Roman"/>
      <w:bdr w:val="none" w:sz="0" w:space="0" w:color="auto"/>
      <w:lang w:val="en-GB" w:eastAsia="fr-FR"/>
    </w:rPr>
  </w:style>
  <w:style w:type="character" w:customStyle="1" w:styleId="ExplorateurdedocumentsCar">
    <w:name w:val="Explorateur de documents Car"/>
    <w:basedOn w:val="Policepardfaut"/>
    <w:link w:val="Explorateurdedocuments"/>
    <w:uiPriority w:val="99"/>
    <w:semiHidden/>
    <w:rsid w:val="00D320F1"/>
    <w:rPr>
      <w:rFonts w:ascii="Times New Roman" w:eastAsia="Times New Roman" w:hAnsi="Times New Roman" w:cs="Times New Roman"/>
      <w:sz w:val="24"/>
      <w:szCs w:val="24"/>
      <w:lang w:val="en-GB" w:eastAsia="fr-FR"/>
    </w:rPr>
  </w:style>
  <w:style w:type="paragraph" w:styleId="Rvision">
    <w:name w:val="Revision"/>
    <w:hidden/>
    <w:uiPriority w:val="99"/>
    <w:semiHidden/>
    <w:rsid w:val="00D320F1"/>
    <w:pPr>
      <w:spacing w:after="0" w:line="240" w:lineRule="auto"/>
    </w:pPr>
    <w:rPr>
      <w:rFonts w:ascii="Arial" w:eastAsia="Times New Roman" w:hAnsi="Arial" w:cs="Arial"/>
      <w:sz w:val="20"/>
      <w:szCs w:val="20"/>
      <w:lang w:val="en-GB" w:eastAsia="fr-FR"/>
    </w:rPr>
  </w:style>
  <w:style w:type="character" w:customStyle="1" w:styleId="Mentionnonrsolue2">
    <w:name w:val="Mention non résolue2"/>
    <w:basedOn w:val="Policepardfaut"/>
    <w:uiPriority w:val="99"/>
    <w:rsid w:val="00D320F1"/>
    <w:rPr>
      <w:color w:val="808080"/>
      <w:shd w:val="clear" w:color="auto" w:fill="E6E6E6"/>
    </w:rPr>
  </w:style>
  <w:style w:type="table" w:customStyle="1" w:styleId="Grilledutableau3">
    <w:name w:val="Grille du tableau3"/>
    <w:basedOn w:val="TableauNormal"/>
    <w:next w:val="Grilledutableau"/>
    <w:uiPriority w:val="39"/>
    <w:rsid w:val="00D3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D320F1"/>
    <w:rPr>
      <w:color w:val="605E5C"/>
      <w:shd w:val="clear" w:color="auto" w:fill="E1DFDD"/>
    </w:rPr>
  </w:style>
  <w:style w:type="paragraph" w:styleId="Titre">
    <w:name w:val="Title"/>
    <w:basedOn w:val="Normal"/>
    <w:next w:val="Normal"/>
    <w:link w:val="TitreCar"/>
    <w:uiPriority w:val="10"/>
    <w:qFormat/>
    <w:rsid w:val="00D320F1"/>
    <w:p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709"/>
      <w:contextualSpacing/>
      <w:jc w:val="both"/>
    </w:pPr>
    <w:rPr>
      <w:rFonts w:asciiTheme="majorHAnsi" w:eastAsiaTheme="majorEastAsia" w:hAnsiTheme="majorHAnsi" w:cstheme="majorBidi"/>
      <w:spacing w:val="-10"/>
      <w:kern w:val="28"/>
      <w:sz w:val="56"/>
      <w:szCs w:val="56"/>
      <w:bdr w:val="none" w:sz="0" w:space="0" w:color="auto"/>
      <w:lang w:val="en-GB" w:eastAsia="fr-FR"/>
    </w:rPr>
  </w:style>
  <w:style w:type="character" w:customStyle="1" w:styleId="TitreCar">
    <w:name w:val="Titre Car"/>
    <w:basedOn w:val="Policepardfaut"/>
    <w:link w:val="Titre"/>
    <w:uiPriority w:val="10"/>
    <w:rsid w:val="00D320F1"/>
    <w:rPr>
      <w:rFonts w:asciiTheme="majorHAnsi" w:eastAsiaTheme="majorEastAsia" w:hAnsiTheme="majorHAnsi" w:cstheme="majorBidi"/>
      <w:spacing w:val="-10"/>
      <w:kern w:val="28"/>
      <w:sz w:val="56"/>
      <w:szCs w:val="56"/>
      <w:lang w:val="en-GB" w:eastAsia="fr-FR"/>
    </w:rPr>
  </w:style>
  <w:style w:type="character" w:customStyle="1" w:styleId="LienInternet">
    <w:name w:val="Lien Internet"/>
    <w:uiPriority w:val="99"/>
    <w:unhideWhenUsed/>
    <w:rsid w:val="00A2222D"/>
    <w:rPr>
      <w:color w:val="0000FF"/>
      <w:u w:val="single"/>
    </w:rPr>
  </w:style>
  <w:style w:type="paragraph" w:customStyle="1" w:styleId="Body">
    <w:name w:val="Body"/>
    <w:rsid w:val="00E47B40"/>
    <w:pPr>
      <w:pBdr>
        <w:top w:val="nil"/>
        <w:left w:val="nil"/>
        <w:bottom w:val="nil"/>
        <w:right w:val="nil"/>
        <w:between w:val="nil"/>
        <w:bar w:val="nil"/>
      </w:pBdr>
      <w:suppressAutoHyphens/>
      <w:spacing w:after="200" w:line="276" w:lineRule="auto"/>
    </w:pPr>
    <w:rPr>
      <w:rFonts w:ascii="Calibri" w:eastAsia="Calibri" w:hAnsi="Calibri" w:cs="Calibri"/>
      <w:color w:val="000000"/>
      <w:u w:color="000000"/>
      <w:bdr w:val="nil"/>
      <w:lang w:val="en-US" w:eastAsia="en-GB"/>
    </w:rPr>
  </w:style>
  <w:style w:type="paragraph" w:customStyle="1" w:styleId="Corps">
    <w:name w:val="Corps"/>
    <w:rsid w:val="003F28E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14:textOutline w14:w="0" w14:cap="flat" w14:cmpd="sng" w14:algn="ctr">
        <w14:noFill/>
        <w14:prstDash w14:val="solid"/>
        <w14:bevel/>
      </w14:textOutline>
    </w:rPr>
  </w:style>
  <w:style w:type="numbering" w:customStyle="1" w:styleId="Style3import">
    <w:name w:val="Style 3 importé"/>
    <w:rsid w:val="003C7B9E"/>
    <w:pPr>
      <w:numPr>
        <w:numId w:val="31"/>
      </w:numPr>
    </w:pPr>
  </w:style>
  <w:style w:type="paragraph" w:styleId="Sansinterligne">
    <w:name w:val="No Spacing"/>
    <w:uiPriority w:val="1"/>
    <w:qFormat/>
    <w:rsid w:val="002B7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y2iqfc">
    <w:name w:val="y2iqfc"/>
    <w:basedOn w:val="Policepardfaut"/>
    <w:rsid w:val="002D673B"/>
  </w:style>
  <w:style w:type="paragraph" w:styleId="PrformatHTML">
    <w:name w:val="HTML Preformatted"/>
    <w:basedOn w:val="Normal"/>
    <w:link w:val="PrformatHTMLCar"/>
    <w:uiPriority w:val="99"/>
    <w:semiHidden/>
    <w:unhideWhenUsed/>
    <w:rsid w:val="0009364A"/>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fr-FR" w:eastAsia="fr-FR"/>
    </w:rPr>
  </w:style>
  <w:style w:type="character" w:customStyle="1" w:styleId="PrformatHTMLCar">
    <w:name w:val="Préformaté HTML Car"/>
    <w:basedOn w:val="Policepardfaut"/>
    <w:link w:val="PrformatHTML"/>
    <w:uiPriority w:val="99"/>
    <w:semiHidden/>
    <w:rsid w:val="0009364A"/>
    <w:rPr>
      <w:rFonts w:ascii="Courier New" w:eastAsia="Times New Roman" w:hAnsi="Courier New" w:cs="Courier New"/>
      <w:sz w:val="20"/>
      <w:szCs w:val="20"/>
      <w:lang w:eastAsia="fr-FR"/>
    </w:rPr>
  </w:style>
  <w:style w:type="character" w:styleId="Lienhypertextesuivivisit">
    <w:name w:val="FollowedHyperlink"/>
    <w:basedOn w:val="Policepardfaut"/>
    <w:uiPriority w:val="99"/>
    <w:semiHidden/>
    <w:unhideWhenUsed/>
    <w:rsid w:val="00C14D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2951">
      <w:bodyDiv w:val="1"/>
      <w:marLeft w:val="0"/>
      <w:marRight w:val="0"/>
      <w:marTop w:val="0"/>
      <w:marBottom w:val="0"/>
      <w:divBdr>
        <w:top w:val="none" w:sz="0" w:space="0" w:color="auto"/>
        <w:left w:val="none" w:sz="0" w:space="0" w:color="auto"/>
        <w:bottom w:val="none" w:sz="0" w:space="0" w:color="auto"/>
        <w:right w:val="none" w:sz="0" w:space="0" w:color="auto"/>
      </w:divBdr>
    </w:div>
    <w:div w:id="56323321">
      <w:bodyDiv w:val="1"/>
      <w:marLeft w:val="0"/>
      <w:marRight w:val="0"/>
      <w:marTop w:val="0"/>
      <w:marBottom w:val="0"/>
      <w:divBdr>
        <w:top w:val="none" w:sz="0" w:space="0" w:color="auto"/>
        <w:left w:val="none" w:sz="0" w:space="0" w:color="auto"/>
        <w:bottom w:val="none" w:sz="0" w:space="0" w:color="auto"/>
        <w:right w:val="none" w:sz="0" w:space="0" w:color="auto"/>
      </w:divBdr>
    </w:div>
    <w:div w:id="71120936">
      <w:bodyDiv w:val="1"/>
      <w:marLeft w:val="0"/>
      <w:marRight w:val="0"/>
      <w:marTop w:val="0"/>
      <w:marBottom w:val="0"/>
      <w:divBdr>
        <w:top w:val="none" w:sz="0" w:space="0" w:color="auto"/>
        <w:left w:val="none" w:sz="0" w:space="0" w:color="auto"/>
        <w:bottom w:val="none" w:sz="0" w:space="0" w:color="auto"/>
        <w:right w:val="none" w:sz="0" w:space="0" w:color="auto"/>
      </w:divBdr>
    </w:div>
    <w:div w:id="86581263">
      <w:bodyDiv w:val="1"/>
      <w:marLeft w:val="0"/>
      <w:marRight w:val="0"/>
      <w:marTop w:val="0"/>
      <w:marBottom w:val="0"/>
      <w:divBdr>
        <w:top w:val="none" w:sz="0" w:space="0" w:color="auto"/>
        <w:left w:val="none" w:sz="0" w:space="0" w:color="auto"/>
        <w:bottom w:val="none" w:sz="0" w:space="0" w:color="auto"/>
        <w:right w:val="none" w:sz="0" w:space="0" w:color="auto"/>
      </w:divBdr>
    </w:div>
    <w:div w:id="214782710">
      <w:bodyDiv w:val="1"/>
      <w:marLeft w:val="0"/>
      <w:marRight w:val="0"/>
      <w:marTop w:val="0"/>
      <w:marBottom w:val="0"/>
      <w:divBdr>
        <w:top w:val="none" w:sz="0" w:space="0" w:color="auto"/>
        <w:left w:val="none" w:sz="0" w:space="0" w:color="auto"/>
        <w:bottom w:val="none" w:sz="0" w:space="0" w:color="auto"/>
        <w:right w:val="none" w:sz="0" w:space="0" w:color="auto"/>
      </w:divBdr>
    </w:div>
    <w:div w:id="267391683">
      <w:bodyDiv w:val="1"/>
      <w:marLeft w:val="0"/>
      <w:marRight w:val="0"/>
      <w:marTop w:val="0"/>
      <w:marBottom w:val="0"/>
      <w:divBdr>
        <w:top w:val="none" w:sz="0" w:space="0" w:color="auto"/>
        <w:left w:val="none" w:sz="0" w:space="0" w:color="auto"/>
        <w:bottom w:val="none" w:sz="0" w:space="0" w:color="auto"/>
        <w:right w:val="none" w:sz="0" w:space="0" w:color="auto"/>
      </w:divBdr>
    </w:div>
    <w:div w:id="294458442">
      <w:bodyDiv w:val="1"/>
      <w:marLeft w:val="0"/>
      <w:marRight w:val="0"/>
      <w:marTop w:val="0"/>
      <w:marBottom w:val="0"/>
      <w:divBdr>
        <w:top w:val="none" w:sz="0" w:space="0" w:color="auto"/>
        <w:left w:val="none" w:sz="0" w:space="0" w:color="auto"/>
        <w:bottom w:val="none" w:sz="0" w:space="0" w:color="auto"/>
        <w:right w:val="none" w:sz="0" w:space="0" w:color="auto"/>
      </w:divBdr>
    </w:div>
    <w:div w:id="401949992">
      <w:bodyDiv w:val="1"/>
      <w:marLeft w:val="0"/>
      <w:marRight w:val="0"/>
      <w:marTop w:val="0"/>
      <w:marBottom w:val="0"/>
      <w:divBdr>
        <w:top w:val="none" w:sz="0" w:space="0" w:color="auto"/>
        <w:left w:val="none" w:sz="0" w:space="0" w:color="auto"/>
        <w:bottom w:val="none" w:sz="0" w:space="0" w:color="auto"/>
        <w:right w:val="none" w:sz="0" w:space="0" w:color="auto"/>
      </w:divBdr>
    </w:div>
    <w:div w:id="430400609">
      <w:bodyDiv w:val="1"/>
      <w:marLeft w:val="0"/>
      <w:marRight w:val="0"/>
      <w:marTop w:val="0"/>
      <w:marBottom w:val="0"/>
      <w:divBdr>
        <w:top w:val="none" w:sz="0" w:space="0" w:color="auto"/>
        <w:left w:val="none" w:sz="0" w:space="0" w:color="auto"/>
        <w:bottom w:val="none" w:sz="0" w:space="0" w:color="auto"/>
        <w:right w:val="none" w:sz="0" w:space="0" w:color="auto"/>
      </w:divBdr>
    </w:div>
    <w:div w:id="443114733">
      <w:bodyDiv w:val="1"/>
      <w:marLeft w:val="0"/>
      <w:marRight w:val="0"/>
      <w:marTop w:val="0"/>
      <w:marBottom w:val="0"/>
      <w:divBdr>
        <w:top w:val="none" w:sz="0" w:space="0" w:color="auto"/>
        <w:left w:val="none" w:sz="0" w:space="0" w:color="auto"/>
        <w:bottom w:val="none" w:sz="0" w:space="0" w:color="auto"/>
        <w:right w:val="none" w:sz="0" w:space="0" w:color="auto"/>
      </w:divBdr>
      <w:divsChild>
        <w:div w:id="1298759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09055">
              <w:marLeft w:val="0"/>
              <w:marRight w:val="0"/>
              <w:marTop w:val="0"/>
              <w:marBottom w:val="0"/>
              <w:divBdr>
                <w:top w:val="none" w:sz="0" w:space="0" w:color="auto"/>
                <w:left w:val="none" w:sz="0" w:space="0" w:color="auto"/>
                <w:bottom w:val="none" w:sz="0" w:space="0" w:color="auto"/>
                <w:right w:val="none" w:sz="0" w:space="0" w:color="auto"/>
              </w:divBdr>
              <w:divsChild>
                <w:div w:id="1488591454">
                  <w:marLeft w:val="0"/>
                  <w:marRight w:val="0"/>
                  <w:marTop w:val="0"/>
                  <w:marBottom w:val="0"/>
                  <w:divBdr>
                    <w:top w:val="none" w:sz="0" w:space="0" w:color="auto"/>
                    <w:left w:val="none" w:sz="0" w:space="0" w:color="auto"/>
                    <w:bottom w:val="none" w:sz="0" w:space="0" w:color="auto"/>
                    <w:right w:val="none" w:sz="0" w:space="0" w:color="auto"/>
                  </w:divBdr>
                  <w:divsChild>
                    <w:div w:id="642924848">
                      <w:marLeft w:val="0"/>
                      <w:marRight w:val="0"/>
                      <w:marTop w:val="0"/>
                      <w:marBottom w:val="0"/>
                      <w:divBdr>
                        <w:top w:val="none" w:sz="0" w:space="0" w:color="auto"/>
                        <w:left w:val="none" w:sz="0" w:space="0" w:color="auto"/>
                        <w:bottom w:val="none" w:sz="0" w:space="0" w:color="auto"/>
                        <w:right w:val="none" w:sz="0" w:space="0" w:color="auto"/>
                      </w:divBdr>
                      <w:divsChild>
                        <w:div w:id="413432444">
                          <w:blockQuote w:val="1"/>
                          <w:marLeft w:val="75"/>
                          <w:marRight w:val="75"/>
                          <w:marTop w:val="75"/>
                          <w:marBottom w:val="75"/>
                          <w:divBdr>
                            <w:top w:val="none" w:sz="0" w:space="0" w:color="auto"/>
                            <w:left w:val="single" w:sz="6" w:space="8" w:color="auto"/>
                            <w:bottom w:val="none" w:sz="0" w:space="0" w:color="auto"/>
                            <w:right w:val="none" w:sz="0" w:space="0" w:color="auto"/>
                          </w:divBdr>
                        </w:div>
                      </w:divsChild>
                    </w:div>
                  </w:divsChild>
                </w:div>
              </w:divsChild>
            </w:div>
          </w:divsChild>
        </w:div>
      </w:divsChild>
    </w:div>
    <w:div w:id="466438558">
      <w:bodyDiv w:val="1"/>
      <w:marLeft w:val="0"/>
      <w:marRight w:val="0"/>
      <w:marTop w:val="0"/>
      <w:marBottom w:val="0"/>
      <w:divBdr>
        <w:top w:val="none" w:sz="0" w:space="0" w:color="auto"/>
        <w:left w:val="none" w:sz="0" w:space="0" w:color="auto"/>
        <w:bottom w:val="none" w:sz="0" w:space="0" w:color="auto"/>
        <w:right w:val="none" w:sz="0" w:space="0" w:color="auto"/>
      </w:divBdr>
    </w:div>
    <w:div w:id="566651590">
      <w:bodyDiv w:val="1"/>
      <w:marLeft w:val="0"/>
      <w:marRight w:val="0"/>
      <w:marTop w:val="0"/>
      <w:marBottom w:val="0"/>
      <w:divBdr>
        <w:top w:val="none" w:sz="0" w:space="0" w:color="auto"/>
        <w:left w:val="none" w:sz="0" w:space="0" w:color="auto"/>
        <w:bottom w:val="none" w:sz="0" w:space="0" w:color="auto"/>
        <w:right w:val="none" w:sz="0" w:space="0" w:color="auto"/>
      </w:divBdr>
      <w:divsChild>
        <w:div w:id="190475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077037">
              <w:marLeft w:val="0"/>
              <w:marRight w:val="0"/>
              <w:marTop w:val="0"/>
              <w:marBottom w:val="0"/>
              <w:divBdr>
                <w:top w:val="none" w:sz="0" w:space="0" w:color="auto"/>
                <w:left w:val="none" w:sz="0" w:space="0" w:color="auto"/>
                <w:bottom w:val="none" w:sz="0" w:space="0" w:color="auto"/>
                <w:right w:val="none" w:sz="0" w:space="0" w:color="auto"/>
              </w:divBdr>
              <w:divsChild>
                <w:div w:id="696276931">
                  <w:marLeft w:val="0"/>
                  <w:marRight w:val="0"/>
                  <w:marTop w:val="0"/>
                  <w:marBottom w:val="0"/>
                  <w:divBdr>
                    <w:top w:val="none" w:sz="0" w:space="0" w:color="auto"/>
                    <w:left w:val="none" w:sz="0" w:space="0" w:color="auto"/>
                    <w:bottom w:val="none" w:sz="0" w:space="0" w:color="auto"/>
                    <w:right w:val="none" w:sz="0" w:space="0" w:color="auto"/>
                  </w:divBdr>
                  <w:divsChild>
                    <w:div w:id="830364836">
                      <w:marLeft w:val="0"/>
                      <w:marRight w:val="0"/>
                      <w:marTop w:val="0"/>
                      <w:marBottom w:val="0"/>
                      <w:divBdr>
                        <w:top w:val="none" w:sz="0" w:space="0" w:color="auto"/>
                        <w:left w:val="none" w:sz="0" w:space="0" w:color="auto"/>
                        <w:bottom w:val="none" w:sz="0" w:space="0" w:color="auto"/>
                        <w:right w:val="none" w:sz="0" w:space="0" w:color="auto"/>
                      </w:divBdr>
                      <w:divsChild>
                        <w:div w:id="713968363">
                          <w:blockQuote w:val="1"/>
                          <w:marLeft w:val="75"/>
                          <w:marRight w:val="75"/>
                          <w:marTop w:val="75"/>
                          <w:marBottom w:val="75"/>
                          <w:divBdr>
                            <w:top w:val="none" w:sz="0" w:space="0" w:color="auto"/>
                            <w:left w:val="single" w:sz="6" w:space="8" w:color="auto"/>
                            <w:bottom w:val="none" w:sz="0" w:space="0" w:color="auto"/>
                            <w:right w:val="none" w:sz="0" w:space="0" w:color="auto"/>
                          </w:divBdr>
                        </w:div>
                      </w:divsChild>
                    </w:div>
                  </w:divsChild>
                </w:div>
              </w:divsChild>
            </w:div>
          </w:divsChild>
        </w:div>
      </w:divsChild>
    </w:div>
    <w:div w:id="576135927">
      <w:bodyDiv w:val="1"/>
      <w:marLeft w:val="0"/>
      <w:marRight w:val="0"/>
      <w:marTop w:val="0"/>
      <w:marBottom w:val="0"/>
      <w:divBdr>
        <w:top w:val="none" w:sz="0" w:space="0" w:color="auto"/>
        <w:left w:val="none" w:sz="0" w:space="0" w:color="auto"/>
        <w:bottom w:val="none" w:sz="0" w:space="0" w:color="auto"/>
        <w:right w:val="none" w:sz="0" w:space="0" w:color="auto"/>
      </w:divBdr>
    </w:div>
    <w:div w:id="629171554">
      <w:bodyDiv w:val="1"/>
      <w:marLeft w:val="0"/>
      <w:marRight w:val="0"/>
      <w:marTop w:val="0"/>
      <w:marBottom w:val="0"/>
      <w:divBdr>
        <w:top w:val="none" w:sz="0" w:space="0" w:color="auto"/>
        <w:left w:val="none" w:sz="0" w:space="0" w:color="auto"/>
        <w:bottom w:val="none" w:sz="0" w:space="0" w:color="auto"/>
        <w:right w:val="none" w:sz="0" w:space="0" w:color="auto"/>
      </w:divBdr>
    </w:div>
    <w:div w:id="657533885">
      <w:bodyDiv w:val="1"/>
      <w:marLeft w:val="0"/>
      <w:marRight w:val="0"/>
      <w:marTop w:val="0"/>
      <w:marBottom w:val="0"/>
      <w:divBdr>
        <w:top w:val="none" w:sz="0" w:space="0" w:color="auto"/>
        <w:left w:val="none" w:sz="0" w:space="0" w:color="auto"/>
        <w:bottom w:val="none" w:sz="0" w:space="0" w:color="auto"/>
        <w:right w:val="none" w:sz="0" w:space="0" w:color="auto"/>
      </w:divBdr>
    </w:div>
    <w:div w:id="693001859">
      <w:bodyDiv w:val="1"/>
      <w:marLeft w:val="0"/>
      <w:marRight w:val="0"/>
      <w:marTop w:val="0"/>
      <w:marBottom w:val="0"/>
      <w:divBdr>
        <w:top w:val="none" w:sz="0" w:space="0" w:color="auto"/>
        <w:left w:val="none" w:sz="0" w:space="0" w:color="auto"/>
        <w:bottom w:val="none" w:sz="0" w:space="0" w:color="auto"/>
        <w:right w:val="none" w:sz="0" w:space="0" w:color="auto"/>
      </w:divBdr>
    </w:div>
    <w:div w:id="729577940">
      <w:bodyDiv w:val="1"/>
      <w:marLeft w:val="0"/>
      <w:marRight w:val="0"/>
      <w:marTop w:val="0"/>
      <w:marBottom w:val="0"/>
      <w:divBdr>
        <w:top w:val="none" w:sz="0" w:space="0" w:color="auto"/>
        <w:left w:val="none" w:sz="0" w:space="0" w:color="auto"/>
        <w:bottom w:val="none" w:sz="0" w:space="0" w:color="auto"/>
        <w:right w:val="none" w:sz="0" w:space="0" w:color="auto"/>
      </w:divBdr>
    </w:div>
    <w:div w:id="834227420">
      <w:bodyDiv w:val="1"/>
      <w:marLeft w:val="0"/>
      <w:marRight w:val="0"/>
      <w:marTop w:val="0"/>
      <w:marBottom w:val="0"/>
      <w:divBdr>
        <w:top w:val="none" w:sz="0" w:space="0" w:color="auto"/>
        <w:left w:val="none" w:sz="0" w:space="0" w:color="auto"/>
        <w:bottom w:val="none" w:sz="0" w:space="0" w:color="auto"/>
        <w:right w:val="none" w:sz="0" w:space="0" w:color="auto"/>
      </w:divBdr>
      <w:divsChild>
        <w:div w:id="583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697664">
              <w:marLeft w:val="0"/>
              <w:marRight w:val="0"/>
              <w:marTop w:val="0"/>
              <w:marBottom w:val="0"/>
              <w:divBdr>
                <w:top w:val="none" w:sz="0" w:space="0" w:color="auto"/>
                <w:left w:val="none" w:sz="0" w:space="0" w:color="auto"/>
                <w:bottom w:val="none" w:sz="0" w:space="0" w:color="auto"/>
                <w:right w:val="none" w:sz="0" w:space="0" w:color="auto"/>
              </w:divBdr>
              <w:divsChild>
                <w:div w:id="485781990">
                  <w:marLeft w:val="0"/>
                  <w:marRight w:val="0"/>
                  <w:marTop w:val="0"/>
                  <w:marBottom w:val="0"/>
                  <w:divBdr>
                    <w:top w:val="none" w:sz="0" w:space="0" w:color="auto"/>
                    <w:left w:val="none" w:sz="0" w:space="0" w:color="auto"/>
                    <w:bottom w:val="none" w:sz="0" w:space="0" w:color="auto"/>
                    <w:right w:val="none" w:sz="0" w:space="0" w:color="auto"/>
                  </w:divBdr>
                  <w:divsChild>
                    <w:div w:id="980160791">
                      <w:marLeft w:val="0"/>
                      <w:marRight w:val="0"/>
                      <w:marTop w:val="0"/>
                      <w:marBottom w:val="0"/>
                      <w:divBdr>
                        <w:top w:val="none" w:sz="0" w:space="0" w:color="auto"/>
                        <w:left w:val="none" w:sz="0" w:space="0" w:color="auto"/>
                        <w:bottom w:val="none" w:sz="0" w:space="0" w:color="auto"/>
                        <w:right w:val="none" w:sz="0" w:space="0" w:color="auto"/>
                      </w:divBdr>
                      <w:divsChild>
                        <w:div w:id="1300502351">
                          <w:blockQuote w:val="1"/>
                          <w:marLeft w:val="75"/>
                          <w:marRight w:val="75"/>
                          <w:marTop w:val="75"/>
                          <w:marBottom w:val="75"/>
                          <w:divBdr>
                            <w:top w:val="none" w:sz="0" w:space="0" w:color="auto"/>
                            <w:left w:val="single" w:sz="6" w:space="8" w:color="auto"/>
                            <w:bottom w:val="none" w:sz="0" w:space="0" w:color="auto"/>
                            <w:right w:val="none" w:sz="0" w:space="0" w:color="auto"/>
                          </w:divBdr>
                        </w:div>
                      </w:divsChild>
                    </w:div>
                  </w:divsChild>
                </w:div>
              </w:divsChild>
            </w:div>
          </w:divsChild>
        </w:div>
      </w:divsChild>
    </w:div>
    <w:div w:id="844587765">
      <w:bodyDiv w:val="1"/>
      <w:marLeft w:val="0"/>
      <w:marRight w:val="0"/>
      <w:marTop w:val="0"/>
      <w:marBottom w:val="0"/>
      <w:divBdr>
        <w:top w:val="none" w:sz="0" w:space="0" w:color="auto"/>
        <w:left w:val="none" w:sz="0" w:space="0" w:color="auto"/>
        <w:bottom w:val="none" w:sz="0" w:space="0" w:color="auto"/>
        <w:right w:val="none" w:sz="0" w:space="0" w:color="auto"/>
      </w:divBdr>
    </w:div>
    <w:div w:id="994801569">
      <w:bodyDiv w:val="1"/>
      <w:marLeft w:val="0"/>
      <w:marRight w:val="0"/>
      <w:marTop w:val="0"/>
      <w:marBottom w:val="0"/>
      <w:divBdr>
        <w:top w:val="none" w:sz="0" w:space="0" w:color="auto"/>
        <w:left w:val="none" w:sz="0" w:space="0" w:color="auto"/>
        <w:bottom w:val="none" w:sz="0" w:space="0" w:color="auto"/>
        <w:right w:val="none" w:sz="0" w:space="0" w:color="auto"/>
      </w:divBdr>
    </w:div>
    <w:div w:id="1052195301">
      <w:bodyDiv w:val="1"/>
      <w:marLeft w:val="0"/>
      <w:marRight w:val="0"/>
      <w:marTop w:val="0"/>
      <w:marBottom w:val="0"/>
      <w:divBdr>
        <w:top w:val="none" w:sz="0" w:space="0" w:color="auto"/>
        <w:left w:val="none" w:sz="0" w:space="0" w:color="auto"/>
        <w:bottom w:val="none" w:sz="0" w:space="0" w:color="auto"/>
        <w:right w:val="none" w:sz="0" w:space="0" w:color="auto"/>
      </w:divBdr>
    </w:div>
    <w:div w:id="1062020954">
      <w:bodyDiv w:val="1"/>
      <w:marLeft w:val="0"/>
      <w:marRight w:val="0"/>
      <w:marTop w:val="0"/>
      <w:marBottom w:val="0"/>
      <w:divBdr>
        <w:top w:val="none" w:sz="0" w:space="0" w:color="auto"/>
        <w:left w:val="none" w:sz="0" w:space="0" w:color="auto"/>
        <w:bottom w:val="none" w:sz="0" w:space="0" w:color="auto"/>
        <w:right w:val="none" w:sz="0" w:space="0" w:color="auto"/>
      </w:divBdr>
    </w:div>
    <w:div w:id="1126587884">
      <w:bodyDiv w:val="1"/>
      <w:marLeft w:val="0"/>
      <w:marRight w:val="0"/>
      <w:marTop w:val="0"/>
      <w:marBottom w:val="0"/>
      <w:divBdr>
        <w:top w:val="none" w:sz="0" w:space="0" w:color="auto"/>
        <w:left w:val="none" w:sz="0" w:space="0" w:color="auto"/>
        <w:bottom w:val="none" w:sz="0" w:space="0" w:color="auto"/>
        <w:right w:val="none" w:sz="0" w:space="0" w:color="auto"/>
      </w:divBdr>
    </w:div>
    <w:div w:id="1175340583">
      <w:bodyDiv w:val="1"/>
      <w:marLeft w:val="0"/>
      <w:marRight w:val="0"/>
      <w:marTop w:val="0"/>
      <w:marBottom w:val="0"/>
      <w:divBdr>
        <w:top w:val="none" w:sz="0" w:space="0" w:color="auto"/>
        <w:left w:val="none" w:sz="0" w:space="0" w:color="auto"/>
        <w:bottom w:val="none" w:sz="0" w:space="0" w:color="auto"/>
        <w:right w:val="none" w:sz="0" w:space="0" w:color="auto"/>
      </w:divBdr>
    </w:div>
    <w:div w:id="1195658868">
      <w:bodyDiv w:val="1"/>
      <w:marLeft w:val="0"/>
      <w:marRight w:val="0"/>
      <w:marTop w:val="0"/>
      <w:marBottom w:val="0"/>
      <w:divBdr>
        <w:top w:val="none" w:sz="0" w:space="0" w:color="auto"/>
        <w:left w:val="none" w:sz="0" w:space="0" w:color="auto"/>
        <w:bottom w:val="none" w:sz="0" w:space="0" w:color="auto"/>
        <w:right w:val="none" w:sz="0" w:space="0" w:color="auto"/>
      </w:divBdr>
    </w:div>
    <w:div w:id="1201941788">
      <w:bodyDiv w:val="1"/>
      <w:marLeft w:val="0"/>
      <w:marRight w:val="0"/>
      <w:marTop w:val="0"/>
      <w:marBottom w:val="0"/>
      <w:divBdr>
        <w:top w:val="none" w:sz="0" w:space="0" w:color="auto"/>
        <w:left w:val="none" w:sz="0" w:space="0" w:color="auto"/>
        <w:bottom w:val="none" w:sz="0" w:space="0" w:color="auto"/>
        <w:right w:val="none" w:sz="0" w:space="0" w:color="auto"/>
      </w:divBdr>
    </w:div>
    <w:div w:id="1214194021">
      <w:bodyDiv w:val="1"/>
      <w:marLeft w:val="0"/>
      <w:marRight w:val="0"/>
      <w:marTop w:val="0"/>
      <w:marBottom w:val="0"/>
      <w:divBdr>
        <w:top w:val="none" w:sz="0" w:space="0" w:color="auto"/>
        <w:left w:val="none" w:sz="0" w:space="0" w:color="auto"/>
        <w:bottom w:val="none" w:sz="0" w:space="0" w:color="auto"/>
        <w:right w:val="none" w:sz="0" w:space="0" w:color="auto"/>
      </w:divBdr>
    </w:div>
    <w:div w:id="1243761307">
      <w:bodyDiv w:val="1"/>
      <w:marLeft w:val="0"/>
      <w:marRight w:val="0"/>
      <w:marTop w:val="0"/>
      <w:marBottom w:val="0"/>
      <w:divBdr>
        <w:top w:val="none" w:sz="0" w:space="0" w:color="auto"/>
        <w:left w:val="none" w:sz="0" w:space="0" w:color="auto"/>
        <w:bottom w:val="none" w:sz="0" w:space="0" w:color="auto"/>
        <w:right w:val="none" w:sz="0" w:space="0" w:color="auto"/>
      </w:divBdr>
    </w:div>
    <w:div w:id="1253389243">
      <w:bodyDiv w:val="1"/>
      <w:marLeft w:val="0"/>
      <w:marRight w:val="0"/>
      <w:marTop w:val="0"/>
      <w:marBottom w:val="0"/>
      <w:divBdr>
        <w:top w:val="none" w:sz="0" w:space="0" w:color="auto"/>
        <w:left w:val="none" w:sz="0" w:space="0" w:color="auto"/>
        <w:bottom w:val="none" w:sz="0" w:space="0" w:color="auto"/>
        <w:right w:val="none" w:sz="0" w:space="0" w:color="auto"/>
      </w:divBdr>
    </w:div>
    <w:div w:id="1340697169">
      <w:bodyDiv w:val="1"/>
      <w:marLeft w:val="0"/>
      <w:marRight w:val="0"/>
      <w:marTop w:val="0"/>
      <w:marBottom w:val="0"/>
      <w:divBdr>
        <w:top w:val="none" w:sz="0" w:space="0" w:color="auto"/>
        <w:left w:val="none" w:sz="0" w:space="0" w:color="auto"/>
        <w:bottom w:val="none" w:sz="0" w:space="0" w:color="auto"/>
        <w:right w:val="none" w:sz="0" w:space="0" w:color="auto"/>
      </w:divBdr>
    </w:div>
    <w:div w:id="1430081622">
      <w:bodyDiv w:val="1"/>
      <w:marLeft w:val="0"/>
      <w:marRight w:val="0"/>
      <w:marTop w:val="0"/>
      <w:marBottom w:val="0"/>
      <w:divBdr>
        <w:top w:val="none" w:sz="0" w:space="0" w:color="auto"/>
        <w:left w:val="none" w:sz="0" w:space="0" w:color="auto"/>
        <w:bottom w:val="none" w:sz="0" w:space="0" w:color="auto"/>
        <w:right w:val="none" w:sz="0" w:space="0" w:color="auto"/>
      </w:divBdr>
    </w:div>
    <w:div w:id="1479616191">
      <w:bodyDiv w:val="1"/>
      <w:marLeft w:val="0"/>
      <w:marRight w:val="0"/>
      <w:marTop w:val="0"/>
      <w:marBottom w:val="0"/>
      <w:divBdr>
        <w:top w:val="none" w:sz="0" w:space="0" w:color="auto"/>
        <w:left w:val="none" w:sz="0" w:space="0" w:color="auto"/>
        <w:bottom w:val="none" w:sz="0" w:space="0" w:color="auto"/>
        <w:right w:val="none" w:sz="0" w:space="0" w:color="auto"/>
      </w:divBdr>
    </w:div>
    <w:div w:id="1490831626">
      <w:bodyDiv w:val="1"/>
      <w:marLeft w:val="0"/>
      <w:marRight w:val="0"/>
      <w:marTop w:val="0"/>
      <w:marBottom w:val="0"/>
      <w:divBdr>
        <w:top w:val="none" w:sz="0" w:space="0" w:color="auto"/>
        <w:left w:val="none" w:sz="0" w:space="0" w:color="auto"/>
        <w:bottom w:val="none" w:sz="0" w:space="0" w:color="auto"/>
        <w:right w:val="none" w:sz="0" w:space="0" w:color="auto"/>
      </w:divBdr>
    </w:div>
    <w:div w:id="1495218577">
      <w:bodyDiv w:val="1"/>
      <w:marLeft w:val="0"/>
      <w:marRight w:val="0"/>
      <w:marTop w:val="0"/>
      <w:marBottom w:val="0"/>
      <w:divBdr>
        <w:top w:val="none" w:sz="0" w:space="0" w:color="auto"/>
        <w:left w:val="none" w:sz="0" w:space="0" w:color="auto"/>
        <w:bottom w:val="none" w:sz="0" w:space="0" w:color="auto"/>
        <w:right w:val="none" w:sz="0" w:space="0" w:color="auto"/>
      </w:divBdr>
    </w:div>
    <w:div w:id="1727796529">
      <w:bodyDiv w:val="1"/>
      <w:marLeft w:val="0"/>
      <w:marRight w:val="0"/>
      <w:marTop w:val="0"/>
      <w:marBottom w:val="0"/>
      <w:divBdr>
        <w:top w:val="none" w:sz="0" w:space="0" w:color="auto"/>
        <w:left w:val="none" w:sz="0" w:space="0" w:color="auto"/>
        <w:bottom w:val="none" w:sz="0" w:space="0" w:color="auto"/>
        <w:right w:val="none" w:sz="0" w:space="0" w:color="auto"/>
      </w:divBdr>
    </w:div>
    <w:div w:id="1735734759">
      <w:bodyDiv w:val="1"/>
      <w:marLeft w:val="0"/>
      <w:marRight w:val="0"/>
      <w:marTop w:val="0"/>
      <w:marBottom w:val="0"/>
      <w:divBdr>
        <w:top w:val="none" w:sz="0" w:space="0" w:color="auto"/>
        <w:left w:val="none" w:sz="0" w:space="0" w:color="auto"/>
        <w:bottom w:val="none" w:sz="0" w:space="0" w:color="auto"/>
        <w:right w:val="none" w:sz="0" w:space="0" w:color="auto"/>
      </w:divBdr>
    </w:div>
    <w:div w:id="1750346242">
      <w:bodyDiv w:val="1"/>
      <w:marLeft w:val="0"/>
      <w:marRight w:val="0"/>
      <w:marTop w:val="0"/>
      <w:marBottom w:val="0"/>
      <w:divBdr>
        <w:top w:val="none" w:sz="0" w:space="0" w:color="auto"/>
        <w:left w:val="none" w:sz="0" w:space="0" w:color="auto"/>
        <w:bottom w:val="none" w:sz="0" w:space="0" w:color="auto"/>
        <w:right w:val="none" w:sz="0" w:space="0" w:color="auto"/>
      </w:divBdr>
    </w:div>
    <w:div w:id="1796867833">
      <w:bodyDiv w:val="1"/>
      <w:marLeft w:val="0"/>
      <w:marRight w:val="0"/>
      <w:marTop w:val="0"/>
      <w:marBottom w:val="0"/>
      <w:divBdr>
        <w:top w:val="none" w:sz="0" w:space="0" w:color="auto"/>
        <w:left w:val="none" w:sz="0" w:space="0" w:color="auto"/>
        <w:bottom w:val="none" w:sz="0" w:space="0" w:color="auto"/>
        <w:right w:val="none" w:sz="0" w:space="0" w:color="auto"/>
      </w:divBdr>
    </w:div>
    <w:div w:id="1800296259">
      <w:bodyDiv w:val="1"/>
      <w:marLeft w:val="0"/>
      <w:marRight w:val="0"/>
      <w:marTop w:val="0"/>
      <w:marBottom w:val="0"/>
      <w:divBdr>
        <w:top w:val="none" w:sz="0" w:space="0" w:color="auto"/>
        <w:left w:val="none" w:sz="0" w:space="0" w:color="auto"/>
        <w:bottom w:val="none" w:sz="0" w:space="0" w:color="auto"/>
        <w:right w:val="none" w:sz="0" w:space="0" w:color="auto"/>
      </w:divBdr>
    </w:div>
    <w:div w:id="1838879653">
      <w:bodyDiv w:val="1"/>
      <w:marLeft w:val="0"/>
      <w:marRight w:val="0"/>
      <w:marTop w:val="0"/>
      <w:marBottom w:val="0"/>
      <w:divBdr>
        <w:top w:val="none" w:sz="0" w:space="0" w:color="auto"/>
        <w:left w:val="none" w:sz="0" w:space="0" w:color="auto"/>
        <w:bottom w:val="none" w:sz="0" w:space="0" w:color="auto"/>
        <w:right w:val="none" w:sz="0" w:space="0" w:color="auto"/>
      </w:divBdr>
    </w:div>
    <w:div w:id="1933782776">
      <w:bodyDiv w:val="1"/>
      <w:marLeft w:val="0"/>
      <w:marRight w:val="0"/>
      <w:marTop w:val="0"/>
      <w:marBottom w:val="0"/>
      <w:divBdr>
        <w:top w:val="none" w:sz="0" w:space="0" w:color="auto"/>
        <w:left w:val="none" w:sz="0" w:space="0" w:color="auto"/>
        <w:bottom w:val="none" w:sz="0" w:space="0" w:color="auto"/>
        <w:right w:val="none" w:sz="0" w:space="0" w:color="auto"/>
      </w:divBdr>
    </w:div>
    <w:div w:id="1959331674">
      <w:bodyDiv w:val="1"/>
      <w:marLeft w:val="0"/>
      <w:marRight w:val="0"/>
      <w:marTop w:val="0"/>
      <w:marBottom w:val="0"/>
      <w:divBdr>
        <w:top w:val="none" w:sz="0" w:space="0" w:color="auto"/>
        <w:left w:val="none" w:sz="0" w:space="0" w:color="auto"/>
        <w:bottom w:val="none" w:sz="0" w:space="0" w:color="auto"/>
        <w:right w:val="none" w:sz="0" w:space="0" w:color="auto"/>
      </w:divBdr>
    </w:div>
    <w:div w:id="1977102318">
      <w:bodyDiv w:val="1"/>
      <w:marLeft w:val="0"/>
      <w:marRight w:val="0"/>
      <w:marTop w:val="0"/>
      <w:marBottom w:val="0"/>
      <w:divBdr>
        <w:top w:val="none" w:sz="0" w:space="0" w:color="auto"/>
        <w:left w:val="none" w:sz="0" w:space="0" w:color="auto"/>
        <w:bottom w:val="none" w:sz="0" w:space="0" w:color="auto"/>
        <w:right w:val="none" w:sz="0" w:space="0" w:color="auto"/>
      </w:divBdr>
    </w:div>
    <w:div w:id="2002266673">
      <w:bodyDiv w:val="1"/>
      <w:marLeft w:val="0"/>
      <w:marRight w:val="0"/>
      <w:marTop w:val="0"/>
      <w:marBottom w:val="0"/>
      <w:divBdr>
        <w:top w:val="none" w:sz="0" w:space="0" w:color="auto"/>
        <w:left w:val="none" w:sz="0" w:space="0" w:color="auto"/>
        <w:bottom w:val="none" w:sz="0" w:space="0" w:color="auto"/>
        <w:right w:val="none" w:sz="0" w:space="0" w:color="auto"/>
      </w:divBdr>
    </w:div>
    <w:div w:id="2054496748">
      <w:bodyDiv w:val="1"/>
      <w:marLeft w:val="0"/>
      <w:marRight w:val="0"/>
      <w:marTop w:val="0"/>
      <w:marBottom w:val="0"/>
      <w:divBdr>
        <w:top w:val="none" w:sz="0" w:space="0" w:color="auto"/>
        <w:left w:val="none" w:sz="0" w:space="0" w:color="auto"/>
        <w:bottom w:val="none" w:sz="0" w:space="0" w:color="auto"/>
        <w:right w:val="none" w:sz="0" w:space="0" w:color="auto"/>
      </w:divBdr>
    </w:div>
    <w:div w:id="208636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che-corp.com" TargetMode="External"/><Relationship Id="rId13" Type="http://schemas.openxmlformats.org/officeDocument/2006/relationships/hyperlink" Target="mailto:info@lb.lt" TargetMode="External"/><Relationship Id="rId18" Type="http://schemas.openxmlformats.org/officeDocument/2006/relationships/hyperlink" Target="http://www.wcbcompte.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inancial-ombudsman.org.uk/consumers/how-to-complain" TargetMode="External"/><Relationship Id="rId17" Type="http://schemas.openxmlformats.org/officeDocument/2006/relationships/hyperlink" Target="https://www.moorwand.com/privacy-policy/" TargetMode="External"/><Relationship Id="rId2" Type="http://schemas.openxmlformats.org/officeDocument/2006/relationships/numbering" Target="numbering.xml"/><Relationship Id="rId16" Type="http://schemas.openxmlformats.org/officeDocument/2006/relationships/hyperlink" Target="http://www.wcbcompte.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aint.info@financial-ombudsman.org.uk" TargetMode="External"/><Relationship Id="rId5" Type="http://schemas.openxmlformats.org/officeDocument/2006/relationships/webSettings" Target="webSettings.xml"/><Relationship Id="rId15" Type="http://schemas.openxmlformats.org/officeDocument/2006/relationships/hyperlink" Target="http://www.wcbcompte.fr" TargetMode="External"/><Relationship Id="rId10" Type="http://schemas.openxmlformats.org/officeDocument/2006/relationships/hyperlink" Target="mailto:customerservices@moorwand.com" TargetMode="External"/><Relationship Id="rId19" Type="http://schemas.openxmlformats.org/officeDocument/2006/relationships/hyperlink" Target="http://www.cnil.fr" TargetMode="External"/><Relationship Id="rId4" Type="http://schemas.openxmlformats.org/officeDocument/2006/relationships/settings" Target="settings.xml"/><Relationship Id="rId9" Type="http://schemas.openxmlformats.org/officeDocument/2006/relationships/hyperlink" Target="https://www.moorwand.com/complaint-policy/" TargetMode="External"/><Relationship Id="rId14" Type="http://schemas.openxmlformats.org/officeDocument/2006/relationships/hyperlink" Target="http://www.lb.lt/en/dbc-settle-a-dispute-with-a-financial-service-provide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A6F83-7596-4469-AD47-99AA0C22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12978</Words>
  <Characters>71381</Characters>
  <Application>Microsoft Office Word</Application>
  <DocSecurity>0</DocSecurity>
  <Lines>594</Lines>
  <Paragraphs>168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 Mekki</dc:creator>
  <cp:keywords/>
  <dc:description/>
  <cp:lastModifiedBy>Sandy Matar (Mextor)</cp:lastModifiedBy>
  <cp:revision>4</cp:revision>
  <dcterms:created xsi:type="dcterms:W3CDTF">2024-11-14T16:56:00Z</dcterms:created>
  <dcterms:modified xsi:type="dcterms:W3CDTF">2024-11-14T17:06:00Z</dcterms:modified>
</cp:coreProperties>
</file>