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70D2" w14:textId="77777777" w:rsidR="00220753" w:rsidRPr="0083098B" w:rsidRDefault="00220753"/>
    <w:p w14:paraId="48F502A7" w14:textId="77777777" w:rsidR="00261F7F" w:rsidRPr="0083098B" w:rsidRDefault="00261F7F"/>
    <w:p w14:paraId="7A739CC0" w14:textId="77777777" w:rsidR="00261F7F" w:rsidRPr="0083098B" w:rsidRDefault="00261F7F"/>
    <w:p w14:paraId="40517B05" w14:textId="77777777" w:rsidR="00261F7F" w:rsidRPr="0083098B" w:rsidRDefault="00261F7F"/>
    <w:p w14:paraId="3540D9E1" w14:textId="77777777" w:rsidR="004C3611" w:rsidRPr="0083098B" w:rsidRDefault="004C3611" w:rsidP="004C3611">
      <w:pPr>
        <w:ind w:left="0"/>
        <w:rPr>
          <w:lang w:val="fr-FR"/>
        </w:rPr>
      </w:pPr>
    </w:p>
    <w:p w14:paraId="13F3514D" w14:textId="77777777" w:rsidR="004C3611" w:rsidRPr="0083098B" w:rsidRDefault="004C3611" w:rsidP="004C3611">
      <w:pPr>
        <w:rPr>
          <w:lang w:val="fr-FR"/>
        </w:rPr>
      </w:pPr>
    </w:p>
    <w:p w14:paraId="7882B22A" w14:textId="77777777" w:rsidR="004C3611" w:rsidRPr="0083098B" w:rsidRDefault="004C3611" w:rsidP="004C3611">
      <w:pPr>
        <w:rPr>
          <w:lang w:val="fr-FR"/>
        </w:rPr>
      </w:pPr>
    </w:p>
    <w:p w14:paraId="48F9E221" w14:textId="5BF49D85" w:rsidR="004C3611" w:rsidRPr="0083098B" w:rsidRDefault="004C3611" w:rsidP="004C3611">
      <w:pPr>
        <w:pStyle w:val="Titre"/>
        <w:rPr>
          <w:rFonts w:ascii="Arial" w:eastAsia="MS Mincho" w:hAnsi="Arial" w:cs="Arial"/>
          <w:b/>
          <w:bCs/>
          <w:sz w:val="52"/>
          <w:szCs w:val="52"/>
          <w:lang w:eastAsia="en-GB"/>
        </w:rPr>
      </w:pPr>
      <w:r w:rsidRPr="0083098B">
        <w:rPr>
          <w:rFonts w:ascii="Arial" w:eastAsia="MS Mincho" w:hAnsi="Arial" w:cs="Arial"/>
          <w:b/>
          <w:bCs/>
          <w:sz w:val="52"/>
          <w:szCs w:val="52"/>
          <w:lang w:eastAsia="en-GB"/>
        </w:rPr>
        <w:tab/>
      </w:r>
      <w:r w:rsidRPr="0083098B">
        <w:rPr>
          <w:rFonts w:ascii="Arial" w:eastAsia="MS Mincho" w:hAnsi="Arial" w:cs="Arial"/>
          <w:b/>
          <w:bCs/>
          <w:sz w:val="52"/>
          <w:szCs w:val="52"/>
          <w:lang w:eastAsia="en-GB"/>
        </w:rPr>
        <w:tab/>
      </w:r>
      <w:r w:rsidRPr="0083098B">
        <w:rPr>
          <w:rFonts w:ascii="Arial" w:eastAsia="MS Mincho" w:hAnsi="Arial" w:cs="Arial"/>
          <w:b/>
          <w:bCs/>
          <w:sz w:val="52"/>
          <w:szCs w:val="52"/>
          <w:lang w:eastAsia="en-GB"/>
        </w:rPr>
        <w:tab/>
      </w:r>
      <w:r w:rsidR="00771AD3">
        <w:rPr>
          <w:rStyle w:val="Aucun"/>
          <w:rFonts w:ascii="Arial" w:hAnsi="Arial" w:cs="Arial"/>
          <w:b/>
          <w:bCs/>
          <w:sz w:val="72"/>
          <w:szCs w:val="72"/>
          <w:u w:color="000000"/>
          <w:lang w:val="en-GB"/>
        </w:rPr>
        <w:t>W.C.B.</w:t>
      </w:r>
    </w:p>
    <w:p w14:paraId="3564E2FB" w14:textId="77777777" w:rsidR="004C3611" w:rsidRPr="0083098B" w:rsidRDefault="004C3611" w:rsidP="004C3611">
      <w:pPr>
        <w:pStyle w:val="Titre"/>
        <w:rPr>
          <w:rFonts w:ascii="Arial" w:eastAsia="MS Mincho" w:hAnsi="Arial" w:cs="Arial"/>
          <w:sz w:val="52"/>
          <w:szCs w:val="52"/>
          <w:lang w:eastAsia="en-GB"/>
        </w:rPr>
      </w:pPr>
    </w:p>
    <w:p w14:paraId="7A648C99" w14:textId="77777777" w:rsidR="004C3611" w:rsidRPr="0083098B" w:rsidRDefault="004C3611" w:rsidP="004C3611">
      <w:pPr>
        <w:pStyle w:val="Titre"/>
        <w:jc w:val="center"/>
        <w:rPr>
          <w:rFonts w:ascii="Arial" w:eastAsia="MS Mincho" w:hAnsi="Arial" w:cs="Arial"/>
          <w:sz w:val="52"/>
          <w:szCs w:val="52"/>
          <w:lang w:eastAsia="en-GB"/>
        </w:rPr>
      </w:pPr>
      <w:r w:rsidRPr="0083098B">
        <w:rPr>
          <w:rFonts w:ascii="Arial" w:eastAsia="MS Mincho" w:hAnsi="Arial" w:cs="Arial"/>
          <w:sz w:val="52"/>
          <w:szCs w:val="52"/>
          <w:lang w:eastAsia="en-GB"/>
        </w:rPr>
        <w:t>General Terms and Conditions of Use</w:t>
      </w:r>
    </w:p>
    <w:p w14:paraId="7E72CC7A" w14:textId="77777777" w:rsidR="004C3611" w:rsidRPr="0083098B" w:rsidRDefault="004C3611" w:rsidP="004C3611">
      <w:pPr>
        <w:rPr>
          <w:rFonts w:eastAsia="MS Mincho"/>
          <w:sz w:val="52"/>
          <w:szCs w:val="52"/>
          <w:lang w:eastAsia="en-GB"/>
        </w:rPr>
      </w:pPr>
    </w:p>
    <w:p w14:paraId="151B711D" w14:textId="13828B46" w:rsidR="004C3611" w:rsidRPr="0083098B" w:rsidRDefault="004C3611" w:rsidP="004C3611">
      <w:pPr>
        <w:pStyle w:val="Titre"/>
        <w:jc w:val="center"/>
        <w:rPr>
          <w:rFonts w:ascii="Arial" w:eastAsia="MS Mincho" w:hAnsi="Arial" w:cs="Arial"/>
          <w:b/>
          <w:bCs/>
          <w:sz w:val="52"/>
          <w:szCs w:val="52"/>
          <w:lang w:eastAsia="en-GB"/>
        </w:rPr>
      </w:pPr>
      <w:r w:rsidRPr="0083098B">
        <w:rPr>
          <w:rFonts w:ascii="Arial" w:eastAsia="MS Mincho" w:hAnsi="Arial" w:cs="Arial"/>
          <w:b/>
          <w:bCs/>
          <w:sz w:val="52"/>
          <w:szCs w:val="52"/>
          <w:lang w:eastAsia="en-GB"/>
        </w:rPr>
        <w:t>Card type: « Consumer Cards »</w:t>
      </w:r>
    </w:p>
    <w:p w14:paraId="58CF24B3" w14:textId="77777777" w:rsidR="004C3611" w:rsidRPr="0083098B" w:rsidRDefault="004C3611" w:rsidP="004C3611">
      <w:pPr>
        <w:pBdr>
          <w:bottom w:val="single" w:sz="6" w:space="1" w:color="auto"/>
        </w:pBdr>
        <w:tabs>
          <w:tab w:val="clear" w:pos="360"/>
        </w:tabs>
        <w:spacing w:after="0"/>
        <w:ind w:left="0"/>
        <w:jc w:val="center"/>
        <w:outlineLvl w:val="0"/>
        <w:rPr>
          <w:rFonts w:eastAsia="MS Mincho"/>
          <w:b/>
          <w:lang w:eastAsia="en-GB"/>
        </w:rPr>
      </w:pPr>
    </w:p>
    <w:p w14:paraId="1DBFC597" w14:textId="77777777" w:rsidR="004C3611" w:rsidRPr="0083098B" w:rsidRDefault="004C3611" w:rsidP="004C3611">
      <w:pPr>
        <w:jc w:val="center"/>
        <w:rPr>
          <w:rFonts w:eastAsia="MS Mincho"/>
          <w:b/>
          <w:lang w:eastAsia="en-GB"/>
        </w:rPr>
      </w:pPr>
    </w:p>
    <w:p w14:paraId="610BEE2C" w14:textId="77777777" w:rsidR="004C3611" w:rsidRPr="0083098B" w:rsidRDefault="004C3611" w:rsidP="004C3611">
      <w:pPr>
        <w:jc w:val="center"/>
        <w:rPr>
          <w:rFonts w:eastAsia="MS Mincho"/>
          <w:b/>
          <w:lang w:eastAsia="en-GB"/>
        </w:rPr>
      </w:pPr>
    </w:p>
    <w:p w14:paraId="21BCF04B" w14:textId="77777777" w:rsidR="004C3611" w:rsidRPr="0083098B" w:rsidRDefault="004C3611" w:rsidP="004C3611">
      <w:pPr>
        <w:jc w:val="center"/>
        <w:rPr>
          <w:rFonts w:eastAsia="MS Mincho"/>
          <w:b/>
          <w:lang w:eastAsia="en-GB"/>
        </w:rPr>
      </w:pPr>
    </w:p>
    <w:p w14:paraId="685B2CB5" w14:textId="77777777" w:rsidR="004C3611" w:rsidRPr="0083098B" w:rsidRDefault="004C3611" w:rsidP="004C3611">
      <w:pPr>
        <w:jc w:val="center"/>
        <w:rPr>
          <w:b/>
        </w:rPr>
      </w:pPr>
      <w:r w:rsidRPr="0083098B">
        <w:rPr>
          <w:b/>
        </w:rPr>
        <w:t xml:space="preserve">VERY IMPORTANT : Please, read these General Terms and Conditions of Use carefully before activating and / or using your Card. </w:t>
      </w:r>
    </w:p>
    <w:p w14:paraId="0CCF1631" w14:textId="439D7871" w:rsidR="004C3611" w:rsidRPr="0083098B" w:rsidRDefault="004C3611" w:rsidP="004C3611">
      <w:pPr>
        <w:jc w:val="center"/>
        <w:rPr>
          <w:rFonts w:eastAsia="MS Mincho"/>
          <w:b/>
          <w:lang w:eastAsia="en-GB"/>
        </w:rPr>
      </w:pPr>
      <w:r w:rsidRPr="0083098B">
        <w:rPr>
          <w:b/>
        </w:rPr>
        <w:t xml:space="preserve">By activating and / or using your Card, </w:t>
      </w:r>
      <w:r w:rsidR="00877AAF" w:rsidRPr="0083098B">
        <w:rPr>
          <w:b/>
        </w:rPr>
        <w:t>Y</w:t>
      </w:r>
      <w:r w:rsidRPr="0083098B">
        <w:rPr>
          <w:b/>
        </w:rPr>
        <w:t xml:space="preserve">ou accept these general terms and conditions of use </w:t>
      </w:r>
      <w:r w:rsidRPr="0083098B">
        <w:rPr>
          <w:b/>
          <w:u w:val="single"/>
        </w:rPr>
        <w:t>unreservedly</w:t>
      </w:r>
      <w:r w:rsidRPr="0083098B">
        <w:rPr>
          <w:b/>
        </w:rPr>
        <w:t xml:space="preserve">. </w:t>
      </w:r>
    </w:p>
    <w:p w14:paraId="7F9301A1" w14:textId="77777777" w:rsidR="004C3611" w:rsidRPr="0083098B" w:rsidRDefault="004C3611" w:rsidP="004C3611">
      <w:pPr>
        <w:tabs>
          <w:tab w:val="clear" w:pos="360"/>
        </w:tabs>
        <w:spacing w:after="0"/>
        <w:ind w:left="0"/>
        <w:jc w:val="center"/>
        <w:rPr>
          <w:rFonts w:eastAsia="MS Mincho"/>
          <w:lang w:eastAsia="en-GB"/>
        </w:rPr>
      </w:pPr>
    </w:p>
    <w:p w14:paraId="45B287A8" w14:textId="77777777" w:rsidR="004C3611" w:rsidRPr="0083098B" w:rsidRDefault="004C3611" w:rsidP="004C3611">
      <w:pPr>
        <w:tabs>
          <w:tab w:val="clear" w:pos="360"/>
        </w:tabs>
        <w:spacing w:after="0"/>
        <w:ind w:left="0"/>
        <w:jc w:val="center"/>
        <w:rPr>
          <w:rFonts w:eastAsia="MS Mincho"/>
          <w:lang w:eastAsia="en-GB"/>
        </w:rPr>
      </w:pPr>
    </w:p>
    <w:p w14:paraId="6D0B0FC5" w14:textId="77777777" w:rsidR="004C3611" w:rsidRPr="0083098B" w:rsidRDefault="004C3611" w:rsidP="004C3611">
      <w:pPr>
        <w:tabs>
          <w:tab w:val="clear" w:pos="360"/>
        </w:tabs>
        <w:spacing w:after="0"/>
        <w:ind w:left="0"/>
        <w:jc w:val="center"/>
        <w:rPr>
          <w:rFonts w:eastAsia="MS Mincho"/>
          <w:lang w:eastAsia="en-GB"/>
        </w:rPr>
      </w:pPr>
    </w:p>
    <w:p w14:paraId="5C68ED4E" w14:textId="77777777" w:rsidR="004C3611" w:rsidRPr="0083098B" w:rsidRDefault="004C3611" w:rsidP="004C3611">
      <w:pPr>
        <w:tabs>
          <w:tab w:val="clear" w:pos="360"/>
        </w:tabs>
        <w:spacing w:after="0"/>
        <w:ind w:left="0"/>
        <w:jc w:val="center"/>
        <w:rPr>
          <w:rFonts w:eastAsia="MS Mincho"/>
          <w:lang w:eastAsia="en-GB"/>
        </w:rPr>
      </w:pPr>
    </w:p>
    <w:p w14:paraId="4064A32D" w14:textId="77777777" w:rsidR="004C3611" w:rsidRPr="0083098B" w:rsidRDefault="004C3611" w:rsidP="004C3611">
      <w:pPr>
        <w:tabs>
          <w:tab w:val="clear" w:pos="360"/>
        </w:tabs>
        <w:spacing w:after="0"/>
        <w:ind w:left="0"/>
        <w:jc w:val="center"/>
        <w:rPr>
          <w:rFonts w:eastAsia="MS Mincho"/>
          <w:lang w:eastAsia="en-GB"/>
        </w:rPr>
      </w:pPr>
    </w:p>
    <w:p w14:paraId="6FD4C704" w14:textId="77777777" w:rsidR="004C3611" w:rsidRPr="0083098B" w:rsidRDefault="004C3611" w:rsidP="004C3611">
      <w:pPr>
        <w:tabs>
          <w:tab w:val="clear" w:pos="360"/>
        </w:tabs>
        <w:spacing w:after="0"/>
        <w:ind w:left="0"/>
        <w:jc w:val="center"/>
        <w:rPr>
          <w:rFonts w:eastAsia="MS Mincho"/>
          <w:lang w:eastAsia="en-GB"/>
        </w:rPr>
      </w:pPr>
    </w:p>
    <w:p w14:paraId="50E3E435" w14:textId="77777777" w:rsidR="004C3611" w:rsidRPr="0083098B" w:rsidRDefault="004C3611" w:rsidP="004C3611">
      <w:pPr>
        <w:tabs>
          <w:tab w:val="clear" w:pos="360"/>
        </w:tabs>
        <w:spacing w:after="0"/>
        <w:ind w:left="0"/>
        <w:jc w:val="center"/>
        <w:rPr>
          <w:rFonts w:eastAsia="MS Mincho"/>
          <w:lang w:eastAsia="en-GB"/>
        </w:rPr>
      </w:pPr>
    </w:p>
    <w:p w14:paraId="51B6938E" w14:textId="77777777" w:rsidR="004C3611" w:rsidRPr="0083098B" w:rsidRDefault="004C3611" w:rsidP="004C3611">
      <w:pPr>
        <w:tabs>
          <w:tab w:val="clear" w:pos="360"/>
        </w:tabs>
        <w:spacing w:after="160" w:line="259" w:lineRule="auto"/>
        <w:ind w:left="0"/>
        <w:jc w:val="left"/>
        <w:rPr>
          <w:b/>
          <w:u w:val="single"/>
        </w:rPr>
      </w:pPr>
      <w:r w:rsidRPr="0083098B">
        <w:rPr>
          <w:b/>
          <w:u w:val="single"/>
        </w:rPr>
        <w:br w:type="page"/>
      </w:r>
    </w:p>
    <w:p w14:paraId="6447814E" w14:textId="77777777" w:rsidR="004C3611" w:rsidRPr="0083098B" w:rsidRDefault="004C3611" w:rsidP="004C3611"/>
    <w:p w14:paraId="26387B8F" w14:textId="7E176C0B" w:rsidR="004C3611" w:rsidRPr="0083098B" w:rsidRDefault="004C3611" w:rsidP="004C3611">
      <w:pPr>
        <w:ind w:left="0"/>
        <w:rPr>
          <w:b/>
          <w:bCs/>
          <w:u w:val="single"/>
        </w:rPr>
      </w:pPr>
      <w:r w:rsidRPr="0083098B">
        <w:rPr>
          <w:b/>
          <w:bCs/>
          <w:u w:val="single"/>
        </w:rPr>
        <w:t>BETWEEN :</w:t>
      </w:r>
    </w:p>
    <w:p w14:paraId="4D26D6C5" w14:textId="77777777" w:rsidR="002F7F1C" w:rsidRPr="0083098B" w:rsidRDefault="002F7F1C" w:rsidP="004C3611">
      <w:pPr>
        <w:ind w:left="0"/>
        <w:rPr>
          <w:b/>
          <w:bCs/>
        </w:rPr>
      </w:pPr>
    </w:p>
    <w:p w14:paraId="6398D10A" w14:textId="04C9CF6A" w:rsidR="00AB3404" w:rsidRPr="0083098B" w:rsidRDefault="00AB3404" w:rsidP="004C3611">
      <w:pPr>
        <w:ind w:left="0"/>
        <w:rPr>
          <w:b/>
          <w:bCs/>
        </w:rPr>
      </w:pPr>
      <w:r w:rsidRPr="0083098B">
        <w:rPr>
          <w:b/>
          <w:bCs/>
        </w:rPr>
        <w:t>US :</w:t>
      </w:r>
    </w:p>
    <w:p w14:paraId="5FE8D7D7" w14:textId="77777777" w:rsidR="004C3611" w:rsidRPr="0083098B" w:rsidRDefault="004C3611" w:rsidP="004C3611"/>
    <w:p w14:paraId="02AD4A78" w14:textId="319FEB27" w:rsidR="004C3611" w:rsidRPr="0083098B" w:rsidRDefault="00771AD3" w:rsidP="00AB3404">
      <w:pPr>
        <w:pStyle w:val="Paragraphedeliste"/>
        <w:numPr>
          <w:ilvl w:val="0"/>
          <w:numId w:val="36"/>
        </w:numPr>
        <w:rPr>
          <w:b/>
        </w:rPr>
      </w:pPr>
      <w:bookmarkStart w:id="0" w:name="_Hlk7000587"/>
      <w:r>
        <w:rPr>
          <w:b/>
        </w:rPr>
        <w:t>W.C.B.</w:t>
      </w:r>
      <w:r w:rsidR="00783BAB" w:rsidRPr="0083098B">
        <w:rPr>
          <w:b/>
        </w:rPr>
        <w:t xml:space="preserve"> Company</w:t>
      </w:r>
      <w:r w:rsidR="004C3611" w:rsidRPr="0083098B">
        <w:rPr>
          <w:bCs/>
        </w:rPr>
        <w:t xml:space="preserve">, with the </w:t>
      </w:r>
      <w:r w:rsidR="00373EB2" w:rsidRPr="0083098B">
        <w:rPr>
          <w:bCs/>
        </w:rPr>
        <w:t xml:space="preserve">share </w:t>
      </w:r>
      <w:r w:rsidR="004C3611" w:rsidRPr="0083098B">
        <w:rPr>
          <w:bCs/>
        </w:rPr>
        <w:t xml:space="preserve">capital of </w:t>
      </w:r>
      <w:r>
        <w:t>500</w:t>
      </w:r>
      <w:r w:rsidR="00783BAB" w:rsidRPr="0083098B">
        <w:t xml:space="preserve"> €</w:t>
      </w:r>
      <w:r w:rsidR="004C3611" w:rsidRPr="0083098B">
        <w:rPr>
          <w:bCs/>
        </w:rPr>
        <w:t xml:space="preserve">, Registered address </w:t>
      </w:r>
      <w:r w:rsidRPr="00771AD3">
        <w:t>117</w:t>
      </w:r>
      <w:r>
        <w:t>,</w:t>
      </w:r>
      <w:r w:rsidRPr="00771AD3">
        <w:t xml:space="preserve"> rue de Charenton </w:t>
      </w:r>
      <w:r>
        <w:t xml:space="preserve">– </w:t>
      </w:r>
      <w:r w:rsidRPr="00771AD3">
        <w:t>75012</w:t>
      </w:r>
      <w:r>
        <w:t>,</w:t>
      </w:r>
      <w:r w:rsidRPr="00771AD3">
        <w:t xml:space="preserve"> Paris</w:t>
      </w:r>
      <w:r w:rsidR="00122B68" w:rsidRPr="00122B68">
        <w:t xml:space="preserve"> (France</w:t>
      </w:r>
      <w:r w:rsidR="00122B68">
        <w:rPr>
          <w:bCs/>
        </w:rPr>
        <w:t xml:space="preserve">), </w:t>
      </w:r>
      <w:r w:rsidR="004C3611" w:rsidRPr="0083098B">
        <w:rPr>
          <w:bCs/>
        </w:rPr>
        <w:t xml:space="preserve">Company Number : </w:t>
      </w:r>
      <w:r w:rsidR="00783BAB" w:rsidRPr="0083098B">
        <w:t>909 </w:t>
      </w:r>
      <w:r w:rsidR="005531AC">
        <w:t>181 521</w:t>
      </w:r>
      <w:r w:rsidR="00783BAB" w:rsidRPr="0083098B">
        <w:t>,</w:t>
      </w:r>
      <w:r w:rsidR="004C3611" w:rsidRPr="0083098B">
        <w:rPr>
          <w:bCs/>
        </w:rPr>
        <w:t>. hereinafter also referred to as</w:t>
      </w:r>
      <w:r w:rsidR="004C3611" w:rsidRPr="0083098B">
        <w:rPr>
          <w:b/>
        </w:rPr>
        <w:t xml:space="preserve"> </w:t>
      </w:r>
      <w:r w:rsidR="00C472DF" w:rsidRPr="0083098B">
        <w:rPr>
          <w:b/>
        </w:rPr>
        <w:t>“the Programme”</w:t>
      </w:r>
      <w:r w:rsidR="00AB3404" w:rsidRPr="0083098B">
        <w:rPr>
          <w:b/>
        </w:rPr>
        <w:t>;</w:t>
      </w:r>
    </w:p>
    <w:p w14:paraId="57CB201C" w14:textId="269BB634" w:rsidR="00C472DF" w:rsidRPr="0083098B" w:rsidRDefault="00C472DF" w:rsidP="004C3611">
      <w:pPr>
        <w:rPr>
          <w:b/>
        </w:rPr>
      </w:pPr>
    </w:p>
    <w:p w14:paraId="0EB2135D" w14:textId="4D19D449" w:rsidR="00C472DF" w:rsidRPr="0083098B" w:rsidRDefault="00C472DF" w:rsidP="00AB3404">
      <w:pPr>
        <w:pStyle w:val="Paragraphedeliste"/>
        <w:numPr>
          <w:ilvl w:val="0"/>
          <w:numId w:val="36"/>
        </w:numPr>
        <w:rPr>
          <w:b/>
        </w:rPr>
      </w:pPr>
      <w:r w:rsidRPr="0083098B">
        <w:rPr>
          <w:b/>
        </w:rPr>
        <w:t xml:space="preserve">E-Pay Space SAS Company, </w:t>
      </w:r>
      <w:r w:rsidRPr="0083098B">
        <w:rPr>
          <w:bCs/>
        </w:rPr>
        <w:t xml:space="preserve">with the share capital of 350 000 €, Registered address : 25, rue Tiphaine – 75015, Paris, Company Number : </w:t>
      </w:r>
      <w:r w:rsidRPr="0083098B">
        <w:t xml:space="preserve">829 162 064 (RCS Paris), </w:t>
      </w:r>
      <w:r w:rsidRPr="0083098B">
        <w:rPr>
          <w:bCs/>
        </w:rPr>
        <w:t>hereinafter also referred to as</w:t>
      </w:r>
      <w:r w:rsidRPr="0083098B">
        <w:rPr>
          <w:b/>
        </w:rPr>
        <w:t xml:space="preserve"> “the Programme Manager”</w:t>
      </w:r>
      <w:r w:rsidR="00AB3404" w:rsidRPr="0083098B">
        <w:rPr>
          <w:b/>
        </w:rPr>
        <w:t>;</w:t>
      </w:r>
    </w:p>
    <w:p w14:paraId="22CC0344" w14:textId="07A5FE08" w:rsidR="00C472DF" w:rsidRPr="0083098B" w:rsidRDefault="00C472DF" w:rsidP="00C472DF">
      <w:pPr>
        <w:rPr>
          <w:b/>
        </w:rPr>
      </w:pPr>
    </w:p>
    <w:p w14:paraId="0D5D71D7" w14:textId="4F6BA68A" w:rsidR="00C472DF" w:rsidRPr="0088766E" w:rsidRDefault="00C472DF" w:rsidP="006B79AA">
      <w:pPr>
        <w:pStyle w:val="Paragraphedeliste"/>
        <w:numPr>
          <w:ilvl w:val="0"/>
          <w:numId w:val="36"/>
        </w:numPr>
        <w:rPr>
          <w:b/>
        </w:rPr>
      </w:pPr>
      <w:r w:rsidRPr="0088766E">
        <w:rPr>
          <w:b/>
          <w:bCs/>
        </w:rPr>
        <w:t>Moorwand Ltd</w:t>
      </w:r>
      <w:r w:rsidRPr="0083098B">
        <w:t xml:space="preserve">. Moorwand Ltd is authorised by the Financial Conduct Authority under the Electronic Money Regulations 2011 (Register ref: 900709) for the issuing of electronic money and payment instruments and registered in England &amp; Wales No. 8491211. 9DU. Registered office </w:t>
      </w:r>
      <w:r w:rsidR="0088766E">
        <w:t xml:space="preserve">Fora, 3 Lloyds Avenue, London, EC3N 3DS, </w:t>
      </w:r>
      <w:r w:rsidRPr="0083098B">
        <w:t xml:space="preserve">United Kingdom. Moorwand Ltd is in partnership with Via Payments UAB to provide </w:t>
      </w:r>
      <w:r w:rsidR="00AB3404" w:rsidRPr="0088766E">
        <w:rPr>
          <w:b/>
        </w:rPr>
        <w:t>the Programme</w:t>
      </w:r>
      <w:r w:rsidRPr="0083098B">
        <w:t xml:space="preserve"> as set out in this Agreement</w:t>
      </w:r>
      <w:r w:rsidRPr="0088766E">
        <w:rPr>
          <w:b/>
        </w:rPr>
        <w:t xml:space="preserve"> “the Issuer”; </w:t>
      </w:r>
      <w:r w:rsidRPr="0088766E">
        <w:rPr>
          <w:bCs/>
        </w:rPr>
        <w:t>and</w:t>
      </w:r>
      <w:r w:rsidRPr="0088766E">
        <w:rPr>
          <w:b/>
        </w:rPr>
        <w:t xml:space="preserve"> </w:t>
      </w:r>
    </w:p>
    <w:p w14:paraId="2506779F" w14:textId="77777777" w:rsidR="00AB3404" w:rsidRPr="0083098B" w:rsidRDefault="00AB3404" w:rsidP="00AB3404">
      <w:pPr>
        <w:pStyle w:val="Paragraphedeliste"/>
        <w:rPr>
          <w:b/>
          <w:bCs/>
        </w:rPr>
      </w:pPr>
    </w:p>
    <w:p w14:paraId="47B7D996" w14:textId="16725D5A" w:rsidR="00C472DF" w:rsidRPr="0083098B" w:rsidRDefault="00C472DF" w:rsidP="00AB3404">
      <w:pPr>
        <w:pStyle w:val="Paragraphedeliste"/>
        <w:numPr>
          <w:ilvl w:val="0"/>
          <w:numId w:val="36"/>
        </w:numPr>
        <w:rPr>
          <w:b/>
        </w:rPr>
      </w:pPr>
      <w:r w:rsidRPr="0083098B">
        <w:rPr>
          <w:b/>
          <w:bCs/>
        </w:rPr>
        <w:t>Via Payments UAB</w:t>
      </w:r>
      <w:r w:rsidRPr="0083098B">
        <w:t>. Via Payments UAB is a company incorporated in Lithuania and under registration No 304531663 and registered office at Konstitucijos pr. 7, Vilnius, Lithuania. Via Payments UAB is authorised by Bank of Lithuania (license number 16) for the issuing of electronic money and payment instruments as set out in this Agreement</w:t>
      </w:r>
      <w:r w:rsidRPr="0083098B">
        <w:rPr>
          <w:b/>
        </w:rPr>
        <w:t xml:space="preserve"> “the e-Money Issuer”</w:t>
      </w:r>
    </w:p>
    <w:p w14:paraId="4D0E9EA2" w14:textId="77777777" w:rsidR="004C3611" w:rsidRPr="0083098B" w:rsidRDefault="004C3611" w:rsidP="004C3611">
      <w:pPr>
        <w:tabs>
          <w:tab w:val="clear" w:pos="360"/>
        </w:tabs>
        <w:spacing w:after="160" w:line="259" w:lineRule="auto"/>
        <w:ind w:left="0"/>
      </w:pPr>
    </w:p>
    <w:p w14:paraId="44E879CE" w14:textId="77777777" w:rsidR="004C3611" w:rsidRPr="0083098B" w:rsidRDefault="004C3611" w:rsidP="004C3611">
      <w:pPr>
        <w:ind w:left="0"/>
        <w:rPr>
          <w:b/>
          <w:bCs/>
        </w:rPr>
      </w:pPr>
      <w:r w:rsidRPr="0083098B">
        <w:rPr>
          <w:b/>
          <w:bCs/>
        </w:rPr>
        <w:t>AND</w:t>
      </w:r>
    </w:p>
    <w:p w14:paraId="2595B339" w14:textId="77777777" w:rsidR="004C3611" w:rsidRPr="0083098B" w:rsidRDefault="004C3611" w:rsidP="004C3611">
      <w:pPr>
        <w:tabs>
          <w:tab w:val="clear" w:pos="360"/>
        </w:tabs>
        <w:spacing w:after="160" w:line="259" w:lineRule="auto"/>
        <w:ind w:left="0"/>
        <w:rPr>
          <w:b/>
        </w:rPr>
      </w:pPr>
    </w:p>
    <w:p w14:paraId="7B094DF2" w14:textId="75EA4D0F" w:rsidR="004C3611" w:rsidRPr="0083098B" w:rsidRDefault="004C3611" w:rsidP="004C3611">
      <w:pPr>
        <w:tabs>
          <w:tab w:val="clear" w:pos="360"/>
        </w:tabs>
        <w:spacing w:after="160" w:line="259" w:lineRule="auto"/>
        <w:ind w:left="0"/>
        <w:rPr>
          <w:b/>
        </w:rPr>
      </w:pPr>
      <w:r w:rsidRPr="0083098B">
        <w:rPr>
          <w:b/>
        </w:rPr>
        <w:t xml:space="preserve">Any natural person acting in his or her private capacity willing to make use of the services provided by </w:t>
      </w:r>
      <w:r w:rsidR="003001B4" w:rsidRPr="0083098B">
        <w:rPr>
          <w:b/>
        </w:rPr>
        <w:t>Us</w:t>
      </w:r>
      <w:r w:rsidRPr="0083098B">
        <w:rPr>
          <w:b/>
        </w:rPr>
        <w:t xml:space="preserve">, </w:t>
      </w:r>
      <w:r w:rsidRPr="0083098B">
        <w:t>hereinafter referred to as “</w:t>
      </w:r>
      <w:r w:rsidRPr="0083098B">
        <w:rPr>
          <w:b/>
        </w:rPr>
        <w:t>the Client”</w:t>
      </w:r>
      <w:r w:rsidR="002F7F1C" w:rsidRPr="0083098B">
        <w:rPr>
          <w:b/>
        </w:rPr>
        <w:t xml:space="preserve"> or “You”</w:t>
      </w:r>
    </w:p>
    <w:p w14:paraId="2F003E9E" w14:textId="77777777" w:rsidR="004C3611" w:rsidRPr="0083098B" w:rsidRDefault="004C3611" w:rsidP="004C3611">
      <w:pPr>
        <w:tabs>
          <w:tab w:val="clear" w:pos="360"/>
        </w:tabs>
        <w:spacing w:after="160" w:line="259" w:lineRule="auto"/>
        <w:ind w:left="0"/>
      </w:pPr>
    </w:p>
    <w:p w14:paraId="376EF70F" w14:textId="77777777" w:rsidR="004C3611" w:rsidRPr="0083098B" w:rsidRDefault="004C3611" w:rsidP="004C3611">
      <w:pPr>
        <w:ind w:left="0"/>
        <w:rPr>
          <w:b/>
          <w:bCs/>
          <w:u w:val="single"/>
        </w:rPr>
      </w:pPr>
      <w:bookmarkStart w:id="1" w:name="_Hlk7000596"/>
      <w:r w:rsidRPr="0083098B">
        <w:rPr>
          <w:b/>
          <w:bCs/>
          <w:u w:val="single"/>
        </w:rPr>
        <w:t>THE FOLLOWING HAS BEEN AGREED AND DECIDED UPON:</w:t>
      </w:r>
    </w:p>
    <w:bookmarkEnd w:id="1"/>
    <w:p w14:paraId="3708D51D" w14:textId="77777777" w:rsidR="004C3611" w:rsidRPr="0083098B" w:rsidRDefault="004C3611" w:rsidP="004C3611">
      <w:pPr>
        <w:tabs>
          <w:tab w:val="clear" w:pos="360"/>
        </w:tabs>
        <w:spacing w:after="160" w:line="259" w:lineRule="auto"/>
        <w:ind w:left="0"/>
      </w:pPr>
    </w:p>
    <w:bookmarkEnd w:id="0"/>
    <w:p w14:paraId="68E48B21" w14:textId="77777777" w:rsidR="004C3611" w:rsidRPr="0083098B" w:rsidRDefault="004C3611" w:rsidP="004C3611">
      <w:pPr>
        <w:ind w:left="0"/>
        <w:rPr>
          <w:b/>
          <w:bCs/>
        </w:rPr>
      </w:pPr>
    </w:p>
    <w:p w14:paraId="22BA69C6" w14:textId="77777777" w:rsidR="004C3611" w:rsidRPr="0083098B" w:rsidRDefault="004C3611" w:rsidP="004C3611">
      <w:pPr>
        <w:tabs>
          <w:tab w:val="clear" w:pos="360"/>
        </w:tabs>
        <w:spacing w:after="160" w:line="259" w:lineRule="auto"/>
        <w:ind w:left="0"/>
        <w:jc w:val="left"/>
      </w:pPr>
      <w:r w:rsidRPr="0083098B">
        <w:br w:type="page"/>
      </w:r>
    </w:p>
    <w:sdt>
      <w:sdtPr>
        <w:rPr>
          <w:rFonts w:ascii="Arial" w:eastAsia="Times New Roman" w:hAnsi="Arial" w:cs="Arial"/>
          <w:color w:val="auto"/>
          <w:sz w:val="20"/>
          <w:szCs w:val="20"/>
          <w:lang w:val="en-GB"/>
        </w:rPr>
        <w:id w:val="923299439"/>
        <w:docPartObj>
          <w:docPartGallery w:val="Table of Contents"/>
          <w:docPartUnique/>
        </w:docPartObj>
      </w:sdtPr>
      <w:sdtEndPr>
        <w:rPr>
          <w:b/>
          <w:bCs/>
        </w:rPr>
      </w:sdtEndPr>
      <w:sdtContent>
        <w:p w14:paraId="6478A346" w14:textId="77777777" w:rsidR="004C3611" w:rsidRPr="0083098B" w:rsidRDefault="004C3611" w:rsidP="004C3611">
          <w:pPr>
            <w:pStyle w:val="En-ttedetabledesmatires"/>
            <w:rPr>
              <w:rFonts w:ascii="Arial" w:hAnsi="Arial" w:cs="Arial"/>
              <w:color w:val="auto"/>
              <w:sz w:val="20"/>
              <w:szCs w:val="20"/>
            </w:rPr>
          </w:pPr>
          <w:r w:rsidRPr="0083098B">
            <w:rPr>
              <w:rFonts w:ascii="Arial" w:hAnsi="Arial" w:cs="Arial"/>
              <w:color w:val="auto"/>
              <w:sz w:val="20"/>
              <w:szCs w:val="20"/>
            </w:rPr>
            <w:t>Contents</w:t>
          </w:r>
        </w:p>
        <w:p w14:paraId="09ADCAFC" w14:textId="578CEA8F" w:rsidR="002C480C" w:rsidRDefault="004C3611">
          <w:pPr>
            <w:pStyle w:val="TM1"/>
            <w:rPr>
              <w:rFonts w:eastAsiaTheme="minorEastAsia" w:cstheme="minorBidi"/>
              <w:b w:val="0"/>
              <w:bCs w:val="0"/>
              <w:caps w:val="0"/>
              <w:noProof/>
              <w:kern w:val="2"/>
              <w:sz w:val="24"/>
              <w:szCs w:val="24"/>
              <w:lang w:val="fr-FR"/>
              <w14:ligatures w14:val="standardContextual"/>
            </w:rPr>
          </w:pPr>
          <w:r w:rsidRPr="0083098B">
            <w:rPr>
              <w:rFonts w:ascii="Arial" w:hAnsi="Arial"/>
            </w:rPr>
            <w:fldChar w:fldCharType="begin"/>
          </w:r>
          <w:r w:rsidRPr="0083098B">
            <w:rPr>
              <w:rFonts w:ascii="Arial" w:hAnsi="Arial"/>
              <w:lang w:val="fr-FR"/>
            </w:rPr>
            <w:instrText xml:space="preserve"> TOC \o "1-3" \h \z \u </w:instrText>
          </w:r>
          <w:r w:rsidRPr="0083098B">
            <w:rPr>
              <w:rFonts w:ascii="Arial" w:hAnsi="Arial"/>
            </w:rPr>
            <w:fldChar w:fldCharType="separate"/>
          </w:r>
          <w:hyperlink w:anchor="_Toc162255473" w:history="1">
            <w:r w:rsidR="002C480C" w:rsidRPr="00DC676B">
              <w:rPr>
                <w:rStyle w:val="Lienhypertexte"/>
                <w:noProof/>
              </w:rPr>
              <w:t>Article 1. DEFINITIONS</w:t>
            </w:r>
            <w:r w:rsidR="002C480C">
              <w:rPr>
                <w:noProof/>
                <w:webHidden/>
              </w:rPr>
              <w:tab/>
            </w:r>
            <w:r w:rsidR="002C480C">
              <w:rPr>
                <w:noProof/>
                <w:webHidden/>
              </w:rPr>
              <w:fldChar w:fldCharType="begin"/>
            </w:r>
            <w:r w:rsidR="002C480C">
              <w:rPr>
                <w:noProof/>
                <w:webHidden/>
              </w:rPr>
              <w:instrText xml:space="preserve"> PAGEREF _Toc162255473 \h </w:instrText>
            </w:r>
            <w:r w:rsidR="002C480C">
              <w:rPr>
                <w:noProof/>
                <w:webHidden/>
              </w:rPr>
            </w:r>
            <w:r w:rsidR="002C480C">
              <w:rPr>
                <w:noProof/>
                <w:webHidden/>
              </w:rPr>
              <w:fldChar w:fldCharType="separate"/>
            </w:r>
            <w:r w:rsidR="002C480C">
              <w:rPr>
                <w:noProof/>
                <w:webHidden/>
              </w:rPr>
              <w:t>6</w:t>
            </w:r>
            <w:r w:rsidR="002C480C">
              <w:rPr>
                <w:noProof/>
                <w:webHidden/>
              </w:rPr>
              <w:fldChar w:fldCharType="end"/>
            </w:r>
          </w:hyperlink>
        </w:p>
        <w:p w14:paraId="6B50D845" w14:textId="76EADE61"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474" w:history="1">
            <w:r w:rsidRPr="00DC676B">
              <w:rPr>
                <w:rStyle w:val="Lienhypertexte"/>
                <w:noProof/>
              </w:rPr>
              <w:t>Article 2. PROGRAMME DESCRIPTION.</w:t>
            </w:r>
            <w:r>
              <w:rPr>
                <w:noProof/>
                <w:webHidden/>
              </w:rPr>
              <w:tab/>
            </w:r>
            <w:r>
              <w:rPr>
                <w:noProof/>
                <w:webHidden/>
              </w:rPr>
              <w:fldChar w:fldCharType="begin"/>
            </w:r>
            <w:r>
              <w:rPr>
                <w:noProof/>
                <w:webHidden/>
              </w:rPr>
              <w:instrText xml:space="preserve"> PAGEREF _Toc162255474 \h </w:instrText>
            </w:r>
            <w:r>
              <w:rPr>
                <w:noProof/>
                <w:webHidden/>
              </w:rPr>
            </w:r>
            <w:r>
              <w:rPr>
                <w:noProof/>
                <w:webHidden/>
              </w:rPr>
              <w:fldChar w:fldCharType="separate"/>
            </w:r>
            <w:r>
              <w:rPr>
                <w:noProof/>
                <w:webHidden/>
              </w:rPr>
              <w:t>8</w:t>
            </w:r>
            <w:r>
              <w:rPr>
                <w:noProof/>
                <w:webHidden/>
              </w:rPr>
              <w:fldChar w:fldCharType="end"/>
            </w:r>
          </w:hyperlink>
        </w:p>
        <w:p w14:paraId="1785CE26" w14:textId="1959EFA6"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475" w:history="1">
            <w:r w:rsidRPr="00DC676B">
              <w:rPr>
                <w:rStyle w:val="Lienhypertexte"/>
                <w:noProof/>
              </w:rPr>
              <w:t>Article 3. GENERAL TERMS AND CONDITIONS OF USE ACCEPTANCE.</w:t>
            </w:r>
            <w:r>
              <w:rPr>
                <w:noProof/>
                <w:webHidden/>
              </w:rPr>
              <w:tab/>
            </w:r>
            <w:r>
              <w:rPr>
                <w:noProof/>
                <w:webHidden/>
              </w:rPr>
              <w:fldChar w:fldCharType="begin"/>
            </w:r>
            <w:r>
              <w:rPr>
                <w:noProof/>
                <w:webHidden/>
              </w:rPr>
              <w:instrText xml:space="preserve"> PAGEREF _Toc162255475 \h </w:instrText>
            </w:r>
            <w:r>
              <w:rPr>
                <w:noProof/>
                <w:webHidden/>
              </w:rPr>
            </w:r>
            <w:r>
              <w:rPr>
                <w:noProof/>
                <w:webHidden/>
              </w:rPr>
              <w:fldChar w:fldCharType="separate"/>
            </w:r>
            <w:r>
              <w:rPr>
                <w:noProof/>
                <w:webHidden/>
              </w:rPr>
              <w:t>8</w:t>
            </w:r>
            <w:r>
              <w:rPr>
                <w:noProof/>
                <w:webHidden/>
              </w:rPr>
              <w:fldChar w:fldCharType="end"/>
            </w:r>
          </w:hyperlink>
        </w:p>
        <w:p w14:paraId="03423DAF" w14:textId="66D46597"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476" w:history="1">
            <w:r w:rsidRPr="00DC676B">
              <w:rPr>
                <w:rStyle w:val="Lienhypertexte"/>
                <w:noProof/>
              </w:rPr>
              <w:t>Article 4. GENERAL PROVISIONS</w:t>
            </w:r>
            <w:r>
              <w:rPr>
                <w:noProof/>
                <w:webHidden/>
              </w:rPr>
              <w:tab/>
            </w:r>
            <w:r>
              <w:rPr>
                <w:noProof/>
                <w:webHidden/>
              </w:rPr>
              <w:fldChar w:fldCharType="begin"/>
            </w:r>
            <w:r>
              <w:rPr>
                <w:noProof/>
                <w:webHidden/>
              </w:rPr>
              <w:instrText xml:space="preserve"> PAGEREF _Toc162255476 \h </w:instrText>
            </w:r>
            <w:r>
              <w:rPr>
                <w:noProof/>
                <w:webHidden/>
              </w:rPr>
            </w:r>
            <w:r>
              <w:rPr>
                <w:noProof/>
                <w:webHidden/>
              </w:rPr>
              <w:fldChar w:fldCharType="separate"/>
            </w:r>
            <w:r>
              <w:rPr>
                <w:noProof/>
                <w:webHidden/>
              </w:rPr>
              <w:t>8</w:t>
            </w:r>
            <w:r>
              <w:rPr>
                <w:noProof/>
                <w:webHidden/>
              </w:rPr>
              <w:fldChar w:fldCharType="end"/>
            </w:r>
          </w:hyperlink>
        </w:p>
        <w:p w14:paraId="1F4506B1" w14:textId="53CF651A"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77" w:history="1">
            <w:r w:rsidRPr="00DC676B">
              <w:rPr>
                <w:rStyle w:val="Lienhypertexte"/>
                <w:noProof/>
              </w:rPr>
              <w:t>4.1. Merger Clause.</w:t>
            </w:r>
            <w:r>
              <w:rPr>
                <w:noProof/>
                <w:webHidden/>
              </w:rPr>
              <w:tab/>
            </w:r>
            <w:r>
              <w:rPr>
                <w:noProof/>
                <w:webHidden/>
              </w:rPr>
              <w:fldChar w:fldCharType="begin"/>
            </w:r>
            <w:r>
              <w:rPr>
                <w:noProof/>
                <w:webHidden/>
              </w:rPr>
              <w:instrText xml:space="preserve"> PAGEREF _Toc162255477 \h </w:instrText>
            </w:r>
            <w:r>
              <w:rPr>
                <w:noProof/>
                <w:webHidden/>
              </w:rPr>
            </w:r>
            <w:r>
              <w:rPr>
                <w:noProof/>
                <w:webHidden/>
              </w:rPr>
              <w:fldChar w:fldCharType="separate"/>
            </w:r>
            <w:r>
              <w:rPr>
                <w:noProof/>
                <w:webHidden/>
              </w:rPr>
              <w:t>9</w:t>
            </w:r>
            <w:r>
              <w:rPr>
                <w:noProof/>
                <w:webHidden/>
              </w:rPr>
              <w:fldChar w:fldCharType="end"/>
            </w:r>
          </w:hyperlink>
        </w:p>
        <w:p w14:paraId="361E7CE9" w14:textId="2A24CAEC"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78" w:history="1">
            <w:r w:rsidRPr="00DC676B">
              <w:rPr>
                <w:rStyle w:val="Lienhypertexte"/>
                <w:noProof/>
              </w:rPr>
              <w:t>4.2. Interpretive Provisions.</w:t>
            </w:r>
            <w:r>
              <w:rPr>
                <w:noProof/>
                <w:webHidden/>
              </w:rPr>
              <w:tab/>
            </w:r>
            <w:r>
              <w:rPr>
                <w:noProof/>
                <w:webHidden/>
              </w:rPr>
              <w:fldChar w:fldCharType="begin"/>
            </w:r>
            <w:r>
              <w:rPr>
                <w:noProof/>
                <w:webHidden/>
              </w:rPr>
              <w:instrText xml:space="preserve"> PAGEREF _Toc162255478 \h </w:instrText>
            </w:r>
            <w:r>
              <w:rPr>
                <w:noProof/>
                <w:webHidden/>
              </w:rPr>
            </w:r>
            <w:r>
              <w:rPr>
                <w:noProof/>
                <w:webHidden/>
              </w:rPr>
              <w:fldChar w:fldCharType="separate"/>
            </w:r>
            <w:r>
              <w:rPr>
                <w:noProof/>
                <w:webHidden/>
              </w:rPr>
              <w:t>9</w:t>
            </w:r>
            <w:r>
              <w:rPr>
                <w:noProof/>
                <w:webHidden/>
              </w:rPr>
              <w:fldChar w:fldCharType="end"/>
            </w:r>
          </w:hyperlink>
        </w:p>
        <w:p w14:paraId="4AAAC17F" w14:textId="43B841EA"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79" w:history="1">
            <w:r w:rsidRPr="00DC676B">
              <w:rPr>
                <w:rStyle w:val="Lienhypertexte"/>
                <w:noProof/>
              </w:rPr>
              <w:t>4.3. NON-WAIVER Provision.</w:t>
            </w:r>
            <w:r>
              <w:rPr>
                <w:noProof/>
                <w:webHidden/>
              </w:rPr>
              <w:tab/>
            </w:r>
            <w:r>
              <w:rPr>
                <w:noProof/>
                <w:webHidden/>
              </w:rPr>
              <w:fldChar w:fldCharType="begin"/>
            </w:r>
            <w:r>
              <w:rPr>
                <w:noProof/>
                <w:webHidden/>
              </w:rPr>
              <w:instrText xml:space="preserve"> PAGEREF _Toc162255479 \h </w:instrText>
            </w:r>
            <w:r>
              <w:rPr>
                <w:noProof/>
                <w:webHidden/>
              </w:rPr>
            </w:r>
            <w:r>
              <w:rPr>
                <w:noProof/>
                <w:webHidden/>
              </w:rPr>
              <w:fldChar w:fldCharType="separate"/>
            </w:r>
            <w:r>
              <w:rPr>
                <w:noProof/>
                <w:webHidden/>
              </w:rPr>
              <w:t>9</w:t>
            </w:r>
            <w:r>
              <w:rPr>
                <w:noProof/>
                <w:webHidden/>
              </w:rPr>
              <w:fldChar w:fldCharType="end"/>
            </w:r>
          </w:hyperlink>
        </w:p>
        <w:p w14:paraId="13CE1096" w14:textId="1B4A1655"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80" w:history="1">
            <w:r w:rsidRPr="00DC676B">
              <w:rPr>
                <w:rStyle w:val="Lienhypertexte"/>
                <w:noProof/>
              </w:rPr>
              <w:t>4.4. Probative Value.</w:t>
            </w:r>
            <w:r>
              <w:rPr>
                <w:noProof/>
                <w:webHidden/>
              </w:rPr>
              <w:tab/>
            </w:r>
            <w:r>
              <w:rPr>
                <w:noProof/>
                <w:webHidden/>
              </w:rPr>
              <w:fldChar w:fldCharType="begin"/>
            </w:r>
            <w:r>
              <w:rPr>
                <w:noProof/>
                <w:webHidden/>
              </w:rPr>
              <w:instrText xml:space="preserve"> PAGEREF _Toc162255480 \h </w:instrText>
            </w:r>
            <w:r>
              <w:rPr>
                <w:noProof/>
                <w:webHidden/>
              </w:rPr>
            </w:r>
            <w:r>
              <w:rPr>
                <w:noProof/>
                <w:webHidden/>
              </w:rPr>
              <w:fldChar w:fldCharType="separate"/>
            </w:r>
            <w:r>
              <w:rPr>
                <w:noProof/>
                <w:webHidden/>
              </w:rPr>
              <w:t>9</w:t>
            </w:r>
            <w:r>
              <w:rPr>
                <w:noProof/>
                <w:webHidden/>
              </w:rPr>
              <w:fldChar w:fldCharType="end"/>
            </w:r>
          </w:hyperlink>
        </w:p>
        <w:p w14:paraId="635F1019" w14:textId="0F5463AB"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81" w:history="1">
            <w:r w:rsidRPr="00DC676B">
              <w:rPr>
                <w:rStyle w:val="Lienhypertexte"/>
                <w:noProof/>
              </w:rPr>
              <w:t>4.5. Agreement’s Language.</w:t>
            </w:r>
            <w:r>
              <w:rPr>
                <w:noProof/>
                <w:webHidden/>
              </w:rPr>
              <w:tab/>
            </w:r>
            <w:r>
              <w:rPr>
                <w:noProof/>
                <w:webHidden/>
              </w:rPr>
              <w:fldChar w:fldCharType="begin"/>
            </w:r>
            <w:r>
              <w:rPr>
                <w:noProof/>
                <w:webHidden/>
              </w:rPr>
              <w:instrText xml:space="preserve"> PAGEREF _Toc162255481 \h </w:instrText>
            </w:r>
            <w:r>
              <w:rPr>
                <w:noProof/>
                <w:webHidden/>
              </w:rPr>
            </w:r>
            <w:r>
              <w:rPr>
                <w:noProof/>
                <w:webHidden/>
              </w:rPr>
              <w:fldChar w:fldCharType="separate"/>
            </w:r>
            <w:r>
              <w:rPr>
                <w:noProof/>
                <w:webHidden/>
              </w:rPr>
              <w:t>9</w:t>
            </w:r>
            <w:r>
              <w:rPr>
                <w:noProof/>
                <w:webHidden/>
              </w:rPr>
              <w:fldChar w:fldCharType="end"/>
            </w:r>
          </w:hyperlink>
        </w:p>
        <w:p w14:paraId="50F98578" w14:textId="7E36CAAC"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82" w:history="1">
            <w:r w:rsidRPr="00DC676B">
              <w:rPr>
                <w:rStyle w:val="Lienhypertexte"/>
                <w:noProof/>
              </w:rPr>
              <w:t>4.6. Dispute Resolution.</w:t>
            </w:r>
            <w:r>
              <w:rPr>
                <w:noProof/>
                <w:webHidden/>
              </w:rPr>
              <w:tab/>
            </w:r>
            <w:r>
              <w:rPr>
                <w:noProof/>
                <w:webHidden/>
              </w:rPr>
              <w:fldChar w:fldCharType="begin"/>
            </w:r>
            <w:r>
              <w:rPr>
                <w:noProof/>
                <w:webHidden/>
              </w:rPr>
              <w:instrText xml:space="preserve"> PAGEREF _Toc162255482 \h </w:instrText>
            </w:r>
            <w:r>
              <w:rPr>
                <w:noProof/>
                <w:webHidden/>
              </w:rPr>
            </w:r>
            <w:r>
              <w:rPr>
                <w:noProof/>
                <w:webHidden/>
              </w:rPr>
              <w:fldChar w:fldCharType="separate"/>
            </w:r>
            <w:r>
              <w:rPr>
                <w:noProof/>
                <w:webHidden/>
              </w:rPr>
              <w:t>9</w:t>
            </w:r>
            <w:r>
              <w:rPr>
                <w:noProof/>
                <w:webHidden/>
              </w:rPr>
              <w:fldChar w:fldCharType="end"/>
            </w:r>
          </w:hyperlink>
        </w:p>
        <w:p w14:paraId="0F822623" w14:textId="41ADC340"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83" w:history="1">
            <w:r w:rsidRPr="00DC676B">
              <w:rPr>
                <w:rStyle w:val="Lienhypertexte"/>
                <w:i/>
                <w:iCs/>
                <w:noProof/>
              </w:rPr>
              <w:t>4.6.1. Dispute Resolution with a Supplier.</w:t>
            </w:r>
            <w:r>
              <w:rPr>
                <w:noProof/>
                <w:webHidden/>
              </w:rPr>
              <w:tab/>
            </w:r>
            <w:r>
              <w:rPr>
                <w:noProof/>
                <w:webHidden/>
              </w:rPr>
              <w:fldChar w:fldCharType="begin"/>
            </w:r>
            <w:r>
              <w:rPr>
                <w:noProof/>
                <w:webHidden/>
              </w:rPr>
              <w:instrText xml:space="preserve"> PAGEREF _Toc162255483 \h </w:instrText>
            </w:r>
            <w:r>
              <w:rPr>
                <w:noProof/>
                <w:webHidden/>
              </w:rPr>
            </w:r>
            <w:r>
              <w:rPr>
                <w:noProof/>
                <w:webHidden/>
              </w:rPr>
              <w:fldChar w:fldCharType="separate"/>
            </w:r>
            <w:r>
              <w:rPr>
                <w:noProof/>
                <w:webHidden/>
              </w:rPr>
              <w:t>9</w:t>
            </w:r>
            <w:r>
              <w:rPr>
                <w:noProof/>
                <w:webHidden/>
              </w:rPr>
              <w:fldChar w:fldCharType="end"/>
            </w:r>
          </w:hyperlink>
        </w:p>
        <w:p w14:paraId="0EFDC284" w14:textId="4A599640"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84" w:history="1">
            <w:r w:rsidRPr="00DC676B">
              <w:rPr>
                <w:rStyle w:val="Lienhypertexte"/>
                <w:i/>
                <w:iCs/>
                <w:noProof/>
              </w:rPr>
              <w:t>4.6.2. Out-of-court Settlement.</w:t>
            </w:r>
            <w:r>
              <w:rPr>
                <w:noProof/>
                <w:webHidden/>
              </w:rPr>
              <w:tab/>
            </w:r>
            <w:r>
              <w:rPr>
                <w:noProof/>
                <w:webHidden/>
              </w:rPr>
              <w:fldChar w:fldCharType="begin"/>
            </w:r>
            <w:r>
              <w:rPr>
                <w:noProof/>
                <w:webHidden/>
              </w:rPr>
              <w:instrText xml:space="preserve"> PAGEREF _Toc162255484 \h </w:instrText>
            </w:r>
            <w:r>
              <w:rPr>
                <w:noProof/>
                <w:webHidden/>
              </w:rPr>
            </w:r>
            <w:r>
              <w:rPr>
                <w:noProof/>
                <w:webHidden/>
              </w:rPr>
              <w:fldChar w:fldCharType="separate"/>
            </w:r>
            <w:r>
              <w:rPr>
                <w:noProof/>
                <w:webHidden/>
              </w:rPr>
              <w:t>9</w:t>
            </w:r>
            <w:r>
              <w:rPr>
                <w:noProof/>
                <w:webHidden/>
              </w:rPr>
              <w:fldChar w:fldCharType="end"/>
            </w:r>
          </w:hyperlink>
        </w:p>
        <w:p w14:paraId="381C0577" w14:textId="7020A174"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85" w:history="1">
            <w:r w:rsidRPr="00DC676B">
              <w:rPr>
                <w:rStyle w:val="Lienhypertexte"/>
                <w:i/>
                <w:iCs/>
                <w:noProof/>
              </w:rPr>
              <w:t>4.6.3. Mediation.</w:t>
            </w:r>
            <w:r>
              <w:rPr>
                <w:noProof/>
                <w:webHidden/>
              </w:rPr>
              <w:tab/>
            </w:r>
            <w:r>
              <w:rPr>
                <w:noProof/>
                <w:webHidden/>
              </w:rPr>
              <w:fldChar w:fldCharType="begin"/>
            </w:r>
            <w:r>
              <w:rPr>
                <w:noProof/>
                <w:webHidden/>
              </w:rPr>
              <w:instrText xml:space="preserve"> PAGEREF _Toc162255485 \h </w:instrText>
            </w:r>
            <w:r>
              <w:rPr>
                <w:noProof/>
                <w:webHidden/>
              </w:rPr>
            </w:r>
            <w:r>
              <w:rPr>
                <w:noProof/>
                <w:webHidden/>
              </w:rPr>
              <w:fldChar w:fldCharType="separate"/>
            </w:r>
            <w:r>
              <w:rPr>
                <w:noProof/>
                <w:webHidden/>
              </w:rPr>
              <w:t>10</w:t>
            </w:r>
            <w:r>
              <w:rPr>
                <w:noProof/>
                <w:webHidden/>
              </w:rPr>
              <w:fldChar w:fldCharType="end"/>
            </w:r>
          </w:hyperlink>
        </w:p>
        <w:p w14:paraId="260A72F5" w14:textId="0086F660"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86" w:history="1">
            <w:r w:rsidRPr="00DC676B">
              <w:rPr>
                <w:rStyle w:val="Lienhypertexte"/>
                <w:i/>
                <w:iCs/>
                <w:noProof/>
              </w:rPr>
              <w:t>4.6.4 Legal Settlement.</w:t>
            </w:r>
            <w:r>
              <w:rPr>
                <w:noProof/>
                <w:webHidden/>
              </w:rPr>
              <w:tab/>
            </w:r>
            <w:r>
              <w:rPr>
                <w:noProof/>
                <w:webHidden/>
              </w:rPr>
              <w:fldChar w:fldCharType="begin"/>
            </w:r>
            <w:r>
              <w:rPr>
                <w:noProof/>
                <w:webHidden/>
              </w:rPr>
              <w:instrText xml:space="preserve"> PAGEREF _Toc162255486 \h </w:instrText>
            </w:r>
            <w:r>
              <w:rPr>
                <w:noProof/>
                <w:webHidden/>
              </w:rPr>
            </w:r>
            <w:r>
              <w:rPr>
                <w:noProof/>
                <w:webHidden/>
              </w:rPr>
              <w:fldChar w:fldCharType="separate"/>
            </w:r>
            <w:r>
              <w:rPr>
                <w:noProof/>
                <w:webHidden/>
              </w:rPr>
              <w:t>11</w:t>
            </w:r>
            <w:r>
              <w:rPr>
                <w:noProof/>
                <w:webHidden/>
              </w:rPr>
              <w:fldChar w:fldCharType="end"/>
            </w:r>
          </w:hyperlink>
        </w:p>
        <w:p w14:paraId="79E8FAD7" w14:textId="248E939E"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87" w:history="1">
            <w:r w:rsidRPr="00DC676B">
              <w:rPr>
                <w:rStyle w:val="Lienhypertexte"/>
                <w:noProof/>
              </w:rPr>
              <w:t>4.7. Agreement Modifications.</w:t>
            </w:r>
            <w:r>
              <w:rPr>
                <w:noProof/>
                <w:webHidden/>
              </w:rPr>
              <w:tab/>
            </w:r>
            <w:r>
              <w:rPr>
                <w:noProof/>
                <w:webHidden/>
              </w:rPr>
              <w:fldChar w:fldCharType="begin"/>
            </w:r>
            <w:r>
              <w:rPr>
                <w:noProof/>
                <w:webHidden/>
              </w:rPr>
              <w:instrText xml:space="preserve"> PAGEREF _Toc162255487 \h </w:instrText>
            </w:r>
            <w:r>
              <w:rPr>
                <w:noProof/>
                <w:webHidden/>
              </w:rPr>
            </w:r>
            <w:r>
              <w:rPr>
                <w:noProof/>
                <w:webHidden/>
              </w:rPr>
              <w:fldChar w:fldCharType="separate"/>
            </w:r>
            <w:r>
              <w:rPr>
                <w:noProof/>
                <w:webHidden/>
              </w:rPr>
              <w:t>11</w:t>
            </w:r>
            <w:r>
              <w:rPr>
                <w:noProof/>
                <w:webHidden/>
              </w:rPr>
              <w:fldChar w:fldCharType="end"/>
            </w:r>
          </w:hyperlink>
        </w:p>
        <w:p w14:paraId="79EC0223" w14:textId="30D6858C"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88" w:history="1">
            <w:r w:rsidRPr="00DC676B">
              <w:rPr>
                <w:rStyle w:val="Lienhypertexte"/>
                <w:i/>
                <w:iCs/>
                <w:noProof/>
              </w:rPr>
              <w:t>4.7.1. Substantial Modifications.</w:t>
            </w:r>
            <w:r>
              <w:rPr>
                <w:noProof/>
                <w:webHidden/>
              </w:rPr>
              <w:tab/>
            </w:r>
            <w:r>
              <w:rPr>
                <w:noProof/>
                <w:webHidden/>
              </w:rPr>
              <w:fldChar w:fldCharType="begin"/>
            </w:r>
            <w:r>
              <w:rPr>
                <w:noProof/>
                <w:webHidden/>
              </w:rPr>
              <w:instrText xml:space="preserve"> PAGEREF _Toc162255488 \h </w:instrText>
            </w:r>
            <w:r>
              <w:rPr>
                <w:noProof/>
                <w:webHidden/>
              </w:rPr>
            </w:r>
            <w:r>
              <w:rPr>
                <w:noProof/>
                <w:webHidden/>
              </w:rPr>
              <w:fldChar w:fldCharType="separate"/>
            </w:r>
            <w:r>
              <w:rPr>
                <w:noProof/>
                <w:webHidden/>
              </w:rPr>
              <w:t>11</w:t>
            </w:r>
            <w:r>
              <w:rPr>
                <w:noProof/>
                <w:webHidden/>
              </w:rPr>
              <w:fldChar w:fldCharType="end"/>
            </w:r>
          </w:hyperlink>
        </w:p>
        <w:p w14:paraId="6E1AF89D" w14:textId="5FFB6144"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89" w:history="1">
            <w:r w:rsidRPr="00DC676B">
              <w:rPr>
                <w:rStyle w:val="Lienhypertexte"/>
                <w:noProof/>
              </w:rPr>
              <w:t>4.8. General Communication.</w:t>
            </w:r>
            <w:r>
              <w:rPr>
                <w:noProof/>
                <w:webHidden/>
              </w:rPr>
              <w:tab/>
            </w:r>
            <w:r>
              <w:rPr>
                <w:noProof/>
                <w:webHidden/>
              </w:rPr>
              <w:fldChar w:fldCharType="begin"/>
            </w:r>
            <w:r>
              <w:rPr>
                <w:noProof/>
                <w:webHidden/>
              </w:rPr>
              <w:instrText xml:space="preserve"> PAGEREF _Toc162255489 \h </w:instrText>
            </w:r>
            <w:r>
              <w:rPr>
                <w:noProof/>
                <w:webHidden/>
              </w:rPr>
            </w:r>
            <w:r>
              <w:rPr>
                <w:noProof/>
                <w:webHidden/>
              </w:rPr>
              <w:fldChar w:fldCharType="separate"/>
            </w:r>
            <w:r>
              <w:rPr>
                <w:noProof/>
                <w:webHidden/>
              </w:rPr>
              <w:t>11</w:t>
            </w:r>
            <w:r>
              <w:rPr>
                <w:noProof/>
                <w:webHidden/>
              </w:rPr>
              <w:fldChar w:fldCharType="end"/>
            </w:r>
          </w:hyperlink>
        </w:p>
        <w:p w14:paraId="1BC0A1A3" w14:textId="4D80F643"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490" w:history="1">
            <w:r w:rsidRPr="00DC676B">
              <w:rPr>
                <w:rStyle w:val="Lienhypertexte"/>
                <w:noProof/>
              </w:rPr>
              <w:t>Article 5. APPLYING FOR AN ACCOUNT AND CARD.</w:t>
            </w:r>
            <w:r>
              <w:rPr>
                <w:noProof/>
                <w:webHidden/>
              </w:rPr>
              <w:tab/>
            </w:r>
            <w:r>
              <w:rPr>
                <w:noProof/>
                <w:webHidden/>
              </w:rPr>
              <w:fldChar w:fldCharType="begin"/>
            </w:r>
            <w:r>
              <w:rPr>
                <w:noProof/>
                <w:webHidden/>
              </w:rPr>
              <w:instrText xml:space="preserve"> PAGEREF _Toc162255490 \h </w:instrText>
            </w:r>
            <w:r>
              <w:rPr>
                <w:noProof/>
                <w:webHidden/>
              </w:rPr>
            </w:r>
            <w:r>
              <w:rPr>
                <w:noProof/>
                <w:webHidden/>
              </w:rPr>
              <w:fldChar w:fldCharType="separate"/>
            </w:r>
            <w:r>
              <w:rPr>
                <w:noProof/>
                <w:webHidden/>
              </w:rPr>
              <w:t>12</w:t>
            </w:r>
            <w:r>
              <w:rPr>
                <w:noProof/>
                <w:webHidden/>
              </w:rPr>
              <w:fldChar w:fldCharType="end"/>
            </w:r>
          </w:hyperlink>
        </w:p>
        <w:p w14:paraId="4805B4C5" w14:textId="5CA97331"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91" w:history="1">
            <w:r w:rsidRPr="00DC676B">
              <w:rPr>
                <w:rStyle w:val="Lienhypertexte"/>
                <w:noProof/>
              </w:rPr>
              <w:t>5.1. Preconditions.</w:t>
            </w:r>
            <w:r>
              <w:rPr>
                <w:noProof/>
                <w:webHidden/>
              </w:rPr>
              <w:tab/>
            </w:r>
            <w:r>
              <w:rPr>
                <w:noProof/>
                <w:webHidden/>
              </w:rPr>
              <w:fldChar w:fldCharType="begin"/>
            </w:r>
            <w:r>
              <w:rPr>
                <w:noProof/>
                <w:webHidden/>
              </w:rPr>
              <w:instrText xml:space="preserve"> PAGEREF _Toc162255491 \h </w:instrText>
            </w:r>
            <w:r>
              <w:rPr>
                <w:noProof/>
                <w:webHidden/>
              </w:rPr>
            </w:r>
            <w:r>
              <w:rPr>
                <w:noProof/>
                <w:webHidden/>
              </w:rPr>
              <w:fldChar w:fldCharType="separate"/>
            </w:r>
            <w:r>
              <w:rPr>
                <w:noProof/>
                <w:webHidden/>
              </w:rPr>
              <w:t>12</w:t>
            </w:r>
            <w:r>
              <w:rPr>
                <w:noProof/>
                <w:webHidden/>
              </w:rPr>
              <w:fldChar w:fldCharType="end"/>
            </w:r>
          </w:hyperlink>
        </w:p>
        <w:p w14:paraId="1DF4B925" w14:textId="54723B8A"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92" w:history="1">
            <w:r w:rsidRPr="00DC676B">
              <w:rPr>
                <w:rStyle w:val="Lienhypertexte"/>
                <w:noProof/>
              </w:rPr>
              <w:t>5.2. Documents to Provide.</w:t>
            </w:r>
            <w:r>
              <w:rPr>
                <w:noProof/>
                <w:webHidden/>
              </w:rPr>
              <w:tab/>
            </w:r>
            <w:r>
              <w:rPr>
                <w:noProof/>
                <w:webHidden/>
              </w:rPr>
              <w:fldChar w:fldCharType="begin"/>
            </w:r>
            <w:r>
              <w:rPr>
                <w:noProof/>
                <w:webHidden/>
              </w:rPr>
              <w:instrText xml:space="preserve"> PAGEREF _Toc162255492 \h </w:instrText>
            </w:r>
            <w:r>
              <w:rPr>
                <w:noProof/>
                <w:webHidden/>
              </w:rPr>
            </w:r>
            <w:r>
              <w:rPr>
                <w:noProof/>
                <w:webHidden/>
              </w:rPr>
              <w:fldChar w:fldCharType="separate"/>
            </w:r>
            <w:r>
              <w:rPr>
                <w:noProof/>
                <w:webHidden/>
              </w:rPr>
              <w:t>12</w:t>
            </w:r>
            <w:r>
              <w:rPr>
                <w:noProof/>
                <w:webHidden/>
              </w:rPr>
              <w:fldChar w:fldCharType="end"/>
            </w:r>
          </w:hyperlink>
        </w:p>
        <w:p w14:paraId="506F702C" w14:textId="1E2B06BD"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93" w:history="1">
            <w:r w:rsidRPr="00DC676B">
              <w:rPr>
                <w:rStyle w:val="Lienhypertexte"/>
                <w:noProof/>
              </w:rPr>
              <w:t>5.3. Client’s Identification and Identity Verification.</w:t>
            </w:r>
            <w:r>
              <w:rPr>
                <w:noProof/>
                <w:webHidden/>
              </w:rPr>
              <w:tab/>
            </w:r>
            <w:r>
              <w:rPr>
                <w:noProof/>
                <w:webHidden/>
              </w:rPr>
              <w:fldChar w:fldCharType="begin"/>
            </w:r>
            <w:r>
              <w:rPr>
                <w:noProof/>
                <w:webHidden/>
              </w:rPr>
              <w:instrText xml:space="preserve"> PAGEREF _Toc162255493 \h </w:instrText>
            </w:r>
            <w:r>
              <w:rPr>
                <w:noProof/>
                <w:webHidden/>
              </w:rPr>
            </w:r>
            <w:r>
              <w:rPr>
                <w:noProof/>
                <w:webHidden/>
              </w:rPr>
              <w:fldChar w:fldCharType="separate"/>
            </w:r>
            <w:r>
              <w:rPr>
                <w:noProof/>
                <w:webHidden/>
              </w:rPr>
              <w:t>12</w:t>
            </w:r>
            <w:r>
              <w:rPr>
                <w:noProof/>
                <w:webHidden/>
              </w:rPr>
              <w:fldChar w:fldCharType="end"/>
            </w:r>
          </w:hyperlink>
        </w:p>
        <w:p w14:paraId="5E2F1682" w14:textId="1A04A743"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94" w:history="1">
            <w:r w:rsidRPr="00DC676B">
              <w:rPr>
                <w:rStyle w:val="Lienhypertexte"/>
                <w:noProof/>
              </w:rPr>
              <w:t>5.4. Refusal to Contract.</w:t>
            </w:r>
            <w:r>
              <w:rPr>
                <w:noProof/>
                <w:webHidden/>
              </w:rPr>
              <w:tab/>
            </w:r>
            <w:r>
              <w:rPr>
                <w:noProof/>
                <w:webHidden/>
              </w:rPr>
              <w:fldChar w:fldCharType="begin"/>
            </w:r>
            <w:r>
              <w:rPr>
                <w:noProof/>
                <w:webHidden/>
              </w:rPr>
              <w:instrText xml:space="preserve"> PAGEREF _Toc162255494 \h </w:instrText>
            </w:r>
            <w:r>
              <w:rPr>
                <w:noProof/>
                <w:webHidden/>
              </w:rPr>
            </w:r>
            <w:r>
              <w:rPr>
                <w:noProof/>
                <w:webHidden/>
              </w:rPr>
              <w:fldChar w:fldCharType="separate"/>
            </w:r>
            <w:r>
              <w:rPr>
                <w:noProof/>
                <w:webHidden/>
              </w:rPr>
              <w:t>13</w:t>
            </w:r>
            <w:r>
              <w:rPr>
                <w:noProof/>
                <w:webHidden/>
              </w:rPr>
              <w:fldChar w:fldCharType="end"/>
            </w:r>
          </w:hyperlink>
        </w:p>
        <w:p w14:paraId="4F7F60DA" w14:textId="58523D39"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95" w:history="1">
            <w:r w:rsidRPr="00DC676B">
              <w:rPr>
                <w:rStyle w:val="Lienhypertexte"/>
                <w:noProof/>
              </w:rPr>
              <w:t>5.5. Right of Withdrawal.</w:t>
            </w:r>
            <w:r>
              <w:rPr>
                <w:noProof/>
                <w:webHidden/>
              </w:rPr>
              <w:tab/>
            </w:r>
            <w:r>
              <w:rPr>
                <w:noProof/>
                <w:webHidden/>
              </w:rPr>
              <w:fldChar w:fldCharType="begin"/>
            </w:r>
            <w:r>
              <w:rPr>
                <w:noProof/>
                <w:webHidden/>
              </w:rPr>
              <w:instrText xml:space="preserve"> PAGEREF _Toc162255495 \h </w:instrText>
            </w:r>
            <w:r>
              <w:rPr>
                <w:noProof/>
                <w:webHidden/>
              </w:rPr>
            </w:r>
            <w:r>
              <w:rPr>
                <w:noProof/>
                <w:webHidden/>
              </w:rPr>
              <w:fldChar w:fldCharType="separate"/>
            </w:r>
            <w:r>
              <w:rPr>
                <w:noProof/>
                <w:webHidden/>
              </w:rPr>
              <w:t>13</w:t>
            </w:r>
            <w:r>
              <w:rPr>
                <w:noProof/>
                <w:webHidden/>
              </w:rPr>
              <w:fldChar w:fldCharType="end"/>
            </w:r>
          </w:hyperlink>
        </w:p>
        <w:p w14:paraId="64B36D0D" w14:textId="6EF66301"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496" w:history="1">
            <w:r w:rsidRPr="00DC676B">
              <w:rPr>
                <w:rStyle w:val="Lienhypertexte"/>
                <w:noProof/>
              </w:rPr>
              <w:t>Article 6. AGREEMENT TERM.</w:t>
            </w:r>
            <w:r>
              <w:rPr>
                <w:noProof/>
                <w:webHidden/>
              </w:rPr>
              <w:tab/>
            </w:r>
            <w:r>
              <w:rPr>
                <w:noProof/>
                <w:webHidden/>
              </w:rPr>
              <w:fldChar w:fldCharType="begin"/>
            </w:r>
            <w:r>
              <w:rPr>
                <w:noProof/>
                <w:webHidden/>
              </w:rPr>
              <w:instrText xml:space="preserve"> PAGEREF _Toc162255496 \h </w:instrText>
            </w:r>
            <w:r>
              <w:rPr>
                <w:noProof/>
                <w:webHidden/>
              </w:rPr>
            </w:r>
            <w:r>
              <w:rPr>
                <w:noProof/>
                <w:webHidden/>
              </w:rPr>
              <w:fldChar w:fldCharType="separate"/>
            </w:r>
            <w:r>
              <w:rPr>
                <w:noProof/>
                <w:webHidden/>
              </w:rPr>
              <w:t>13</w:t>
            </w:r>
            <w:r>
              <w:rPr>
                <w:noProof/>
                <w:webHidden/>
              </w:rPr>
              <w:fldChar w:fldCharType="end"/>
            </w:r>
          </w:hyperlink>
        </w:p>
        <w:p w14:paraId="526B6E1A" w14:textId="75A1B7A2"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497" w:history="1">
            <w:r w:rsidRPr="00DC676B">
              <w:rPr>
                <w:rStyle w:val="Lienhypertexte"/>
                <w:noProof/>
              </w:rPr>
              <w:t>Article 7. SERVICE DESCRIPTION.</w:t>
            </w:r>
            <w:r>
              <w:rPr>
                <w:noProof/>
                <w:webHidden/>
              </w:rPr>
              <w:tab/>
            </w:r>
            <w:r>
              <w:rPr>
                <w:noProof/>
                <w:webHidden/>
              </w:rPr>
              <w:fldChar w:fldCharType="begin"/>
            </w:r>
            <w:r>
              <w:rPr>
                <w:noProof/>
                <w:webHidden/>
              </w:rPr>
              <w:instrText xml:space="preserve"> PAGEREF _Toc162255497 \h </w:instrText>
            </w:r>
            <w:r>
              <w:rPr>
                <w:noProof/>
                <w:webHidden/>
              </w:rPr>
            </w:r>
            <w:r>
              <w:rPr>
                <w:noProof/>
                <w:webHidden/>
              </w:rPr>
              <w:fldChar w:fldCharType="separate"/>
            </w:r>
            <w:r>
              <w:rPr>
                <w:noProof/>
                <w:webHidden/>
              </w:rPr>
              <w:t>13</w:t>
            </w:r>
            <w:r>
              <w:rPr>
                <w:noProof/>
                <w:webHidden/>
              </w:rPr>
              <w:fldChar w:fldCharType="end"/>
            </w:r>
          </w:hyperlink>
        </w:p>
        <w:p w14:paraId="7E6BC83D" w14:textId="1A35FD83"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98" w:history="1">
            <w:r w:rsidRPr="00DC676B">
              <w:rPr>
                <w:rStyle w:val="Lienhypertexte"/>
                <w:noProof/>
              </w:rPr>
              <w:t>7.1. Description of the Card.</w:t>
            </w:r>
            <w:r>
              <w:rPr>
                <w:noProof/>
                <w:webHidden/>
              </w:rPr>
              <w:tab/>
            </w:r>
            <w:r>
              <w:rPr>
                <w:noProof/>
                <w:webHidden/>
              </w:rPr>
              <w:fldChar w:fldCharType="begin"/>
            </w:r>
            <w:r>
              <w:rPr>
                <w:noProof/>
                <w:webHidden/>
              </w:rPr>
              <w:instrText xml:space="preserve"> PAGEREF _Toc162255498 \h </w:instrText>
            </w:r>
            <w:r>
              <w:rPr>
                <w:noProof/>
                <w:webHidden/>
              </w:rPr>
            </w:r>
            <w:r>
              <w:rPr>
                <w:noProof/>
                <w:webHidden/>
              </w:rPr>
              <w:fldChar w:fldCharType="separate"/>
            </w:r>
            <w:r>
              <w:rPr>
                <w:noProof/>
                <w:webHidden/>
              </w:rPr>
              <w:t>14</w:t>
            </w:r>
            <w:r>
              <w:rPr>
                <w:noProof/>
                <w:webHidden/>
              </w:rPr>
              <w:fldChar w:fldCharType="end"/>
            </w:r>
          </w:hyperlink>
        </w:p>
        <w:p w14:paraId="07EDC27A" w14:textId="222F6C65"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499" w:history="1">
            <w:r w:rsidRPr="00DC676B">
              <w:rPr>
                <w:rStyle w:val="Lienhypertexte"/>
                <w:noProof/>
              </w:rPr>
              <w:t>7.2. Card Issuance.</w:t>
            </w:r>
            <w:r>
              <w:rPr>
                <w:noProof/>
                <w:webHidden/>
              </w:rPr>
              <w:tab/>
            </w:r>
            <w:r>
              <w:rPr>
                <w:noProof/>
                <w:webHidden/>
              </w:rPr>
              <w:fldChar w:fldCharType="begin"/>
            </w:r>
            <w:r>
              <w:rPr>
                <w:noProof/>
                <w:webHidden/>
              </w:rPr>
              <w:instrText xml:space="preserve"> PAGEREF _Toc162255499 \h </w:instrText>
            </w:r>
            <w:r>
              <w:rPr>
                <w:noProof/>
                <w:webHidden/>
              </w:rPr>
            </w:r>
            <w:r>
              <w:rPr>
                <w:noProof/>
                <w:webHidden/>
              </w:rPr>
              <w:fldChar w:fldCharType="separate"/>
            </w:r>
            <w:r>
              <w:rPr>
                <w:noProof/>
                <w:webHidden/>
              </w:rPr>
              <w:t>14</w:t>
            </w:r>
            <w:r>
              <w:rPr>
                <w:noProof/>
                <w:webHidden/>
              </w:rPr>
              <w:fldChar w:fldCharType="end"/>
            </w:r>
          </w:hyperlink>
        </w:p>
        <w:p w14:paraId="474A6E9A" w14:textId="1B347847"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00" w:history="1">
            <w:r w:rsidRPr="00DC676B">
              <w:rPr>
                <w:rStyle w:val="Lienhypertexte"/>
                <w:noProof/>
              </w:rPr>
              <w:t>7.3. Card’s Activation.</w:t>
            </w:r>
            <w:r>
              <w:rPr>
                <w:noProof/>
                <w:webHidden/>
              </w:rPr>
              <w:tab/>
            </w:r>
            <w:r>
              <w:rPr>
                <w:noProof/>
                <w:webHidden/>
              </w:rPr>
              <w:fldChar w:fldCharType="begin"/>
            </w:r>
            <w:r>
              <w:rPr>
                <w:noProof/>
                <w:webHidden/>
              </w:rPr>
              <w:instrText xml:space="preserve"> PAGEREF _Toc162255500 \h </w:instrText>
            </w:r>
            <w:r>
              <w:rPr>
                <w:noProof/>
                <w:webHidden/>
              </w:rPr>
            </w:r>
            <w:r>
              <w:rPr>
                <w:noProof/>
                <w:webHidden/>
              </w:rPr>
              <w:fldChar w:fldCharType="separate"/>
            </w:r>
            <w:r>
              <w:rPr>
                <w:noProof/>
                <w:webHidden/>
              </w:rPr>
              <w:t>14</w:t>
            </w:r>
            <w:r>
              <w:rPr>
                <w:noProof/>
                <w:webHidden/>
              </w:rPr>
              <w:fldChar w:fldCharType="end"/>
            </w:r>
          </w:hyperlink>
        </w:p>
        <w:p w14:paraId="0D81F133" w14:textId="2DD27122"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01" w:history="1">
            <w:r w:rsidRPr="00DC676B">
              <w:rPr>
                <w:rStyle w:val="Lienhypertexte"/>
                <w:noProof/>
              </w:rPr>
              <w:t>7.4. PIN Code.</w:t>
            </w:r>
            <w:r>
              <w:rPr>
                <w:noProof/>
                <w:webHidden/>
              </w:rPr>
              <w:tab/>
            </w:r>
            <w:r>
              <w:rPr>
                <w:noProof/>
                <w:webHidden/>
              </w:rPr>
              <w:fldChar w:fldCharType="begin"/>
            </w:r>
            <w:r>
              <w:rPr>
                <w:noProof/>
                <w:webHidden/>
              </w:rPr>
              <w:instrText xml:space="preserve"> PAGEREF _Toc162255501 \h </w:instrText>
            </w:r>
            <w:r>
              <w:rPr>
                <w:noProof/>
                <w:webHidden/>
              </w:rPr>
            </w:r>
            <w:r>
              <w:rPr>
                <w:noProof/>
                <w:webHidden/>
              </w:rPr>
              <w:fldChar w:fldCharType="separate"/>
            </w:r>
            <w:r>
              <w:rPr>
                <w:noProof/>
                <w:webHidden/>
              </w:rPr>
              <w:t>14</w:t>
            </w:r>
            <w:r>
              <w:rPr>
                <w:noProof/>
                <w:webHidden/>
              </w:rPr>
              <w:fldChar w:fldCharType="end"/>
            </w:r>
          </w:hyperlink>
        </w:p>
        <w:p w14:paraId="4D0EF08B" w14:textId="611EA0AF"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02" w:history="1">
            <w:r w:rsidRPr="00DC676B">
              <w:rPr>
                <w:rStyle w:val="Lienhypertexte"/>
                <w:noProof/>
              </w:rPr>
              <w:t>7.5. Client’s Account.</w:t>
            </w:r>
            <w:r>
              <w:rPr>
                <w:noProof/>
                <w:webHidden/>
              </w:rPr>
              <w:tab/>
            </w:r>
            <w:r>
              <w:rPr>
                <w:noProof/>
                <w:webHidden/>
              </w:rPr>
              <w:fldChar w:fldCharType="begin"/>
            </w:r>
            <w:r>
              <w:rPr>
                <w:noProof/>
                <w:webHidden/>
              </w:rPr>
              <w:instrText xml:space="preserve"> PAGEREF _Toc162255502 \h </w:instrText>
            </w:r>
            <w:r>
              <w:rPr>
                <w:noProof/>
                <w:webHidden/>
              </w:rPr>
            </w:r>
            <w:r>
              <w:rPr>
                <w:noProof/>
                <w:webHidden/>
              </w:rPr>
              <w:fldChar w:fldCharType="separate"/>
            </w:r>
            <w:r>
              <w:rPr>
                <w:noProof/>
                <w:webHidden/>
              </w:rPr>
              <w:t>15</w:t>
            </w:r>
            <w:r>
              <w:rPr>
                <w:noProof/>
                <w:webHidden/>
              </w:rPr>
              <w:fldChar w:fldCharType="end"/>
            </w:r>
          </w:hyperlink>
        </w:p>
        <w:p w14:paraId="512ED51E" w14:textId="52C44EDB"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03" w:history="1">
            <w:r w:rsidRPr="00DC676B">
              <w:rPr>
                <w:rStyle w:val="Lienhypertexte"/>
                <w:noProof/>
              </w:rPr>
              <w:t>7.6. Account and Card Protection.</w:t>
            </w:r>
            <w:r>
              <w:rPr>
                <w:noProof/>
                <w:webHidden/>
              </w:rPr>
              <w:tab/>
            </w:r>
            <w:r>
              <w:rPr>
                <w:noProof/>
                <w:webHidden/>
              </w:rPr>
              <w:fldChar w:fldCharType="begin"/>
            </w:r>
            <w:r>
              <w:rPr>
                <w:noProof/>
                <w:webHidden/>
              </w:rPr>
              <w:instrText xml:space="preserve"> PAGEREF _Toc162255503 \h </w:instrText>
            </w:r>
            <w:r>
              <w:rPr>
                <w:noProof/>
                <w:webHidden/>
              </w:rPr>
            </w:r>
            <w:r>
              <w:rPr>
                <w:noProof/>
                <w:webHidden/>
              </w:rPr>
              <w:fldChar w:fldCharType="separate"/>
            </w:r>
            <w:r>
              <w:rPr>
                <w:noProof/>
                <w:webHidden/>
              </w:rPr>
              <w:t>15</w:t>
            </w:r>
            <w:r>
              <w:rPr>
                <w:noProof/>
                <w:webHidden/>
              </w:rPr>
              <w:fldChar w:fldCharType="end"/>
            </w:r>
          </w:hyperlink>
        </w:p>
        <w:p w14:paraId="0CB2CAD3" w14:textId="0F96671D"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04" w:history="1">
            <w:r w:rsidRPr="00DC676B">
              <w:rPr>
                <w:rStyle w:val="Lienhypertexte"/>
                <w:noProof/>
              </w:rPr>
              <w:t>7.7. Loading of the Card and the Card’s Limits.</w:t>
            </w:r>
            <w:r>
              <w:rPr>
                <w:noProof/>
                <w:webHidden/>
              </w:rPr>
              <w:tab/>
            </w:r>
            <w:r>
              <w:rPr>
                <w:noProof/>
                <w:webHidden/>
              </w:rPr>
              <w:fldChar w:fldCharType="begin"/>
            </w:r>
            <w:r>
              <w:rPr>
                <w:noProof/>
                <w:webHidden/>
              </w:rPr>
              <w:instrText xml:space="preserve"> PAGEREF _Toc162255504 \h </w:instrText>
            </w:r>
            <w:r>
              <w:rPr>
                <w:noProof/>
                <w:webHidden/>
              </w:rPr>
            </w:r>
            <w:r>
              <w:rPr>
                <w:noProof/>
                <w:webHidden/>
              </w:rPr>
              <w:fldChar w:fldCharType="separate"/>
            </w:r>
            <w:r>
              <w:rPr>
                <w:noProof/>
                <w:webHidden/>
              </w:rPr>
              <w:t>16</w:t>
            </w:r>
            <w:r>
              <w:rPr>
                <w:noProof/>
                <w:webHidden/>
              </w:rPr>
              <w:fldChar w:fldCharType="end"/>
            </w:r>
          </w:hyperlink>
        </w:p>
        <w:p w14:paraId="421BBBD9" w14:textId="2BDEC7E2"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05" w:history="1">
            <w:r w:rsidRPr="00DC676B">
              <w:rPr>
                <w:rStyle w:val="Lienhypertexte"/>
                <w:noProof/>
              </w:rPr>
              <w:t>7.7.1. Wire Transfer Loading.</w:t>
            </w:r>
            <w:r>
              <w:rPr>
                <w:noProof/>
                <w:webHidden/>
              </w:rPr>
              <w:tab/>
            </w:r>
            <w:r>
              <w:rPr>
                <w:noProof/>
                <w:webHidden/>
              </w:rPr>
              <w:fldChar w:fldCharType="begin"/>
            </w:r>
            <w:r>
              <w:rPr>
                <w:noProof/>
                <w:webHidden/>
              </w:rPr>
              <w:instrText xml:space="preserve"> PAGEREF _Toc162255505 \h </w:instrText>
            </w:r>
            <w:r>
              <w:rPr>
                <w:noProof/>
                <w:webHidden/>
              </w:rPr>
            </w:r>
            <w:r>
              <w:rPr>
                <w:noProof/>
                <w:webHidden/>
              </w:rPr>
              <w:fldChar w:fldCharType="separate"/>
            </w:r>
            <w:r>
              <w:rPr>
                <w:noProof/>
                <w:webHidden/>
              </w:rPr>
              <w:t>16</w:t>
            </w:r>
            <w:r>
              <w:rPr>
                <w:noProof/>
                <w:webHidden/>
              </w:rPr>
              <w:fldChar w:fldCharType="end"/>
            </w:r>
          </w:hyperlink>
        </w:p>
        <w:p w14:paraId="3D023A57" w14:textId="34D95152"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06" w:history="1">
            <w:r w:rsidRPr="00DC676B">
              <w:rPr>
                <w:rStyle w:val="Lienhypertexte"/>
                <w:noProof/>
              </w:rPr>
              <w:t>7.7.2. Limits.</w:t>
            </w:r>
            <w:r>
              <w:rPr>
                <w:noProof/>
                <w:webHidden/>
              </w:rPr>
              <w:tab/>
            </w:r>
            <w:r>
              <w:rPr>
                <w:noProof/>
                <w:webHidden/>
              </w:rPr>
              <w:fldChar w:fldCharType="begin"/>
            </w:r>
            <w:r>
              <w:rPr>
                <w:noProof/>
                <w:webHidden/>
              </w:rPr>
              <w:instrText xml:space="preserve"> PAGEREF _Toc162255506 \h </w:instrText>
            </w:r>
            <w:r>
              <w:rPr>
                <w:noProof/>
                <w:webHidden/>
              </w:rPr>
            </w:r>
            <w:r>
              <w:rPr>
                <w:noProof/>
                <w:webHidden/>
              </w:rPr>
              <w:fldChar w:fldCharType="separate"/>
            </w:r>
            <w:r>
              <w:rPr>
                <w:noProof/>
                <w:webHidden/>
              </w:rPr>
              <w:t>16</w:t>
            </w:r>
            <w:r>
              <w:rPr>
                <w:noProof/>
                <w:webHidden/>
              </w:rPr>
              <w:fldChar w:fldCharType="end"/>
            </w:r>
          </w:hyperlink>
        </w:p>
        <w:p w14:paraId="1984F286" w14:textId="35E8DC67"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07" w:history="1">
            <w:r w:rsidRPr="00DC676B">
              <w:rPr>
                <w:rStyle w:val="Lienhypertexte"/>
                <w:noProof/>
              </w:rPr>
              <w:t>7.8. Use of the Card.</w:t>
            </w:r>
            <w:r>
              <w:rPr>
                <w:noProof/>
                <w:webHidden/>
              </w:rPr>
              <w:tab/>
            </w:r>
            <w:r>
              <w:rPr>
                <w:noProof/>
                <w:webHidden/>
              </w:rPr>
              <w:fldChar w:fldCharType="begin"/>
            </w:r>
            <w:r>
              <w:rPr>
                <w:noProof/>
                <w:webHidden/>
              </w:rPr>
              <w:instrText xml:space="preserve"> PAGEREF _Toc162255507 \h </w:instrText>
            </w:r>
            <w:r>
              <w:rPr>
                <w:noProof/>
                <w:webHidden/>
              </w:rPr>
            </w:r>
            <w:r>
              <w:rPr>
                <w:noProof/>
                <w:webHidden/>
              </w:rPr>
              <w:fldChar w:fldCharType="separate"/>
            </w:r>
            <w:r>
              <w:rPr>
                <w:noProof/>
                <w:webHidden/>
              </w:rPr>
              <w:t>16</w:t>
            </w:r>
            <w:r>
              <w:rPr>
                <w:noProof/>
                <w:webHidden/>
              </w:rPr>
              <w:fldChar w:fldCharType="end"/>
            </w:r>
          </w:hyperlink>
        </w:p>
        <w:p w14:paraId="1C58CD22" w14:textId="48C2FF45"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08" w:history="1">
            <w:r w:rsidRPr="00DC676B">
              <w:rPr>
                <w:rStyle w:val="Lienhypertexte"/>
                <w:noProof/>
              </w:rPr>
              <w:t>7.9. Prohibited Transactions.</w:t>
            </w:r>
            <w:r>
              <w:rPr>
                <w:noProof/>
                <w:webHidden/>
              </w:rPr>
              <w:tab/>
            </w:r>
            <w:r>
              <w:rPr>
                <w:noProof/>
                <w:webHidden/>
              </w:rPr>
              <w:fldChar w:fldCharType="begin"/>
            </w:r>
            <w:r>
              <w:rPr>
                <w:noProof/>
                <w:webHidden/>
              </w:rPr>
              <w:instrText xml:space="preserve"> PAGEREF _Toc162255508 \h </w:instrText>
            </w:r>
            <w:r>
              <w:rPr>
                <w:noProof/>
                <w:webHidden/>
              </w:rPr>
            </w:r>
            <w:r>
              <w:rPr>
                <w:noProof/>
                <w:webHidden/>
              </w:rPr>
              <w:fldChar w:fldCharType="separate"/>
            </w:r>
            <w:r>
              <w:rPr>
                <w:noProof/>
                <w:webHidden/>
              </w:rPr>
              <w:t>17</w:t>
            </w:r>
            <w:r>
              <w:rPr>
                <w:noProof/>
                <w:webHidden/>
              </w:rPr>
              <w:fldChar w:fldCharType="end"/>
            </w:r>
          </w:hyperlink>
        </w:p>
        <w:p w14:paraId="15C24BA6" w14:textId="1F5266E1"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09" w:history="1">
            <w:r w:rsidRPr="00DC676B">
              <w:rPr>
                <w:rStyle w:val="Lienhypertexte"/>
                <w:noProof/>
              </w:rPr>
              <w:t>7.10. Transaction Authorisations.</w:t>
            </w:r>
            <w:r>
              <w:rPr>
                <w:noProof/>
                <w:webHidden/>
              </w:rPr>
              <w:tab/>
            </w:r>
            <w:r>
              <w:rPr>
                <w:noProof/>
                <w:webHidden/>
              </w:rPr>
              <w:fldChar w:fldCharType="begin"/>
            </w:r>
            <w:r>
              <w:rPr>
                <w:noProof/>
                <w:webHidden/>
              </w:rPr>
              <w:instrText xml:space="preserve"> PAGEREF _Toc162255509 \h </w:instrText>
            </w:r>
            <w:r>
              <w:rPr>
                <w:noProof/>
                <w:webHidden/>
              </w:rPr>
            </w:r>
            <w:r>
              <w:rPr>
                <w:noProof/>
                <w:webHidden/>
              </w:rPr>
              <w:fldChar w:fldCharType="separate"/>
            </w:r>
            <w:r>
              <w:rPr>
                <w:noProof/>
                <w:webHidden/>
              </w:rPr>
              <w:t>17</w:t>
            </w:r>
            <w:r>
              <w:rPr>
                <w:noProof/>
                <w:webHidden/>
              </w:rPr>
              <w:fldChar w:fldCharType="end"/>
            </w:r>
          </w:hyperlink>
        </w:p>
        <w:p w14:paraId="59DCDEEB" w14:textId="7D682B3D"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10" w:history="1">
            <w:r w:rsidRPr="00DC676B">
              <w:rPr>
                <w:rStyle w:val="Lienhypertexte"/>
                <w:noProof/>
              </w:rPr>
              <w:t>7.11. Declined Transactions.</w:t>
            </w:r>
            <w:r>
              <w:rPr>
                <w:noProof/>
                <w:webHidden/>
              </w:rPr>
              <w:tab/>
            </w:r>
            <w:r>
              <w:rPr>
                <w:noProof/>
                <w:webHidden/>
              </w:rPr>
              <w:fldChar w:fldCharType="begin"/>
            </w:r>
            <w:r>
              <w:rPr>
                <w:noProof/>
                <w:webHidden/>
              </w:rPr>
              <w:instrText xml:space="preserve"> PAGEREF _Toc162255510 \h </w:instrText>
            </w:r>
            <w:r>
              <w:rPr>
                <w:noProof/>
                <w:webHidden/>
              </w:rPr>
            </w:r>
            <w:r>
              <w:rPr>
                <w:noProof/>
                <w:webHidden/>
              </w:rPr>
              <w:fldChar w:fldCharType="separate"/>
            </w:r>
            <w:r>
              <w:rPr>
                <w:noProof/>
                <w:webHidden/>
              </w:rPr>
              <w:t>18</w:t>
            </w:r>
            <w:r>
              <w:rPr>
                <w:noProof/>
                <w:webHidden/>
              </w:rPr>
              <w:fldChar w:fldCharType="end"/>
            </w:r>
          </w:hyperlink>
        </w:p>
        <w:p w14:paraId="0960BF62" w14:textId="5A313894"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11" w:history="1">
            <w:r w:rsidRPr="00DC676B">
              <w:rPr>
                <w:rStyle w:val="Lienhypertexte"/>
                <w:noProof/>
              </w:rPr>
              <w:t>7.12. Foreign Currency Transactions.</w:t>
            </w:r>
            <w:r>
              <w:rPr>
                <w:noProof/>
                <w:webHidden/>
              </w:rPr>
              <w:tab/>
            </w:r>
            <w:r>
              <w:rPr>
                <w:noProof/>
                <w:webHidden/>
              </w:rPr>
              <w:fldChar w:fldCharType="begin"/>
            </w:r>
            <w:r>
              <w:rPr>
                <w:noProof/>
                <w:webHidden/>
              </w:rPr>
              <w:instrText xml:space="preserve"> PAGEREF _Toc162255511 \h </w:instrText>
            </w:r>
            <w:r>
              <w:rPr>
                <w:noProof/>
                <w:webHidden/>
              </w:rPr>
            </w:r>
            <w:r>
              <w:rPr>
                <w:noProof/>
                <w:webHidden/>
              </w:rPr>
              <w:fldChar w:fldCharType="separate"/>
            </w:r>
            <w:r>
              <w:rPr>
                <w:noProof/>
                <w:webHidden/>
              </w:rPr>
              <w:t>18</w:t>
            </w:r>
            <w:r>
              <w:rPr>
                <w:noProof/>
                <w:webHidden/>
              </w:rPr>
              <w:fldChar w:fldCharType="end"/>
            </w:r>
          </w:hyperlink>
        </w:p>
        <w:p w14:paraId="5F9AB631" w14:textId="0910E99E"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12" w:history="1">
            <w:r w:rsidRPr="00DC676B">
              <w:rPr>
                <w:rStyle w:val="Lienhypertexte"/>
                <w:noProof/>
              </w:rPr>
              <w:t>7.13. Transaction Disputes.</w:t>
            </w:r>
            <w:r>
              <w:rPr>
                <w:noProof/>
                <w:webHidden/>
              </w:rPr>
              <w:tab/>
            </w:r>
            <w:r>
              <w:rPr>
                <w:noProof/>
                <w:webHidden/>
              </w:rPr>
              <w:fldChar w:fldCharType="begin"/>
            </w:r>
            <w:r>
              <w:rPr>
                <w:noProof/>
                <w:webHidden/>
              </w:rPr>
              <w:instrText xml:space="preserve"> PAGEREF _Toc162255512 \h </w:instrText>
            </w:r>
            <w:r>
              <w:rPr>
                <w:noProof/>
                <w:webHidden/>
              </w:rPr>
            </w:r>
            <w:r>
              <w:rPr>
                <w:noProof/>
                <w:webHidden/>
              </w:rPr>
              <w:fldChar w:fldCharType="separate"/>
            </w:r>
            <w:r>
              <w:rPr>
                <w:noProof/>
                <w:webHidden/>
              </w:rPr>
              <w:t>19</w:t>
            </w:r>
            <w:r>
              <w:rPr>
                <w:noProof/>
                <w:webHidden/>
              </w:rPr>
              <w:fldChar w:fldCharType="end"/>
            </w:r>
          </w:hyperlink>
        </w:p>
        <w:p w14:paraId="4D4C5A5B" w14:textId="04EB2DDB"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13" w:history="1">
            <w:r w:rsidRPr="00DC676B">
              <w:rPr>
                <w:rStyle w:val="Lienhypertexte"/>
                <w:noProof/>
              </w:rPr>
              <w:t>7.14. Theft or Loss of the Card.</w:t>
            </w:r>
            <w:r>
              <w:rPr>
                <w:noProof/>
                <w:webHidden/>
              </w:rPr>
              <w:tab/>
            </w:r>
            <w:r>
              <w:rPr>
                <w:noProof/>
                <w:webHidden/>
              </w:rPr>
              <w:fldChar w:fldCharType="begin"/>
            </w:r>
            <w:r>
              <w:rPr>
                <w:noProof/>
                <w:webHidden/>
              </w:rPr>
              <w:instrText xml:space="preserve"> PAGEREF _Toc162255513 \h </w:instrText>
            </w:r>
            <w:r>
              <w:rPr>
                <w:noProof/>
                <w:webHidden/>
              </w:rPr>
            </w:r>
            <w:r>
              <w:rPr>
                <w:noProof/>
                <w:webHidden/>
              </w:rPr>
              <w:fldChar w:fldCharType="separate"/>
            </w:r>
            <w:r>
              <w:rPr>
                <w:noProof/>
                <w:webHidden/>
              </w:rPr>
              <w:t>19</w:t>
            </w:r>
            <w:r>
              <w:rPr>
                <w:noProof/>
                <w:webHidden/>
              </w:rPr>
              <w:fldChar w:fldCharType="end"/>
            </w:r>
          </w:hyperlink>
        </w:p>
        <w:p w14:paraId="053325C3" w14:textId="1EDD2E73"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14" w:history="1">
            <w:r w:rsidRPr="00DC676B">
              <w:rPr>
                <w:rStyle w:val="Lienhypertexte"/>
                <w:i/>
                <w:iCs/>
                <w:noProof/>
              </w:rPr>
              <w:t>7.14.1. Immediate Notification.</w:t>
            </w:r>
            <w:r>
              <w:rPr>
                <w:noProof/>
                <w:webHidden/>
              </w:rPr>
              <w:tab/>
            </w:r>
            <w:r>
              <w:rPr>
                <w:noProof/>
                <w:webHidden/>
              </w:rPr>
              <w:fldChar w:fldCharType="begin"/>
            </w:r>
            <w:r>
              <w:rPr>
                <w:noProof/>
                <w:webHidden/>
              </w:rPr>
              <w:instrText xml:space="preserve"> PAGEREF _Toc162255514 \h </w:instrText>
            </w:r>
            <w:r>
              <w:rPr>
                <w:noProof/>
                <w:webHidden/>
              </w:rPr>
            </w:r>
            <w:r>
              <w:rPr>
                <w:noProof/>
                <w:webHidden/>
              </w:rPr>
              <w:fldChar w:fldCharType="separate"/>
            </w:r>
            <w:r>
              <w:rPr>
                <w:noProof/>
                <w:webHidden/>
              </w:rPr>
              <w:t>20</w:t>
            </w:r>
            <w:r>
              <w:rPr>
                <w:noProof/>
                <w:webHidden/>
              </w:rPr>
              <w:fldChar w:fldCharType="end"/>
            </w:r>
          </w:hyperlink>
        </w:p>
        <w:p w14:paraId="163C4F02" w14:textId="7352AA60"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15" w:history="1">
            <w:r w:rsidRPr="00DC676B">
              <w:rPr>
                <w:rStyle w:val="Lienhypertexte"/>
                <w:i/>
                <w:iCs/>
                <w:noProof/>
              </w:rPr>
              <w:t>7.14.2. Our Action.</w:t>
            </w:r>
            <w:r>
              <w:rPr>
                <w:noProof/>
                <w:webHidden/>
              </w:rPr>
              <w:tab/>
            </w:r>
            <w:r>
              <w:rPr>
                <w:noProof/>
                <w:webHidden/>
              </w:rPr>
              <w:fldChar w:fldCharType="begin"/>
            </w:r>
            <w:r>
              <w:rPr>
                <w:noProof/>
                <w:webHidden/>
              </w:rPr>
              <w:instrText xml:space="preserve"> PAGEREF _Toc162255515 \h </w:instrText>
            </w:r>
            <w:r>
              <w:rPr>
                <w:noProof/>
                <w:webHidden/>
              </w:rPr>
            </w:r>
            <w:r>
              <w:rPr>
                <w:noProof/>
                <w:webHidden/>
              </w:rPr>
              <w:fldChar w:fldCharType="separate"/>
            </w:r>
            <w:r>
              <w:rPr>
                <w:noProof/>
                <w:webHidden/>
              </w:rPr>
              <w:t>20</w:t>
            </w:r>
            <w:r>
              <w:rPr>
                <w:noProof/>
                <w:webHidden/>
              </w:rPr>
              <w:fldChar w:fldCharType="end"/>
            </w:r>
          </w:hyperlink>
        </w:p>
        <w:p w14:paraId="22AFB6CD" w14:textId="4EE4F2AB"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16" w:history="1">
            <w:r w:rsidRPr="00DC676B">
              <w:rPr>
                <w:rStyle w:val="Lienhypertexte"/>
                <w:i/>
                <w:iCs/>
                <w:noProof/>
              </w:rPr>
              <w:t>7.14.3. New Card Issuance.</w:t>
            </w:r>
            <w:r>
              <w:rPr>
                <w:noProof/>
                <w:webHidden/>
              </w:rPr>
              <w:tab/>
            </w:r>
            <w:r>
              <w:rPr>
                <w:noProof/>
                <w:webHidden/>
              </w:rPr>
              <w:fldChar w:fldCharType="begin"/>
            </w:r>
            <w:r>
              <w:rPr>
                <w:noProof/>
                <w:webHidden/>
              </w:rPr>
              <w:instrText xml:space="preserve"> PAGEREF _Toc162255516 \h </w:instrText>
            </w:r>
            <w:r>
              <w:rPr>
                <w:noProof/>
                <w:webHidden/>
              </w:rPr>
            </w:r>
            <w:r>
              <w:rPr>
                <w:noProof/>
                <w:webHidden/>
              </w:rPr>
              <w:fldChar w:fldCharType="separate"/>
            </w:r>
            <w:r>
              <w:rPr>
                <w:noProof/>
                <w:webHidden/>
              </w:rPr>
              <w:t>20</w:t>
            </w:r>
            <w:r>
              <w:rPr>
                <w:noProof/>
                <w:webHidden/>
              </w:rPr>
              <w:fldChar w:fldCharType="end"/>
            </w:r>
          </w:hyperlink>
        </w:p>
        <w:p w14:paraId="4A049D5B" w14:textId="4CA90417"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17" w:history="1">
            <w:r w:rsidRPr="00DC676B">
              <w:rPr>
                <w:rStyle w:val="Lienhypertexte"/>
                <w:i/>
                <w:iCs/>
                <w:noProof/>
              </w:rPr>
              <w:t>7.14.4. Refund of Amounts Debited During Unauthorised or Disputed Transactions.</w:t>
            </w:r>
            <w:r>
              <w:rPr>
                <w:noProof/>
                <w:webHidden/>
              </w:rPr>
              <w:tab/>
            </w:r>
            <w:r>
              <w:rPr>
                <w:noProof/>
                <w:webHidden/>
              </w:rPr>
              <w:fldChar w:fldCharType="begin"/>
            </w:r>
            <w:r>
              <w:rPr>
                <w:noProof/>
                <w:webHidden/>
              </w:rPr>
              <w:instrText xml:space="preserve"> PAGEREF _Toc162255517 \h </w:instrText>
            </w:r>
            <w:r>
              <w:rPr>
                <w:noProof/>
                <w:webHidden/>
              </w:rPr>
            </w:r>
            <w:r>
              <w:rPr>
                <w:noProof/>
                <w:webHidden/>
              </w:rPr>
              <w:fldChar w:fldCharType="separate"/>
            </w:r>
            <w:r>
              <w:rPr>
                <w:noProof/>
                <w:webHidden/>
              </w:rPr>
              <w:t>20</w:t>
            </w:r>
            <w:r>
              <w:rPr>
                <w:noProof/>
                <w:webHidden/>
              </w:rPr>
              <w:fldChar w:fldCharType="end"/>
            </w:r>
          </w:hyperlink>
        </w:p>
        <w:p w14:paraId="2E157F75" w14:textId="57AD4A64"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18" w:history="1">
            <w:r w:rsidRPr="00DC676B">
              <w:rPr>
                <w:rStyle w:val="Lienhypertexte"/>
                <w:noProof/>
              </w:rPr>
              <w:t>7.15. Card Renewal.</w:t>
            </w:r>
            <w:r>
              <w:rPr>
                <w:noProof/>
                <w:webHidden/>
              </w:rPr>
              <w:tab/>
            </w:r>
            <w:r>
              <w:rPr>
                <w:noProof/>
                <w:webHidden/>
              </w:rPr>
              <w:fldChar w:fldCharType="begin"/>
            </w:r>
            <w:r>
              <w:rPr>
                <w:noProof/>
                <w:webHidden/>
              </w:rPr>
              <w:instrText xml:space="preserve"> PAGEREF _Toc162255518 \h </w:instrText>
            </w:r>
            <w:r>
              <w:rPr>
                <w:noProof/>
                <w:webHidden/>
              </w:rPr>
            </w:r>
            <w:r>
              <w:rPr>
                <w:noProof/>
                <w:webHidden/>
              </w:rPr>
              <w:fldChar w:fldCharType="separate"/>
            </w:r>
            <w:r>
              <w:rPr>
                <w:noProof/>
                <w:webHidden/>
              </w:rPr>
              <w:t>21</w:t>
            </w:r>
            <w:r>
              <w:rPr>
                <w:noProof/>
                <w:webHidden/>
              </w:rPr>
              <w:fldChar w:fldCharType="end"/>
            </w:r>
          </w:hyperlink>
        </w:p>
        <w:p w14:paraId="09C7655A" w14:textId="086EF5EC"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19" w:history="1">
            <w:r w:rsidRPr="00DC676B">
              <w:rPr>
                <w:rStyle w:val="Lienhypertexte"/>
                <w:noProof/>
              </w:rPr>
              <w:t>7.16. Redemption of the Available Balance.</w:t>
            </w:r>
            <w:r>
              <w:rPr>
                <w:noProof/>
                <w:webHidden/>
              </w:rPr>
              <w:tab/>
            </w:r>
            <w:r>
              <w:rPr>
                <w:noProof/>
                <w:webHidden/>
              </w:rPr>
              <w:fldChar w:fldCharType="begin"/>
            </w:r>
            <w:r>
              <w:rPr>
                <w:noProof/>
                <w:webHidden/>
              </w:rPr>
              <w:instrText xml:space="preserve"> PAGEREF _Toc162255519 \h </w:instrText>
            </w:r>
            <w:r>
              <w:rPr>
                <w:noProof/>
                <w:webHidden/>
              </w:rPr>
            </w:r>
            <w:r>
              <w:rPr>
                <w:noProof/>
                <w:webHidden/>
              </w:rPr>
              <w:fldChar w:fldCharType="separate"/>
            </w:r>
            <w:r>
              <w:rPr>
                <w:noProof/>
                <w:webHidden/>
              </w:rPr>
              <w:t>21</w:t>
            </w:r>
            <w:r>
              <w:rPr>
                <w:noProof/>
                <w:webHidden/>
              </w:rPr>
              <w:fldChar w:fldCharType="end"/>
            </w:r>
          </w:hyperlink>
        </w:p>
        <w:p w14:paraId="4187E9DD" w14:textId="4F43EBA2"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20" w:history="1">
            <w:r w:rsidRPr="00DC676B">
              <w:rPr>
                <w:rStyle w:val="Lienhypertexte"/>
                <w:noProof/>
              </w:rPr>
              <w:t>7.17. Card Cancellation.</w:t>
            </w:r>
            <w:r>
              <w:rPr>
                <w:noProof/>
                <w:webHidden/>
              </w:rPr>
              <w:tab/>
            </w:r>
            <w:r>
              <w:rPr>
                <w:noProof/>
                <w:webHidden/>
              </w:rPr>
              <w:fldChar w:fldCharType="begin"/>
            </w:r>
            <w:r>
              <w:rPr>
                <w:noProof/>
                <w:webHidden/>
              </w:rPr>
              <w:instrText xml:space="preserve"> PAGEREF _Toc162255520 \h </w:instrText>
            </w:r>
            <w:r>
              <w:rPr>
                <w:noProof/>
                <w:webHidden/>
              </w:rPr>
            </w:r>
            <w:r>
              <w:rPr>
                <w:noProof/>
                <w:webHidden/>
              </w:rPr>
              <w:fldChar w:fldCharType="separate"/>
            </w:r>
            <w:r>
              <w:rPr>
                <w:noProof/>
                <w:webHidden/>
              </w:rPr>
              <w:t>22</w:t>
            </w:r>
            <w:r>
              <w:rPr>
                <w:noProof/>
                <w:webHidden/>
              </w:rPr>
              <w:fldChar w:fldCharType="end"/>
            </w:r>
          </w:hyperlink>
        </w:p>
        <w:p w14:paraId="162397A8" w14:textId="3F1764BE"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521" w:history="1">
            <w:r w:rsidRPr="00DC676B">
              <w:rPr>
                <w:rStyle w:val="Lienhypertexte"/>
                <w:noProof/>
              </w:rPr>
              <w:t>Article 8. SERVICE PRICE AND FEES.</w:t>
            </w:r>
            <w:r>
              <w:rPr>
                <w:noProof/>
                <w:webHidden/>
              </w:rPr>
              <w:tab/>
            </w:r>
            <w:r>
              <w:rPr>
                <w:noProof/>
                <w:webHidden/>
              </w:rPr>
              <w:fldChar w:fldCharType="begin"/>
            </w:r>
            <w:r>
              <w:rPr>
                <w:noProof/>
                <w:webHidden/>
              </w:rPr>
              <w:instrText xml:space="preserve"> PAGEREF _Toc162255521 \h </w:instrText>
            </w:r>
            <w:r>
              <w:rPr>
                <w:noProof/>
                <w:webHidden/>
              </w:rPr>
            </w:r>
            <w:r>
              <w:rPr>
                <w:noProof/>
                <w:webHidden/>
              </w:rPr>
              <w:fldChar w:fldCharType="separate"/>
            </w:r>
            <w:r>
              <w:rPr>
                <w:noProof/>
                <w:webHidden/>
              </w:rPr>
              <w:t>22</w:t>
            </w:r>
            <w:r>
              <w:rPr>
                <w:noProof/>
                <w:webHidden/>
              </w:rPr>
              <w:fldChar w:fldCharType="end"/>
            </w:r>
          </w:hyperlink>
        </w:p>
        <w:p w14:paraId="6E7DCFBC" w14:textId="5640DFD5"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22" w:history="1">
            <w:r w:rsidRPr="00DC676B">
              <w:rPr>
                <w:rStyle w:val="Lienhypertexte"/>
                <w:noProof/>
              </w:rPr>
              <w:t>8.1. Service Price.</w:t>
            </w:r>
            <w:r>
              <w:rPr>
                <w:noProof/>
                <w:webHidden/>
              </w:rPr>
              <w:tab/>
            </w:r>
            <w:r>
              <w:rPr>
                <w:noProof/>
                <w:webHidden/>
              </w:rPr>
              <w:fldChar w:fldCharType="begin"/>
            </w:r>
            <w:r>
              <w:rPr>
                <w:noProof/>
                <w:webHidden/>
              </w:rPr>
              <w:instrText xml:space="preserve"> PAGEREF _Toc162255522 \h </w:instrText>
            </w:r>
            <w:r>
              <w:rPr>
                <w:noProof/>
                <w:webHidden/>
              </w:rPr>
            </w:r>
            <w:r>
              <w:rPr>
                <w:noProof/>
                <w:webHidden/>
              </w:rPr>
              <w:fldChar w:fldCharType="separate"/>
            </w:r>
            <w:r>
              <w:rPr>
                <w:noProof/>
                <w:webHidden/>
              </w:rPr>
              <w:t>22</w:t>
            </w:r>
            <w:r>
              <w:rPr>
                <w:noProof/>
                <w:webHidden/>
              </w:rPr>
              <w:fldChar w:fldCharType="end"/>
            </w:r>
          </w:hyperlink>
        </w:p>
        <w:p w14:paraId="6B9758FA" w14:textId="5DA26B6D"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23" w:history="1">
            <w:r w:rsidRPr="00DC676B">
              <w:rPr>
                <w:rStyle w:val="Lienhypertexte"/>
                <w:noProof/>
              </w:rPr>
              <w:t>8.2. Price Review.</w:t>
            </w:r>
            <w:r>
              <w:rPr>
                <w:noProof/>
                <w:webHidden/>
              </w:rPr>
              <w:tab/>
            </w:r>
            <w:r>
              <w:rPr>
                <w:noProof/>
                <w:webHidden/>
              </w:rPr>
              <w:fldChar w:fldCharType="begin"/>
            </w:r>
            <w:r>
              <w:rPr>
                <w:noProof/>
                <w:webHidden/>
              </w:rPr>
              <w:instrText xml:space="preserve"> PAGEREF _Toc162255523 \h </w:instrText>
            </w:r>
            <w:r>
              <w:rPr>
                <w:noProof/>
                <w:webHidden/>
              </w:rPr>
            </w:r>
            <w:r>
              <w:rPr>
                <w:noProof/>
                <w:webHidden/>
              </w:rPr>
              <w:fldChar w:fldCharType="separate"/>
            </w:r>
            <w:r>
              <w:rPr>
                <w:noProof/>
                <w:webHidden/>
              </w:rPr>
              <w:t>22</w:t>
            </w:r>
            <w:r>
              <w:rPr>
                <w:noProof/>
                <w:webHidden/>
              </w:rPr>
              <w:fldChar w:fldCharType="end"/>
            </w:r>
          </w:hyperlink>
        </w:p>
        <w:p w14:paraId="283D6E6D" w14:textId="078C4AA9"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24" w:history="1">
            <w:r w:rsidRPr="00DC676B">
              <w:rPr>
                <w:rStyle w:val="Lienhypertexte"/>
                <w:noProof/>
              </w:rPr>
              <w:t>8.3. Means of Payment.</w:t>
            </w:r>
            <w:r>
              <w:rPr>
                <w:noProof/>
                <w:webHidden/>
              </w:rPr>
              <w:tab/>
            </w:r>
            <w:r>
              <w:rPr>
                <w:noProof/>
                <w:webHidden/>
              </w:rPr>
              <w:fldChar w:fldCharType="begin"/>
            </w:r>
            <w:r>
              <w:rPr>
                <w:noProof/>
                <w:webHidden/>
              </w:rPr>
              <w:instrText xml:space="preserve"> PAGEREF _Toc162255524 \h </w:instrText>
            </w:r>
            <w:r>
              <w:rPr>
                <w:noProof/>
                <w:webHidden/>
              </w:rPr>
            </w:r>
            <w:r>
              <w:rPr>
                <w:noProof/>
                <w:webHidden/>
              </w:rPr>
              <w:fldChar w:fldCharType="separate"/>
            </w:r>
            <w:r>
              <w:rPr>
                <w:noProof/>
                <w:webHidden/>
              </w:rPr>
              <w:t>22</w:t>
            </w:r>
            <w:r>
              <w:rPr>
                <w:noProof/>
                <w:webHidden/>
              </w:rPr>
              <w:fldChar w:fldCharType="end"/>
            </w:r>
          </w:hyperlink>
        </w:p>
        <w:p w14:paraId="57C20BF6" w14:textId="06518124"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25" w:history="1">
            <w:r w:rsidRPr="00DC676B">
              <w:rPr>
                <w:rStyle w:val="Lienhypertexte"/>
                <w:i/>
                <w:iCs/>
                <w:noProof/>
              </w:rPr>
              <w:t>8.3.1. Wire Transfer.</w:t>
            </w:r>
            <w:r>
              <w:rPr>
                <w:noProof/>
                <w:webHidden/>
              </w:rPr>
              <w:tab/>
            </w:r>
            <w:r>
              <w:rPr>
                <w:noProof/>
                <w:webHidden/>
              </w:rPr>
              <w:fldChar w:fldCharType="begin"/>
            </w:r>
            <w:r>
              <w:rPr>
                <w:noProof/>
                <w:webHidden/>
              </w:rPr>
              <w:instrText xml:space="preserve"> PAGEREF _Toc162255525 \h </w:instrText>
            </w:r>
            <w:r>
              <w:rPr>
                <w:noProof/>
                <w:webHidden/>
              </w:rPr>
            </w:r>
            <w:r>
              <w:rPr>
                <w:noProof/>
                <w:webHidden/>
              </w:rPr>
              <w:fldChar w:fldCharType="separate"/>
            </w:r>
            <w:r>
              <w:rPr>
                <w:noProof/>
                <w:webHidden/>
              </w:rPr>
              <w:t>23</w:t>
            </w:r>
            <w:r>
              <w:rPr>
                <w:noProof/>
                <w:webHidden/>
              </w:rPr>
              <w:fldChar w:fldCharType="end"/>
            </w:r>
          </w:hyperlink>
        </w:p>
        <w:p w14:paraId="4A51B754" w14:textId="47FC7554"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26" w:history="1">
            <w:r w:rsidRPr="00DC676B">
              <w:rPr>
                <w:rStyle w:val="Lienhypertexte"/>
                <w:i/>
                <w:iCs/>
                <w:noProof/>
              </w:rPr>
              <w:t>8.3.2. SEPA Direct Debit.</w:t>
            </w:r>
            <w:r>
              <w:rPr>
                <w:noProof/>
                <w:webHidden/>
              </w:rPr>
              <w:tab/>
            </w:r>
            <w:r>
              <w:rPr>
                <w:noProof/>
                <w:webHidden/>
              </w:rPr>
              <w:fldChar w:fldCharType="begin"/>
            </w:r>
            <w:r>
              <w:rPr>
                <w:noProof/>
                <w:webHidden/>
              </w:rPr>
              <w:instrText xml:space="preserve"> PAGEREF _Toc162255526 \h </w:instrText>
            </w:r>
            <w:r>
              <w:rPr>
                <w:noProof/>
                <w:webHidden/>
              </w:rPr>
            </w:r>
            <w:r>
              <w:rPr>
                <w:noProof/>
                <w:webHidden/>
              </w:rPr>
              <w:fldChar w:fldCharType="separate"/>
            </w:r>
            <w:r>
              <w:rPr>
                <w:noProof/>
                <w:webHidden/>
              </w:rPr>
              <w:t>23</w:t>
            </w:r>
            <w:r>
              <w:rPr>
                <w:noProof/>
                <w:webHidden/>
              </w:rPr>
              <w:fldChar w:fldCharType="end"/>
            </w:r>
          </w:hyperlink>
        </w:p>
        <w:p w14:paraId="3BF2FEFD" w14:textId="0376E44D"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27" w:history="1">
            <w:r w:rsidRPr="00DC676B">
              <w:rPr>
                <w:rStyle w:val="Lienhypertexte"/>
                <w:i/>
                <w:iCs/>
                <w:noProof/>
              </w:rPr>
              <w:t>8.3.3. Credit Card.</w:t>
            </w:r>
            <w:r>
              <w:rPr>
                <w:noProof/>
                <w:webHidden/>
              </w:rPr>
              <w:tab/>
            </w:r>
            <w:r>
              <w:rPr>
                <w:noProof/>
                <w:webHidden/>
              </w:rPr>
              <w:fldChar w:fldCharType="begin"/>
            </w:r>
            <w:r>
              <w:rPr>
                <w:noProof/>
                <w:webHidden/>
              </w:rPr>
              <w:instrText xml:space="preserve"> PAGEREF _Toc162255527 \h </w:instrText>
            </w:r>
            <w:r>
              <w:rPr>
                <w:noProof/>
                <w:webHidden/>
              </w:rPr>
            </w:r>
            <w:r>
              <w:rPr>
                <w:noProof/>
                <w:webHidden/>
              </w:rPr>
              <w:fldChar w:fldCharType="separate"/>
            </w:r>
            <w:r>
              <w:rPr>
                <w:noProof/>
                <w:webHidden/>
              </w:rPr>
              <w:t>23</w:t>
            </w:r>
            <w:r>
              <w:rPr>
                <w:noProof/>
                <w:webHidden/>
              </w:rPr>
              <w:fldChar w:fldCharType="end"/>
            </w:r>
          </w:hyperlink>
        </w:p>
        <w:p w14:paraId="742CF1D8" w14:textId="787A272B"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28" w:history="1">
            <w:r w:rsidRPr="00DC676B">
              <w:rPr>
                <w:rStyle w:val="Lienhypertexte"/>
                <w:noProof/>
              </w:rPr>
              <w:t>8.4. Penalties.</w:t>
            </w:r>
            <w:r>
              <w:rPr>
                <w:noProof/>
                <w:webHidden/>
              </w:rPr>
              <w:tab/>
            </w:r>
            <w:r>
              <w:rPr>
                <w:noProof/>
                <w:webHidden/>
              </w:rPr>
              <w:fldChar w:fldCharType="begin"/>
            </w:r>
            <w:r>
              <w:rPr>
                <w:noProof/>
                <w:webHidden/>
              </w:rPr>
              <w:instrText xml:space="preserve"> PAGEREF _Toc162255528 \h </w:instrText>
            </w:r>
            <w:r>
              <w:rPr>
                <w:noProof/>
                <w:webHidden/>
              </w:rPr>
            </w:r>
            <w:r>
              <w:rPr>
                <w:noProof/>
                <w:webHidden/>
              </w:rPr>
              <w:fldChar w:fldCharType="separate"/>
            </w:r>
            <w:r>
              <w:rPr>
                <w:noProof/>
                <w:webHidden/>
              </w:rPr>
              <w:t>23</w:t>
            </w:r>
            <w:r>
              <w:rPr>
                <w:noProof/>
                <w:webHidden/>
              </w:rPr>
              <w:fldChar w:fldCharType="end"/>
            </w:r>
          </w:hyperlink>
        </w:p>
        <w:p w14:paraId="7B46E5AC" w14:textId="59676CC6"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29" w:history="1">
            <w:r w:rsidRPr="00DC676B">
              <w:rPr>
                <w:rStyle w:val="Lienhypertexte"/>
                <w:noProof/>
              </w:rPr>
              <w:t>8.5. Recurrent Fees.</w:t>
            </w:r>
            <w:r>
              <w:rPr>
                <w:noProof/>
                <w:webHidden/>
              </w:rPr>
              <w:tab/>
            </w:r>
            <w:r>
              <w:rPr>
                <w:noProof/>
                <w:webHidden/>
              </w:rPr>
              <w:fldChar w:fldCharType="begin"/>
            </w:r>
            <w:r>
              <w:rPr>
                <w:noProof/>
                <w:webHidden/>
              </w:rPr>
              <w:instrText xml:space="preserve"> PAGEREF _Toc162255529 \h </w:instrText>
            </w:r>
            <w:r>
              <w:rPr>
                <w:noProof/>
                <w:webHidden/>
              </w:rPr>
            </w:r>
            <w:r>
              <w:rPr>
                <w:noProof/>
                <w:webHidden/>
              </w:rPr>
              <w:fldChar w:fldCharType="separate"/>
            </w:r>
            <w:r>
              <w:rPr>
                <w:noProof/>
                <w:webHidden/>
              </w:rPr>
              <w:t>23</w:t>
            </w:r>
            <w:r>
              <w:rPr>
                <w:noProof/>
                <w:webHidden/>
              </w:rPr>
              <w:fldChar w:fldCharType="end"/>
            </w:r>
          </w:hyperlink>
        </w:p>
        <w:p w14:paraId="69E60193" w14:textId="4307C78C"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30" w:history="1">
            <w:r w:rsidRPr="00DC676B">
              <w:rPr>
                <w:rStyle w:val="Lienhypertexte"/>
                <w:noProof/>
              </w:rPr>
              <w:t>8.6. Limits.</w:t>
            </w:r>
            <w:r>
              <w:rPr>
                <w:noProof/>
                <w:webHidden/>
              </w:rPr>
              <w:tab/>
            </w:r>
            <w:r>
              <w:rPr>
                <w:noProof/>
                <w:webHidden/>
              </w:rPr>
              <w:fldChar w:fldCharType="begin"/>
            </w:r>
            <w:r>
              <w:rPr>
                <w:noProof/>
                <w:webHidden/>
              </w:rPr>
              <w:instrText xml:space="preserve"> PAGEREF _Toc162255530 \h </w:instrText>
            </w:r>
            <w:r>
              <w:rPr>
                <w:noProof/>
                <w:webHidden/>
              </w:rPr>
            </w:r>
            <w:r>
              <w:rPr>
                <w:noProof/>
                <w:webHidden/>
              </w:rPr>
              <w:fldChar w:fldCharType="separate"/>
            </w:r>
            <w:r>
              <w:rPr>
                <w:noProof/>
                <w:webHidden/>
              </w:rPr>
              <w:t>25</w:t>
            </w:r>
            <w:r>
              <w:rPr>
                <w:noProof/>
                <w:webHidden/>
              </w:rPr>
              <w:fldChar w:fldCharType="end"/>
            </w:r>
          </w:hyperlink>
        </w:p>
        <w:p w14:paraId="37D75B9D" w14:textId="27CBE68B"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531" w:history="1">
            <w:r w:rsidRPr="00DC676B">
              <w:rPr>
                <w:rStyle w:val="Lienhypertexte"/>
                <w:noProof/>
              </w:rPr>
              <w:t>Article 9. OBLIGATIONS OF CONTRACTING PARTIES</w:t>
            </w:r>
            <w:r>
              <w:rPr>
                <w:noProof/>
                <w:webHidden/>
              </w:rPr>
              <w:tab/>
            </w:r>
            <w:r>
              <w:rPr>
                <w:noProof/>
                <w:webHidden/>
              </w:rPr>
              <w:fldChar w:fldCharType="begin"/>
            </w:r>
            <w:r>
              <w:rPr>
                <w:noProof/>
                <w:webHidden/>
              </w:rPr>
              <w:instrText xml:space="preserve"> PAGEREF _Toc162255531 \h </w:instrText>
            </w:r>
            <w:r>
              <w:rPr>
                <w:noProof/>
                <w:webHidden/>
              </w:rPr>
            </w:r>
            <w:r>
              <w:rPr>
                <w:noProof/>
                <w:webHidden/>
              </w:rPr>
              <w:fldChar w:fldCharType="separate"/>
            </w:r>
            <w:r>
              <w:rPr>
                <w:noProof/>
                <w:webHidden/>
              </w:rPr>
              <w:t>26</w:t>
            </w:r>
            <w:r>
              <w:rPr>
                <w:noProof/>
                <w:webHidden/>
              </w:rPr>
              <w:fldChar w:fldCharType="end"/>
            </w:r>
          </w:hyperlink>
        </w:p>
        <w:p w14:paraId="5BE26F80" w14:textId="5C2FD8F8"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32" w:history="1">
            <w:r w:rsidRPr="00DC676B">
              <w:rPr>
                <w:rStyle w:val="Lienhypertexte"/>
                <w:noProof/>
              </w:rPr>
              <w:t>9.1. Client’s Obligations.</w:t>
            </w:r>
            <w:r>
              <w:rPr>
                <w:noProof/>
                <w:webHidden/>
              </w:rPr>
              <w:tab/>
            </w:r>
            <w:r>
              <w:rPr>
                <w:noProof/>
                <w:webHidden/>
              </w:rPr>
              <w:fldChar w:fldCharType="begin"/>
            </w:r>
            <w:r>
              <w:rPr>
                <w:noProof/>
                <w:webHidden/>
              </w:rPr>
              <w:instrText xml:space="preserve"> PAGEREF _Toc162255532 \h </w:instrText>
            </w:r>
            <w:r>
              <w:rPr>
                <w:noProof/>
                <w:webHidden/>
              </w:rPr>
            </w:r>
            <w:r>
              <w:rPr>
                <w:noProof/>
                <w:webHidden/>
              </w:rPr>
              <w:fldChar w:fldCharType="separate"/>
            </w:r>
            <w:r>
              <w:rPr>
                <w:noProof/>
                <w:webHidden/>
              </w:rPr>
              <w:t>26</w:t>
            </w:r>
            <w:r>
              <w:rPr>
                <w:noProof/>
                <w:webHidden/>
              </w:rPr>
              <w:fldChar w:fldCharType="end"/>
            </w:r>
          </w:hyperlink>
        </w:p>
        <w:p w14:paraId="18DC56B2" w14:textId="11DEEA62"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33" w:history="1">
            <w:r w:rsidRPr="00DC676B">
              <w:rPr>
                <w:rStyle w:val="Lienhypertexte"/>
                <w:noProof/>
              </w:rPr>
              <w:t>9.2. Our Obligations.</w:t>
            </w:r>
            <w:r>
              <w:rPr>
                <w:noProof/>
                <w:webHidden/>
              </w:rPr>
              <w:tab/>
            </w:r>
            <w:r>
              <w:rPr>
                <w:noProof/>
                <w:webHidden/>
              </w:rPr>
              <w:fldChar w:fldCharType="begin"/>
            </w:r>
            <w:r>
              <w:rPr>
                <w:noProof/>
                <w:webHidden/>
              </w:rPr>
              <w:instrText xml:space="preserve"> PAGEREF _Toc162255533 \h </w:instrText>
            </w:r>
            <w:r>
              <w:rPr>
                <w:noProof/>
                <w:webHidden/>
              </w:rPr>
            </w:r>
            <w:r>
              <w:rPr>
                <w:noProof/>
                <w:webHidden/>
              </w:rPr>
              <w:fldChar w:fldCharType="separate"/>
            </w:r>
            <w:r>
              <w:rPr>
                <w:noProof/>
                <w:webHidden/>
              </w:rPr>
              <w:t>26</w:t>
            </w:r>
            <w:r>
              <w:rPr>
                <w:noProof/>
                <w:webHidden/>
              </w:rPr>
              <w:fldChar w:fldCharType="end"/>
            </w:r>
          </w:hyperlink>
        </w:p>
        <w:p w14:paraId="57F6B24B" w14:textId="5E9C0BC2"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34" w:history="1">
            <w:r w:rsidRPr="00DC676B">
              <w:rPr>
                <w:rStyle w:val="Lienhypertexte"/>
                <w:noProof/>
              </w:rPr>
              <w:t>9.3. Force majeure.</w:t>
            </w:r>
            <w:r>
              <w:rPr>
                <w:noProof/>
                <w:webHidden/>
              </w:rPr>
              <w:tab/>
            </w:r>
            <w:r>
              <w:rPr>
                <w:noProof/>
                <w:webHidden/>
              </w:rPr>
              <w:fldChar w:fldCharType="begin"/>
            </w:r>
            <w:r>
              <w:rPr>
                <w:noProof/>
                <w:webHidden/>
              </w:rPr>
              <w:instrText xml:space="preserve"> PAGEREF _Toc162255534 \h </w:instrText>
            </w:r>
            <w:r>
              <w:rPr>
                <w:noProof/>
                <w:webHidden/>
              </w:rPr>
            </w:r>
            <w:r>
              <w:rPr>
                <w:noProof/>
                <w:webHidden/>
              </w:rPr>
              <w:fldChar w:fldCharType="separate"/>
            </w:r>
            <w:r>
              <w:rPr>
                <w:noProof/>
                <w:webHidden/>
              </w:rPr>
              <w:t>26</w:t>
            </w:r>
            <w:r>
              <w:rPr>
                <w:noProof/>
                <w:webHidden/>
              </w:rPr>
              <w:fldChar w:fldCharType="end"/>
            </w:r>
          </w:hyperlink>
        </w:p>
        <w:p w14:paraId="2E22D9F6" w14:textId="3934464C"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535" w:history="1">
            <w:r w:rsidRPr="00DC676B">
              <w:rPr>
                <w:rStyle w:val="Lienhypertexte"/>
                <w:noProof/>
              </w:rPr>
              <w:t>Article 10. LIABILITY.</w:t>
            </w:r>
            <w:r>
              <w:rPr>
                <w:noProof/>
                <w:webHidden/>
              </w:rPr>
              <w:tab/>
            </w:r>
            <w:r>
              <w:rPr>
                <w:noProof/>
                <w:webHidden/>
              </w:rPr>
              <w:fldChar w:fldCharType="begin"/>
            </w:r>
            <w:r>
              <w:rPr>
                <w:noProof/>
                <w:webHidden/>
              </w:rPr>
              <w:instrText xml:space="preserve"> PAGEREF _Toc162255535 \h </w:instrText>
            </w:r>
            <w:r>
              <w:rPr>
                <w:noProof/>
                <w:webHidden/>
              </w:rPr>
            </w:r>
            <w:r>
              <w:rPr>
                <w:noProof/>
                <w:webHidden/>
              </w:rPr>
              <w:fldChar w:fldCharType="separate"/>
            </w:r>
            <w:r>
              <w:rPr>
                <w:noProof/>
                <w:webHidden/>
              </w:rPr>
              <w:t>27</w:t>
            </w:r>
            <w:r>
              <w:rPr>
                <w:noProof/>
                <w:webHidden/>
              </w:rPr>
              <w:fldChar w:fldCharType="end"/>
            </w:r>
          </w:hyperlink>
        </w:p>
        <w:p w14:paraId="0A108FBB" w14:textId="48326D2C"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36" w:history="1">
            <w:r w:rsidRPr="00DC676B">
              <w:rPr>
                <w:rStyle w:val="Lienhypertexte"/>
                <w:noProof/>
              </w:rPr>
              <w:t>10.1. Client’s Liability.</w:t>
            </w:r>
            <w:r>
              <w:rPr>
                <w:noProof/>
                <w:webHidden/>
              </w:rPr>
              <w:tab/>
            </w:r>
            <w:r>
              <w:rPr>
                <w:noProof/>
                <w:webHidden/>
              </w:rPr>
              <w:fldChar w:fldCharType="begin"/>
            </w:r>
            <w:r>
              <w:rPr>
                <w:noProof/>
                <w:webHidden/>
              </w:rPr>
              <w:instrText xml:space="preserve"> PAGEREF _Toc162255536 \h </w:instrText>
            </w:r>
            <w:r>
              <w:rPr>
                <w:noProof/>
                <w:webHidden/>
              </w:rPr>
            </w:r>
            <w:r>
              <w:rPr>
                <w:noProof/>
                <w:webHidden/>
              </w:rPr>
              <w:fldChar w:fldCharType="separate"/>
            </w:r>
            <w:r>
              <w:rPr>
                <w:noProof/>
                <w:webHidden/>
              </w:rPr>
              <w:t>27</w:t>
            </w:r>
            <w:r>
              <w:rPr>
                <w:noProof/>
                <w:webHidden/>
              </w:rPr>
              <w:fldChar w:fldCharType="end"/>
            </w:r>
          </w:hyperlink>
        </w:p>
        <w:p w14:paraId="3866B8D9" w14:textId="2FD6DA91"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37" w:history="1">
            <w:r w:rsidRPr="00DC676B">
              <w:rPr>
                <w:rStyle w:val="Lienhypertexte"/>
                <w:noProof/>
              </w:rPr>
              <w:t>10.2. Our Liability.</w:t>
            </w:r>
            <w:r>
              <w:rPr>
                <w:noProof/>
                <w:webHidden/>
              </w:rPr>
              <w:tab/>
            </w:r>
            <w:r>
              <w:rPr>
                <w:noProof/>
                <w:webHidden/>
              </w:rPr>
              <w:fldChar w:fldCharType="begin"/>
            </w:r>
            <w:r>
              <w:rPr>
                <w:noProof/>
                <w:webHidden/>
              </w:rPr>
              <w:instrText xml:space="preserve"> PAGEREF _Toc162255537 \h </w:instrText>
            </w:r>
            <w:r>
              <w:rPr>
                <w:noProof/>
                <w:webHidden/>
              </w:rPr>
            </w:r>
            <w:r>
              <w:rPr>
                <w:noProof/>
                <w:webHidden/>
              </w:rPr>
              <w:fldChar w:fldCharType="separate"/>
            </w:r>
            <w:r>
              <w:rPr>
                <w:noProof/>
                <w:webHidden/>
              </w:rPr>
              <w:t>27</w:t>
            </w:r>
            <w:r>
              <w:rPr>
                <w:noProof/>
                <w:webHidden/>
              </w:rPr>
              <w:fldChar w:fldCharType="end"/>
            </w:r>
          </w:hyperlink>
        </w:p>
        <w:p w14:paraId="57CE3459" w14:textId="175874A0"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38" w:history="1">
            <w:r w:rsidRPr="00DC676B">
              <w:rPr>
                <w:rStyle w:val="Lienhypertexte"/>
                <w:i/>
                <w:iCs/>
                <w:noProof/>
              </w:rPr>
              <w:t>10.2.1. Limitation of Liability.</w:t>
            </w:r>
            <w:r>
              <w:rPr>
                <w:noProof/>
                <w:webHidden/>
              </w:rPr>
              <w:tab/>
            </w:r>
            <w:r>
              <w:rPr>
                <w:noProof/>
                <w:webHidden/>
              </w:rPr>
              <w:fldChar w:fldCharType="begin"/>
            </w:r>
            <w:r>
              <w:rPr>
                <w:noProof/>
                <w:webHidden/>
              </w:rPr>
              <w:instrText xml:space="preserve"> PAGEREF _Toc162255538 \h </w:instrText>
            </w:r>
            <w:r>
              <w:rPr>
                <w:noProof/>
                <w:webHidden/>
              </w:rPr>
            </w:r>
            <w:r>
              <w:rPr>
                <w:noProof/>
                <w:webHidden/>
              </w:rPr>
              <w:fldChar w:fldCharType="separate"/>
            </w:r>
            <w:r>
              <w:rPr>
                <w:noProof/>
                <w:webHidden/>
              </w:rPr>
              <w:t>27</w:t>
            </w:r>
            <w:r>
              <w:rPr>
                <w:noProof/>
                <w:webHidden/>
              </w:rPr>
              <w:fldChar w:fldCharType="end"/>
            </w:r>
          </w:hyperlink>
        </w:p>
        <w:p w14:paraId="1CBB1A2B" w14:textId="0DDD6A4E" w:rsidR="002C480C" w:rsidRDefault="002C480C">
          <w:pPr>
            <w:pStyle w:val="TM3"/>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39" w:history="1">
            <w:r w:rsidRPr="00DC676B">
              <w:rPr>
                <w:rStyle w:val="Lienhypertexte"/>
                <w:i/>
                <w:iCs/>
                <w:noProof/>
              </w:rPr>
              <w:t>10.2.2. Liability.</w:t>
            </w:r>
            <w:r>
              <w:rPr>
                <w:noProof/>
                <w:webHidden/>
              </w:rPr>
              <w:tab/>
            </w:r>
            <w:r>
              <w:rPr>
                <w:noProof/>
                <w:webHidden/>
              </w:rPr>
              <w:fldChar w:fldCharType="begin"/>
            </w:r>
            <w:r>
              <w:rPr>
                <w:noProof/>
                <w:webHidden/>
              </w:rPr>
              <w:instrText xml:space="preserve"> PAGEREF _Toc162255539 \h </w:instrText>
            </w:r>
            <w:r>
              <w:rPr>
                <w:noProof/>
                <w:webHidden/>
              </w:rPr>
            </w:r>
            <w:r>
              <w:rPr>
                <w:noProof/>
                <w:webHidden/>
              </w:rPr>
              <w:fldChar w:fldCharType="separate"/>
            </w:r>
            <w:r>
              <w:rPr>
                <w:noProof/>
                <w:webHidden/>
              </w:rPr>
              <w:t>28</w:t>
            </w:r>
            <w:r>
              <w:rPr>
                <w:noProof/>
                <w:webHidden/>
              </w:rPr>
              <w:fldChar w:fldCharType="end"/>
            </w:r>
          </w:hyperlink>
        </w:p>
        <w:p w14:paraId="50E7A34F" w14:textId="7CF917A4"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540" w:history="1">
            <w:r w:rsidRPr="00DC676B">
              <w:rPr>
                <w:rStyle w:val="Lienhypertexte"/>
                <w:noProof/>
              </w:rPr>
              <w:t>Article 11. MAINTENANCE CLAUSE.</w:t>
            </w:r>
            <w:r>
              <w:rPr>
                <w:noProof/>
                <w:webHidden/>
              </w:rPr>
              <w:tab/>
            </w:r>
            <w:r>
              <w:rPr>
                <w:noProof/>
                <w:webHidden/>
              </w:rPr>
              <w:fldChar w:fldCharType="begin"/>
            </w:r>
            <w:r>
              <w:rPr>
                <w:noProof/>
                <w:webHidden/>
              </w:rPr>
              <w:instrText xml:space="preserve"> PAGEREF _Toc162255540 \h </w:instrText>
            </w:r>
            <w:r>
              <w:rPr>
                <w:noProof/>
                <w:webHidden/>
              </w:rPr>
            </w:r>
            <w:r>
              <w:rPr>
                <w:noProof/>
                <w:webHidden/>
              </w:rPr>
              <w:fldChar w:fldCharType="separate"/>
            </w:r>
            <w:r>
              <w:rPr>
                <w:noProof/>
                <w:webHidden/>
              </w:rPr>
              <w:t>28</w:t>
            </w:r>
            <w:r>
              <w:rPr>
                <w:noProof/>
                <w:webHidden/>
              </w:rPr>
              <w:fldChar w:fldCharType="end"/>
            </w:r>
          </w:hyperlink>
        </w:p>
        <w:p w14:paraId="6170F6AC" w14:textId="117E4AC5"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41" w:history="1">
            <w:r w:rsidRPr="00DC676B">
              <w:rPr>
                <w:rStyle w:val="Lienhypertexte"/>
                <w:noProof/>
              </w:rPr>
              <w:t>11.1. Service Interruption.</w:t>
            </w:r>
            <w:r>
              <w:rPr>
                <w:noProof/>
                <w:webHidden/>
              </w:rPr>
              <w:tab/>
            </w:r>
            <w:r>
              <w:rPr>
                <w:noProof/>
                <w:webHidden/>
              </w:rPr>
              <w:fldChar w:fldCharType="begin"/>
            </w:r>
            <w:r>
              <w:rPr>
                <w:noProof/>
                <w:webHidden/>
              </w:rPr>
              <w:instrText xml:space="preserve"> PAGEREF _Toc162255541 \h </w:instrText>
            </w:r>
            <w:r>
              <w:rPr>
                <w:noProof/>
                <w:webHidden/>
              </w:rPr>
            </w:r>
            <w:r>
              <w:rPr>
                <w:noProof/>
                <w:webHidden/>
              </w:rPr>
              <w:fldChar w:fldCharType="separate"/>
            </w:r>
            <w:r>
              <w:rPr>
                <w:noProof/>
                <w:webHidden/>
              </w:rPr>
              <w:t>28</w:t>
            </w:r>
            <w:r>
              <w:rPr>
                <w:noProof/>
                <w:webHidden/>
              </w:rPr>
              <w:fldChar w:fldCharType="end"/>
            </w:r>
          </w:hyperlink>
        </w:p>
        <w:p w14:paraId="45B410AE" w14:textId="486B6AF1"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42" w:history="1">
            <w:r w:rsidRPr="00DC676B">
              <w:rPr>
                <w:rStyle w:val="Lienhypertexte"/>
                <w:noProof/>
              </w:rPr>
              <w:t>11.2. Service Restoration.</w:t>
            </w:r>
            <w:r>
              <w:rPr>
                <w:noProof/>
                <w:webHidden/>
              </w:rPr>
              <w:tab/>
            </w:r>
            <w:r>
              <w:rPr>
                <w:noProof/>
                <w:webHidden/>
              </w:rPr>
              <w:fldChar w:fldCharType="begin"/>
            </w:r>
            <w:r>
              <w:rPr>
                <w:noProof/>
                <w:webHidden/>
              </w:rPr>
              <w:instrText xml:space="preserve"> PAGEREF _Toc162255542 \h </w:instrText>
            </w:r>
            <w:r>
              <w:rPr>
                <w:noProof/>
                <w:webHidden/>
              </w:rPr>
            </w:r>
            <w:r>
              <w:rPr>
                <w:noProof/>
                <w:webHidden/>
              </w:rPr>
              <w:fldChar w:fldCharType="separate"/>
            </w:r>
            <w:r>
              <w:rPr>
                <w:noProof/>
                <w:webHidden/>
              </w:rPr>
              <w:t>29</w:t>
            </w:r>
            <w:r>
              <w:rPr>
                <w:noProof/>
                <w:webHidden/>
              </w:rPr>
              <w:fldChar w:fldCharType="end"/>
            </w:r>
          </w:hyperlink>
        </w:p>
        <w:p w14:paraId="27F0C824" w14:textId="12579475"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543" w:history="1">
            <w:r w:rsidRPr="00DC676B">
              <w:rPr>
                <w:rStyle w:val="Lienhypertexte"/>
                <w:noProof/>
              </w:rPr>
              <w:t>Article 12. SUSPENSION OF THE SERVICE.</w:t>
            </w:r>
            <w:r>
              <w:rPr>
                <w:noProof/>
                <w:webHidden/>
              </w:rPr>
              <w:tab/>
            </w:r>
            <w:r>
              <w:rPr>
                <w:noProof/>
                <w:webHidden/>
              </w:rPr>
              <w:fldChar w:fldCharType="begin"/>
            </w:r>
            <w:r>
              <w:rPr>
                <w:noProof/>
                <w:webHidden/>
              </w:rPr>
              <w:instrText xml:space="preserve"> PAGEREF _Toc162255543 \h </w:instrText>
            </w:r>
            <w:r>
              <w:rPr>
                <w:noProof/>
                <w:webHidden/>
              </w:rPr>
            </w:r>
            <w:r>
              <w:rPr>
                <w:noProof/>
                <w:webHidden/>
              </w:rPr>
              <w:fldChar w:fldCharType="separate"/>
            </w:r>
            <w:r>
              <w:rPr>
                <w:noProof/>
                <w:webHidden/>
              </w:rPr>
              <w:t>29</w:t>
            </w:r>
            <w:r>
              <w:rPr>
                <w:noProof/>
                <w:webHidden/>
              </w:rPr>
              <w:fldChar w:fldCharType="end"/>
            </w:r>
          </w:hyperlink>
        </w:p>
        <w:p w14:paraId="5B3ADA41" w14:textId="240E6B67"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544" w:history="1">
            <w:r w:rsidRPr="00DC676B">
              <w:rPr>
                <w:rStyle w:val="Lienhypertexte"/>
                <w:noProof/>
              </w:rPr>
              <w:t>Article 13. TERMINATION OF THE AGREEMENT.</w:t>
            </w:r>
            <w:r>
              <w:rPr>
                <w:noProof/>
                <w:webHidden/>
              </w:rPr>
              <w:tab/>
            </w:r>
            <w:r>
              <w:rPr>
                <w:noProof/>
                <w:webHidden/>
              </w:rPr>
              <w:fldChar w:fldCharType="begin"/>
            </w:r>
            <w:r>
              <w:rPr>
                <w:noProof/>
                <w:webHidden/>
              </w:rPr>
              <w:instrText xml:space="preserve"> PAGEREF _Toc162255544 \h </w:instrText>
            </w:r>
            <w:r>
              <w:rPr>
                <w:noProof/>
                <w:webHidden/>
              </w:rPr>
            </w:r>
            <w:r>
              <w:rPr>
                <w:noProof/>
                <w:webHidden/>
              </w:rPr>
              <w:fldChar w:fldCharType="separate"/>
            </w:r>
            <w:r>
              <w:rPr>
                <w:noProof/>
                <w:webHidden/>
              </w:rPr>
              <w:t>29</w:t>
            </w:r>
            <w:r>
              <w:rPr>
                <w:noProof/>
                <w:webHidden/>
              </w:rPr>
              <w:fldChar w:fldCharType="end"/>
            </w:r>
          </w:hyperlink>
        </w:p>
        <w:p w14:paraId="7BD3CCE5" w14:textId="2C6DEC10"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45" w:history="1">
            <w:r w:rsidRPr="00DC676B">
              <w:rPr>
                <w:rStyle w:val="Lienhypertexte"/>
                <w:noProof/>
              </w:rPr>
              <w:t>13.1. Cases of Termination.</w:t>
            </w:r>
            <w:r>
              <w:rPr>
                <w:noProof/>
                <w:webHidden/>
              </w:rPr>
              <w:tab/>
            </w:r>
            <w:r>
              <w:rPr>
                <w:noProof/>
                <w:webHidden/>
              </w:rPr>
              <w:fldChar w:fldCharType="begin"/>
            </w:r>
            <w:r>
              <w:rPr>
                <w:noProof/>
                <w:webHidden/>
              </w:rPr>
              <w:instrText xml:space="preserve"> PAGEREF _Toc162255545 \h </w:instrText>
            </w:r>
            <w:r>
              <w:rPr>
                <w:noProof/>
                <w:webHidden/>
              </w:rPr>
            </w:r>
            <w:r>
              <w:rPr>
                <w:noProof/>
                <w:webHidden/>
              </w:rPr>
              <w:fldChar w:fldCharType="separate"/>
            </w:r>
            <w:r>
              <w:rPr>
                <w:noProof/>
                <w:webHidden/>
              </w:rPr>
              <w:t>29</w:t>
            </w:r>
            <w:r>
              <w:rPr>
                <w:noProof/>
                <w:webHidden/>
              </w:rPr>
              <w:fldChar w:fldCharType="end"/>
            </w:r>
          </w:hyperlink>
        </w:p>
        <w:p w14:paraId="076872DE" w14:textId="6E2679B3"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46" w:history="1">
            <w:r w:rsidRPr="00DC676B">
              <w:rPr>
                <w:rStyle w:val="Lienhypertexte"/>
                <w:noProof/>
              </w:rPr>
              <w:t>13.2. Termination Fees.</w:t>
            </w:r>
            <w:r>
              <w:rPr>
                <w:noProof/>
                <w:webHidden/>
              </w:rPr>
              <w:tab/>
            </w:r>
            <w:r>
              <w:rPr>
                <w:noProof/>
                <w:webHidden/>
              </w:rPr>
              <w:fldChar w:fldCharType="begin"/>
            </w:r>
            <w:r>
              <w:rPr>
                <w:noProof/>
                <w:webHidden/>
              </w:rPr>
              <w:instrText xml:space="preserve"> PAGEREF _Toc162255546 \h </w:instrText>
            </w:r>
            <w:r>
              <w:rPr>
                <w:noProof/>
                <w:webHidden/>
              </w:rPr>
            </w:r>
            <w:r>
              <w:rPr>
                <w:noProof/>
                <w:webHidden/>
              </w:rPr>
              <w:fldChar w:fldCharType="separate"/>
            </w:r>
            <w:r>
              <w:rPr>
                <w:noProof/>
                <w:webHidden/>
              </w:rPr>
              <w:t>30</w:t>
            </w:r>
            <w:r>
              <w:rPr>
                <w:noProof/>
                <w:webHidden/>
              </w:rPr>
              <w:fldChar w:fldCharType="end"/>
            </w:r>
          </w:hyperlink>
        </w:p>
        <w:p w14:paraId="4D0B63EC" w14:textId="0664877D"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47" w:history="1">
            <w:r w:rsidRPr="00DC676B">
              <w:rPr>
                <w:rStyle w:val="Lienhypertexte"/>
                <w:noProof/>
              </w:rPr>
              <w:t>13.3. Consequences of Termination.</w:t>
            </w:r>
            <w:r>
              <w:rPr>
                <w:noProof/>
                <w:webHidden/>
              </w:rPr>
              <w:tab/>
            </w:r>
            <w:r>
              <w:rPr>
                <w:noProof/>
                <w:webHidden/>
              </w:rPr>
              <w:fldChar w:fldCharType="begin"/>
            </w:r>
            <w:r>
              <w:rPr>
                <w:noProof/>
                <w:webHidden/>
              </w:rPr>
              <w:instrText xml:space="preserve"> PAGEREF _Toc162255547 \h </w:instrText>
            </w:r>
            <w:r>
              <w:rPr>
                <w:noProof/>
                <w:webHidden/>
              </w:rPr>
            </w:r>
            <w:r>
              <w:rPr>
                <w:noProof/>
                <w:webHidden/>
              </w:rPr>
              <w:fldChar w:fldCharType="separate"/>
            </w:r>
            <w:r>
              <w:rPr>
                <w:noProof/>
                <w:webHidden/>
              </w:rPr>
              <w:t>30</w:t>
            </w:r>
            <w:r>
              <w:rPr>
                <w:noProof/>
                <w:webHidden/>
              </w:rPr>
              <w:fldChar w:fldCharType="end"/>
            </w:r>
          </w:hyperlink>
        </w:p>
        <w:p w14:paraId="49053431" w14:textId="38374DD2"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548" w:history="1">
            <w:r w:rsidRPr="00DC676B">
              <w:rPr>
                <w:rStyle w:val="Lienhypertexte"/>
                <w:noProof/>
              </w:rPr>
              <w:t>Article 14. AGREEMENT NONTRANSFERABILITY.</w:t>
            </w:r>
            <w:r>
              <w:rPr>
                <w:noProof/>
                <w:webHidden/>
              </w:rPr>
              <w:tab/>
            </w:r>
            <w:r>
              <w:rPr>
                <w:noProof/>
                <w:webHidden/>
              </w:rPr>
              <w:fldChar w:fldCharType="begin"/>
            </w:r>
            <w:r>
              <w:rPr>
                <w:noProof/>
                <w:webHidden/>
              </w:rPr>
              <w:instrText xml:space="preserve"> PAGEREF _Toc162255548 \h </w:instrText>
            </w:r>
            <w:r>
              <w:rPr>
                <w:noProof/>
                <w:webHidden/>
              </w:rPr>
            </w:r>
            <w:r>
              <w:rPr>
                <w:noProof/>
                <w:webHidden/>
              </w:rPr>
              <w:fldChar w:fldCharType="separate"/>
            </w:r>
            <w:r>
              <w:rPr>
                <w:noProof/>
                <w:webHidden/>
              </w:rPr>
              <w:t>30</w:t>
            </w:r>
            <w:r>
              <w:rPr>
                <w:noProof/>
                <w:webHidden/>
              </w:rPr>
              <w:fldChar w:fldCharType="end"/>
            </w:r>
          </w:hyperlink>
        </w:p>
        <w:p w14:paraId="67B0255F" w14:textId="4989E353" w:rsidR="002C480C" w:rsidRDefault="002C480C">
          <w:pPr>
            <w:pStyle w:val="TM1"/>
            <w:rPr>
              <w:rFonts w:eastAsiaTheme="minorEastAsia" w:cstheme="minorBidi"/>
              <w:b w:val="0"/>
              <w:bCs w:val="0"/>
              <w:caps w:val="0"/>
              <w:noProof/>
              <w:kern w:val="2"/>
              <w:sz w:val="24"/>
              <w:szCs w:val="24"/>
              <w:lang w:val="fr-FR"/>
              <w14:ligatures w14:val="standardContextual"/>
            </w:rPr>
          </w:pPr>
          <w:hyperlink w:anchor="_Toc162255549" w:history="1">
            <w:r w:rsidRPr="00DC676B">
              <w:rPr>
                <w:rStyle w:val="Lienhypertexte"/>
                <w:noProof/>
              </w:rPr>
              <w:t>Article 15. PERSONAL DATA.</w:t>
            </w:r>
            <w:r>
              <w:rPr>
                <w:noProof/>
                <w:webHidden/>
              </w:rPr>
              <w:tab/>
            </w:r>
            <w:r>
              <w:rPr>
                <w:noProof/>
                <w:webHidden/>
              </w:rPr>
              <w:fldChar w:fldCharType="begin"/>
            </w:r>
            <w:r>
              <w:rPr>
                <w:noProof/>
                <w:webHidden/>
              </w:rPr>
              <w:instrText xml:space="preserve"> PAGEREF _Toc162255549 \h </w:instrText>
            </w:r>
            <w:r>
              <w:rPr>
                <w:noProof/>
                <w:webHidden/>
              </w:rPr>
            </w:r>
            <w:r>
              <w:rPr>
                <w:noProof/>
                <w:webHidden/>
              </w:rPr>
              <w:fldChar w:fldCharType="separate"/>
            </w:r>
            <w:r>
              <w:rPr>
                <w:noProof/>
                <w:webHidden/>
              </w:rPr>
              <w:t>31</w:t>
            </w:r>
            <w:r>
              <w:rPr>
                <w:noProof/>
                <w:webHidden/>
              </w:rPr>
              <w:fldChar w:fldCharType="end"/>
            </w:r>
          </w:hyperlink>
        </w:p>
        <w:p w14:paraId="6B96AB17" w14:textId="14F7FC00"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50" w:history="1">
            <w:r w:rsidRPr="00DC676B">
              <w:rPr>
                <w:rStyle w:val="Lienhypertexte"/>
                <w:noProof/>
              </w:rPr>
              <w:t>15.1. Data Controller.</w:t>
            </w:r>
            <w:r>
              <w:rPr>
                <w:noProof/>
                <w:webHidden/>
              </w:rPr>
              <w:tab/>
            </w:r>
            <w:r>
              <w:rPr>
                <w:noProof/>
                <w:webHidden/>
              </w:rPr>
              <w:fldChar w:fldCharType="begin"/>
            </w:r>
            <w:r>
              <w:rPr>
                <w:noProof/>
                <w:webHidden/>
              </w:rPr>
              <w:instrText xml:space="preserve"> PAGEREF _Toc162255550 \h </w:instrText>
            </w:r>
            <w:r>
              <w:rPr>
                <w:noProof/>
                <w:webHidden/>
              </w:rPr>
            </w:r>
            <w:r>
              <w:rPr>
                <w:noProof/>
                <w:webHidden/>
              </w:rPr>
              <w:fldChar w:fldCharType="separate"/>
            </w:r>
            <w:r>
              <w:rPr>
                <w:noProof/>
                <w:webHidden/>
              </w:rPr>
              <w:t>31</w:t>
            </w:r>
            <w:r>
              <w:rPr>
                <w:noProof/>
                <w:webHidden/>
              </w:rPr>
              <w:fldChar w:fldCharType="end"/>
            </w:r>
          </w:hyperlink>
        </w:p>
        <w:p w14:paraId="0E2E7BAF" w14:textId="26247912"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51" w:history="1">
            <w:r w:rsidRPr="00DC676B">
              <w:rPr>
                <w:rStyle w:val="Lienhypertexte"/>
                <w:noProof/>
              </w:rPr>
              <w:t>15.2. Purpose and Basis of Personal Data Collection and Processing.</w:t>
            </w:r>
            <w:r>
              <w:rPr>
                <w:noProof/>
                <w:webHidden/>
              </w:rPr>
              <w:tab/>
            </w:r>
            <w:r>
              <w:rPr>
                <w:noProof/>
                <w:webHidden/>
              </w:rPr>
              <w:fldChar w:fldCharType="begin"/>
            </w:r>
            <w:r>
              <w:rPr>
                <w:noProof/>
                <w:webHidden/>
              </w:rPr>
              <w:instrText xml:space="preserve"> PAGEREF _Toc162255551 \h </w:instrText>
            </w:r>
            <w:r>
              <w:rPr>
                <w:noProof/>
                <w:webHidden/>
              </w:rPr>
            </w:r>
            <w:r>
              <w:rPr>
                <w:noProof/>
                <w:webHidden/>
              </w:rPr>
              <w:fldChar w:fldCharType="separate"/>
            </w:r>
            <w:r>
              <w:rPr>
                <w:noProof/>
                <w:webHidden/>
              </w:rPr>
              <w:t>31</w:t>
            </w:r>
            <w:r>
              <w:rPr>
                <w:noProof/>
                <w:webHidden/>
              </w:rPr>
              <w:fldChar w:fldCharType="end"/>
            </w:r>
          </w:hyperlink>
        </w:p>
        <w:p w14:paraId="284B9276" w14:textId="7CD192EC"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52" w:history="1">
            <w:r w:rsidRPr="00DC676B">
              <w:rPr>
                <w:rStyle w:val="Lienhypertexte"/>
                <w:noProof/>
              </w:rPr>
              <w:t>15.3. Personal Data Recipients.</w:t>
            </w:r>
            <w:r>
              <w:rPr>
                <w:noProof/>
                <w:webHidden/>
              </w:rPr>
              <w:tab/>
            </w:r>
            <w:r>
              <w:rPr>
                <w:noProof/>
                <w:webHidden/>
              </w:rPr>
              <w:fldChar w:fldCharType="begin"/>
            </w:r>
            <w:r>
              <w:rPr>
                <w:noProof/>
                <w:webHidden/>
              </w:rPr>
              <w:instrText xml:space="preserve"> PAGEREF _Toc162255552 \h </w:instrText>
            </w:r>
            <w:r>
              <w:rPr>
                <w:noProof/>
                <w:webHidden/>
              </w:rPr>
            </w:r>
            <w:r>
              <w:rPr>
                <w:noProof/>
                <w:webHidden/>
              </w:rPr>
              <w:fldChar w:fldCharType="separate"/>
            </w:r>
            <w:r>
              <w:rPr>
                <w:noProof/>
                <w:webHidden/>
              </w:rPr>
              <w:t>31</w:t>
            </w:r>
            <w:r>
              <w:rPr>
                <w:noProof/>
                <w:webHidden/>
              </w:rPr>
              <w:fldChar w:fldCharType="end"/>
            </w:r>
          </w:hyperlink>
        </w:p>
        <w:p w14:paraId="763E80F2" w14:textId="3AB53E87"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53" w:history="1">
            <w:r w:rsidRPr="00DC676B">
              <w:rPr>
                <w:rStyle w:val="Lienhypertexte"/>
                <w:noProof/>
                <w:lang w:val="en-US"/>
              </w:rPr>
              <w:t>15.4. Cross-border Data Transfer.</w:t>
            </w:r>
            <w:r>
              <w:rPr>
                <w:noProof/>
                <w:webHidden/>
              </w:rPr>
              <w:tab/>
            </w:r>
            <w:r>
              <w:rPr>
                <w:noProof/>
                <w:webHidden/>
              </w:rPr>
              <w:fldChar w:fldCharType="begin"/>
            </w:r>
            <w:r>
              <w:rPr>
                <w:noProof/>
                <w:webHidden/>
              </w:rPr>
              <w:instrText xml:space="preserve"> PAGEREF _Toc162255553 \h </w:instrText>
            </w:r>
            <w:r>
              <w:rPr>
                <w:noProof/>
                <w:webHidden/>
              </w:rPr>
            </w:r>
            <w:r>
              <w:rPr>
                <w:noProof/>
                <w:webHidden/>
              </w:rPr>
              <w:fldChar w:fldCharType="separate"/>
            </w:r>
            <w:r>
              <w:rPr>
                <w:noProof/>
                <w:webHidden/>
              </w:rPr>
              <w:t>31</w:t>
            </w:r>
            <w:r>
              <w:rPr>
                <w:noProof/>
                <w:webHidden/>
              </w:rPr>
              <w:fldChar w:fldCharType="end"/>
            </w:r>
          </w:hyperlink>
        </w:p>
        <w:p w14:paraId="56E5BA13" w14:textId="36F47DB8"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54" w:history="1">
            <w:r w:rsidRPr="00DC676B">
              <w:rPr>
                <w:rStyle w:val="Lienhypertexte"/>
                <w:noProof/>
                <w:lang w:val="en-US"/>
              </w:rPr>
              <w:t xml:space="preserve">15.5. </w:t>
            </w:r>
            <w:r w:rsidRPr="00DC676B">
              <w:rPr>
                <w:rStyle w:val="Lienhypertexte"/>
                <w:noProof/>
              </w:rPr>
              <w:t>Personal Data Retention Period.</w:t>
            </w:r>
            <w:r>
              <w:rPr>
                <w:noProof/>
                <w:webHidden/>
              </w:rPr>
              <w:tab/>
            </w:r>
            <w:r>
              <w:rPr>
                <w:noProof/>
                <w:webHidden/>
              </w:rPr>
              <w:fldChar w:fldCharType="begin"/>
            </w:r>
            <w:r>
              <w:rPr>
                <w:noProof/>
                <w:webHidden/>
              </w:rPr>
              <w:instrText xml:space="preserve"> PAGEREF _Toc162255554 \h </w:instrText>
            </w:r>
            <w:r>
              <w:rPr>
                <w:noProof/>
                <w:webHidden/>
              </w:rPr>
            </w:r>
            <w:r>
              <w:rPr>
                <w:noProof/>
                <w:webHidden/>
              </w:rPr>
              <w:fldChar w:fldCharType="separate"/>
            </w:r>
            <w:r>
              <w:rPr>
                <w:noProof/>
                <w:webHidden/>
              </w:rPr>
              <w:t>32</w:t>
            </w:r>
            <w:r>
              <w:rPr>
                <w:noProof/>
                <w:webHidden/>
              </w:rPr>
              <w:fldChar w:fldCharType="end"/>
            </w:r>
          </w:hyperlink>
        </w:p>
        <w:p w14:paraId="462055FA" w14:textId="08856242"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55" w:history="1">
            <w:r w:rsidRPr="00DC676B">
              <w:rPr>
                <w:rStyle w:val="Lienhypertexte"/>
                <w:noProof/>
                <w:lang w:val="en-US"/>
              </w:rPr>
              <w:t>15.6. Client’s Rights.</w:t>
            </w:r>
            <w:r>
              <w:rPr>
                <w:noProof/>
                <w:webHidden/>
              </w:rPr>
              <w:tab/>
            </w:r>
            <w:r>
              <w:rPr>
                <w:noProof/>
                <w:webHidden/>
              </w:rPr>
              <w:fldChar w:fldCharType="begin"/>
            </w:r>
            <w:r>
              <w:rPr>
                <w:noProof/>
                <w:webHidden/>
              </w:rPr>
              <w:instrText xml:space="preserve"> PAGEREF _Toc162255555 \h </w:instrText>
            </w:r>
            <w:r>
              <w:rPr>
                <w:noProof/>
                <w:webHidden/>
              </w:rPr>
            </w:r>
            <w:r>
              <w:rPr>
                <w:noProof/>
                <w:webHidden/>
              </w:rPr>
              <w:fldChar w:fldCharType="separate"/>
            </w:r>
            <w:r>
              <w:rPr>
                <w:noProof/>
                <w:webHidden/>
              </w:rPr>
              <w:t>32</w:t>
            </w:r>
            <w:r>
              <w:rPr>
                <w:noProof/>
                <w:webHidden/>
              </w:rPr>
              <w:fldChar w:fldCharType="end"/>
            </w:r>
          </w:hyperlink>
        </w:p>
        <w:p w14:paraId="618F20F3" w14:textId="1BB0C3D3"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56" w:history="1">
            <w:r w:rsidRPr="00DC676B">
              <w:rPr>
                <w:rStyle w:val="Lienhypertexte"/>
                <w:noProof/>
              </w:rPr>
              <w:t>15.7. Exercise of Client’s Rights.</w:t>
            </w:r>
            <w:r>
              <w:rPr>
                <w:noProof/>
                <w:webHidden/>
              </w:rPr>
              <w:tab/>
            </w:r>
            <w:r>
              <w:rPr>
                <w:noProof/>
                <w:webHidden/>
              </w:rPr>
              <w:fldChar w:fldCharType="begin"/>
            </w:r>
            <w:r>
              <w:rPr>
                <w:noProof/>
                <w:webHidden/>
              </w:rPr>
              <w:instrText xml:space="preserve"> PAGEREF _Toc162255556 \h </w:instrText>
            </w:r>
            <w:r>
              <w:rPr>
                <w:noProof/>
                <w:webHidden/>
              </w:rPr>
            </w:r>
            <w:r>
              <w:rPr>
                <w:noProof/>
                <w:webHidden/>
              </w:rPr>
              <w:fldChar w:fldCharType="separate"/>
            </w:r>
            <w:r>
              <w:rPr>
                <w:noProof/>
                <w:webHidden/>
              </w:rPr>
              <w:t>32</w:t>
            </w:r>
            <w:r>
              <w:rPr>
                <w:noProof/>
                <w:webHidden/>
              </w:rPr>
              <w:fldChar w:fldCharType="end"/>
            </w:r>
          </w:hyperlink>
        </w:p>
        <w:p w14:paraId="4AEFEEE8" w14:textId="174A8CBA"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57" w:history="1">
            <w:r w:rsidRPr="00DC676B">
              <w:rPr>
                <w:rStyle w:val="Lienhypertexte"/>
                <w:noProof/>
              </w:rPr>
              <w:t>15.8. Right to Withdraw the Consent.</w:t>
            </w:r>
            <w:r>
              <w:rPr>
                <w:noProof/>
                <w:webHidden/>
              </w:rPr>
              <w:tab/>
            </w:r>
            <w:r>
              <w:rPr>
                <w:noProof/>
                <w:webHidden/>
              </w:rPr>
              <w:fldChar w:fldCharType="begin"/>
            </w:r>
            <w:r>
              <w:rPr>
                <w:noProof/>
                <w:webHidden/>
              </w:rPr>
              <w:instrText xml:space="preserve"> PAGEREF _Toc162255557 \h </w:instrText>
            </w:r>
            <w:r>
              <w:rPr>
                <w:noProof/>
                <w:webHidden/>
              </w:rPr>
            </w:r>
            <w:r>
              <w:rPr>
                <w:noProof/>
                <w:webHidden/>
              </w:rPr>
              <w:fldChar w:fldCharType="separate"/>
            </w:r>
            <w:r>
              <w:rPr>
                <w:noProof/>
                <w:webHidden/>
              </w:rPr>
              <w:t>32</w:t>
            </w:r>
            <w:r>
              <w:rPr>
                <w:noProof/>
                <w:webHidden/>
              </w:rPr>
              <w:fldChar w:fldCharType="end"/>
            </w:r>
          </w:hyperlink>
        </w:p>
        <w:p w14:paraId="71AD11F2" w14:textId="637995BA" w:rsidR="002C480C" w:rsidRDefault="002C480C">
          <w:pPr>
            <w:pStyle w:val="TM2"/>
            <w:tabs>
              <w:tab w:val="right" w:leader="dot" w:pos="9062"/>
            </w:tabs>
            <w:rPr>
              <w:rFonts w:asciiTheme="minorHAnsi" w:eastAsiaTheme="minorEastAsia" w:hAnsiTheme="minorHAnsi" w:cstheme="minorBidi"/>
              <w:noProof/>
              <w:kern w:val="2"/>
              <w:sz w:val="24"/>
              <w:szCs w:val="24"/>
              <w:lang w:val="fr-FR"/>
              <w14:ligatures w14:val="standardContextual"/>
            </w:rPr>
          </w:pPr>
          <w:hyperlink w:anchor="_Toc162255558" w:history="1">
            <w:r w:rsidRPr="00DC676B">
              <w:rPr>
                <w:rStyle w:val="Lienhypertexte"/>
                <w:noProof/>
              </w:rPr>
              <w:t>15.9. Right to Lodge a Complaint.</w:t>
            </w:r>
            <w:r>
              <w:rPr>
                <w:noProof/>
                <w:webHidden/>
              </w:rPr>
              <w:tab/>
            </w:r>
            <w:r>
              <w:rPr>
                <w:noProof/>
                <w:webHidden/>
              </w:rPr>
              <w:fldChar w:fldCharType="begin"/>
            </w:r>
            <w:r>
              <w:rPr>
                <w:noProof/>
                <w:webHidden/>
              </w:rPr>
              <w:instrText xml:space="preserve"> PAGEREF _Toc162255558 \h </w:instrText>
            </w:r>
            <w:r>
              <w:rPr>
                <w:noProof/>
                <w:webHidden/>
              </w:rPr>
            </w:r>
            <w:r>
              <w:rPr>
                <w:noProof/>
                <w:webHidden/>
              </w:rPr>
              <w:fldChar w:fldCharType="separate"/>
            </w:r>
            <w:r>
              <w:rPr>
                <w:noProof/>
                <w:webHidden/>
              </w:rPr>
              <w:t>33</w:t>
            </w:r>
            <w:r>
              <w:rPr>
                <w:noProof/>
                <w:webHidden/>
              </w:rPr>
              <w:fldChar w:fldCharType="end"/>
            </w:r>
          </w:hyperlink>
        </w:p>
        <w:p w14:paraId="5F1B938A" w14:textId="17965EB0" w:rsidR="004C3611" w:rsidRPr="0083098B" w:rsidRDefault="004C3611" w:rsidP="004C3611">
          <w:pPr>
            <w:rPr>
              <w:lang w:val="fr-FR"/>
            </w:rPr>
          </w:pPr>
          <w:r w:rsidRPr="0083098B">
            <w:rPr>
              <w:b/>
              <w:bCs/>
            </w:rPr>
            <w:fldChar w:fldCharType="end"/>
          </w:r>
        </w:p>
      </w:sdtContent>
    </w:sdt>
    <w:p w14:paraId="3FF7FC76" w14:textId="77777777" w:rsidR="004C3611" w:rsidRPr="0083098B" w:rsidRDefault="004C3611" w:rsidP="004C3611">
      <w:pPr>
        <w:tabs>
          <w:tab w:val="clear" w:pos="360"/>
        </w:tabs>
        <w:spacing w:after="160" w:line="259" w:lineRule="auto"/>
        <w:ind w:left="0"/>
        <w:rPr>
          <w:lang w:val="fr-FR"/>
        </w:rPr>
      </w:pPr>
    </w:p>
    <w:p w14:paraId="279D00DA" w14:textId="77777777" w:rsidR="004C3611" w:rsidRPr="0083098B" w:rsidRDefault="004C3611" w:rsidP="004C3611">
      <w:pPr>
        <w:rPr>
          <w:lang w:val="fr-FR"/>
        </w:rPr>
      </w:pPr>
      <w:r w:rsidRPr="0083098B">
        <w:rPr>
          <w:lang w:val="fr-FR"/>
        </w:rPr>
        <w:tab/>
      </w:r>
    </w:p>
    <w:p w14:paraId="4D3677B2" w14:textId="77777777" w:rsidR="004C3611" w:rsidRPr="0083098B" w:rsidRDefault="004C3611" w:rsidP="004C3611">
      <w:pPr>
        <w:tabs>
          <w:tab w:val="clear" w:pos="360"/>
        </w:tabs>
        <w:spacing w:after="160" w:line="259" w:lineRule="auto"/>
        <w:ind w:left="0"/>
        <w:jc w:val="left"/>
        <w:rPr>
          <w:lang w:val="fr-FR"/>
        </w:rPr>
      </w:pPr>
      <w:r w:rsidRPr="0083098B">
        <w:rPr>
          <w:lang w:val="fr-FR"/>
        </w:rPr>
        <w:br w:type="page"/>
      </w:r>
    </w:p>
    <w:p w14:paraId="3D9AD2F6" w14:textId="77777777" w:rsidR="004C3611" w:rsidRPr="0083098B" w:rsidRDefault="004C3611" w:rsidP="004C3611">
      <w:bookmarkStart w:id="2" w:name="_Toc162255473"/>
      <w:r w:rsidRPr="0083098B">
        <w:rPr>
          <w:rStyle w:val="Titre1Car"/>
          <w:color w:val="auto"/>
          <w:sz w:val="20"/>
          <w:szCs w:val="20"/>
          <w:u w:val="single"/>
        </w:rPr>
        <w:lastRenderedPageBreak/>
        <w:t>Article 1. DEFINITIONS</w:t>
      </w:r>
      <w:bookmarkEnd w:id="2"/>
      <w:r w:rsidRPr="0083098B">
        <w:t xml:space="preserve">. </w:t>
      </w:r>
    </w:p>
    <w:p w14:paraId="779C0566" w14:textId="77777777" w:rsidR="004C3611" w:rsidRPr="0083098B" w:rsidRDefault="004C3611" w:rsidP="004C3611"/>
    <w:p w14:paraId="378818AF" w14:textId="77777777" w:rsidR="004C3611" w:rsidRPr="0083098B" w:rsidRDefault="004C3611" w:rsidP="004C3611">
      <w:pPr>
        <w:ind w:left="0"/>
      </w:pPr>
      <w:r w:rsidRPr="0083098B">
        <w:t xml:space="preserve">The words and the expressions used in these Terms and conditions shall be defined in accordance with the definitions below: </w:t>
      </w:r>
    </w:p>
    <w:p w14:paraId="7B27CA83" w14:textId="77777777" w:rsidR="004C3611" w:rsidRPr="0083098B" w:rsidRDefault="004C3611" w:rsidP="004C3611">
      <w:pPr>
        <w:ind w:left="0"/>
      </w:pPr>
    </w:p>
    <w:p w14:paraId="4090F4BB" w14:textId="77777777" w:rsidR="004C3611" w:rsidRPr="0083098B" w:rsidRDefault="004C3611" w:rsidP="004C3611">
      <w:pPr>
        <w:ind w:left="4242" w:hanging="3533"/>
        <w:rPr>
          <w:b/>
          <w:bCs/>
        </w:rPr>
      </w:pPr>
      <w:r w:rsidRPr="0083098B">
        <w:rPr>
          <w:b/>
          <w:bCs/>
        </w:rPr>
        <w:t xml:space="preserve">Account </w:t>
      </w:r>
      <w:r w:rsidRPr="0083098B">
        <w:rPr>
          <w:b/>
          <w:bCs/>
        </w:rPr>
        <w:tab/>
      </w:r>
      <w:r w:rsidRPr="0083098B">
        <w:t>a personal account associated to the Card;</w:t>
      </w:r>
    </w:p>
    <w:p w14:paraId="14098E91" w14:textId="77777777" w:rsidR="004C3611" w:rsidRPr="0083098B" w:rsidRDefault="004C3611" w:rsidP="004C3611">
      <w:pPr>
        <w:ind w:left="4242" w:hanging="3533"/>
      </w:pPr>
      <w:r w:rsidRPr="0083098B">
        <w:rPr>
          <w:b/>
          <w:bCs/>
        </w:rPr>
        <w:t>Activation</w:t>
      </w:r>
      <w:r w:rsidRPr="0083098B">
        <w:t xml:space="preserve"> </w:t>
      </w:r>
      <w:r w:rsidRPr="0083098B">
        <w:tab/>
      </w:r>
      <w:r w:rsidRPr="0083098B">
        <w:tab/>
        <w:t>a mandatory procedure prior to the Cards’ use that can only be accomplished by the Client;</w:t>
      </w:r>
    </w:p>
    <w:p w14:paraId="4DAF01FA" w14:textId="77777777" w:rsidR="004C3611" w:rsidRPr="0083098B" w:rsidRDefault="004C3611" w:rsidP="004C3611">
      <w:pPr>
        <w:tabs>
          <w:tab w:val="clear" w:pos="360"/>
        </w:tabs>
        <w:spacing w:after="160" w:line="259" w:lineRule="auto"/>
        <w:ind w:left="4242" w:hanging="3534"/>
      </w:pPr>
      <w:r w:rsidRPr="0083098B">
        <w:rPr>
          <w:b/>
        </w:rPr>
        <w:t xml:space="preserve">Agreement </w:t>
      </w:r>
      <w:r w:rsidRPr="0083098B">
        <w:rPr>
          <w:b/>
        </w:rPr>
        <w:tab/>
      </w:r>
      <w:r w:rsidRPr="0083098B">
        <w:t>the present General Terms and Conditions of Use, any Annexe, Amendment, additional contract all forming an indivisible whole;</w:t>
      </w:r>
    </w:p>
    <w:p w14:paraId="4DEBC197" w14:textId="77777777" w:rsidR="004C3611" w:rsidRPr="0083098B" w:rsidRDefault="004C3611" w:rsidP="004C3611">
      <w:pPr>
        <w:tabs>
          <w:tab w:val="clear" w:pos="360"/>
        </w:tabs>
        <w:spacing w:after="160" w:line="259" w:lineRule="auto"/>
        <w:ind w:left="4242" w:hanging="3534"/>
        <w:rPr>
          <w:bCs/>
        </w:rPr>
      </w:pPr>
      <w:r w:rsidRPr="0083098B">
        <w:rPr>
          <w:b/>
        </w:rPr>
        <w:t>ATM</w:t>
      </w:r>
      <w:r w:rsidRPr="0083098B">
        <w:rPr>
          <w:b/>
        </w:rPr>
        <w:tab/>
      </w:r>
      <w:r w:rsidRPr="0083098B">
        <w:rPr>
          <w:bCs/>
        </w:rPr>
        <w:t>Automated Teller Machine or cashpoint facility or cash dispenser;</w:t>
      </w:r>
    </w:p>
    <w:p w14:paraId="686E9BAA" w14:textId="77777777" w:rsidR="004C3611" w:rsidRPr="0083098B" w:rsidRDefault="004C3611" w:rsidP="004C3611">
      <w:pPr>
        <w:tabs>
          <w:tab w:val="clear" w:pos="360"/>
        </w:tabs>
        <w:spacing w:after="160" w:line="259" w:lineRule="auto"/>
        <w:ind w:left="4242" w:hanging="3534"/>
      </w:pPr>
      <w:r w:rsidRPr="0083098B">
        <w:rPr>
          <w:b/>
        </w:rPr>
        <w:t>Available Balance</w:t>
      </w:r>
      <w:r w:rsidRPr="0083098B">
        <w:rPr>
          <w:b/>
        </w:rPr>
        <w:tab/>
      </w:r>
      <w:r w:rsidRPr="0083098B">
        <w:rPr>
          <w:b/>
        </w:rPr>
        <w:tab/>
      </w:r>
      <w:r w:rsidRPr="0083098B">
        <w:t>the value of funds loaded onto the Account and available to use;</w:t>
      </w:r>
    </w:p>
    <w:p w14:paraId="7656B27B" w14:textId="77777777" w:rsidR="004C3611" w:rsidRPr="0083098B" w:rsidRDefault="004C3611" w:rsidP="004C3611">
      <w:pPr>
        <w:tabs>
          <w:tab w:val="clear" w:pos="360"/>
        </w:tabs>
        <w:spacing w:after="160" w:line="259" w:lineRule="auto"/>
        <w:ind w:left="4242" w:hanging="3534"/>
        <w:rPr>
          <w:bCs/>
        </w:rPr>
      </w:pPr>
      <w:r w:rsidRPr="0083098B">
        <w:rPr>
          <w:b/>
        </w:rPr>
        <w:t>Basic Bank Account Number</w:t>
      </w:r>
      <w:r w:rsidRPr="0083098B">
        <w:rPr>
          <w:b/>
        </w:rPr>
        <w:tab/>
      </w:r>
      <w:r w:rsidRPr="0083098B">
        <w:rPr>
          <w:bCs/>
        </w:rPr>
        <w:t>a document allowing to identify a person’s bank account information in France. The BBAN contains the following information: name of the bank account holder, name of the bank, bank code, sort code, account number and control key, as well as IBAN and BIC codes;</w:t>
      </w:r>
    </w:p>
    <w:p w14:paraId="7709FDD5" w14:textId="77777777" w:rsidR="004C3611" w:rsidRPr="0083098B" w:rsidRDefault="004C3611" w:rsidP="004C3611">
      <w:pPr>
        <w:tabs>
          <w:tab w:val="clear" w:pos="360"/>
        </w:tabs>
        <w:spacing w:after="160" w:line="259" w:lineRule="auto"/>
        <w:ind w:left="4242" w:hanging="3534"/>
        <w:rPr>
          <w:bCs/>
        </w:rPr>
      </w:pPr>
      <w:r w:rsidRPr="0083098B">
        <w:rPr>
          <w:b/>
        </w:rPr>
        <w:t>Business day</w:t>
      </w:r>
      <w:r w:rsidRPr="0083098B">
        <w:rPr>
          <w:b/>
        </w:rPr>
        <w:tab/>
      </w:r>
      <w:r w:rsidRPr="0083098B">
        <w:rPr>
          <w:bCs/>
        </w:rPr>
        <w:t>any day between and including Monday to Friday, between 9 am and 7 pm (French time) except for bank or public holidays in France;</w:t>
      </w:r>
    </w:p>
    <w:p w14:paraId="555BDCF9" w14:textId="178CB23E" w:rsidR="004C3611" w:rsidRPr="0083098B" w:rsidRDefault="004C3611" w:rsidP="004C3611">
      <w:pPr>
        <w:tabs>
          <w:tab w:val="clear" w:pos="360"/>
        </w:tabs>
        <w:spacing w:after="160" w:line="259" w:lineRule="auto"/>
        <w:ind w:left="4242" w:hanging="3534"/>
      </w:pPr>
      <w:r w:rsidRPr="0083098B">
        <w:rPr>
          <w:b/>
          <w:bCs/>
        </w:rPr>
        <w:t xml:space="preserve">Card </w:t>
      </w:r>
      <w:r w:rsidRPr="0083098B">
        <w:rPr>
          <w:b/>
          <w:bCs/>
        </w:rPr>
        <w:tab/>
      </w:r>
      <w:r w:rsidR="00071954" w:rsidRPr="0083098B">
        <w:t>an E-Pay Space Card issued by Moorwand Ltd. pursuant to a licence by Mastercard International Incorporated in partnership with VIA PAYMENTS UAB registered in Lith</w:t>
      </w:r>
      <w:r w:rsidR="00980FB6">
        <w:t>u</w:t>
      </w:r>
      <w:r w:rsidR="00071954" w:rsidRPr="0083098B">
        <w:t>ania (n° 304531663) and licensed as an electronic money institution by Lithuanian Central Bank (licence n° 16). The Card allows the CardHolder to carry out various Transactions</w:t>
      </w:r>
      <w:r w:rsidRPr="0083098B">
        <w:t xml:space="preserve">; </w:t>
      </w:r>
    </w:p>
    <w:p w14:paraId="40391B64" w14:textId="77777777" w:rsidR="004C3611" w:rsidRPr="0083098B" w:rsidRDefault="004C3611" w:rsidP="004C3611">
      <w:pPr>
        <w:ind w:left="4242" w:hanging="3533"/>
        <w:rPr>
          <w:b/>
          <w:bCs/>
        </w:rPr>
      </w:pPr>
      <w:r w:rsidRPr="0083098B">
        <w:rPr>
          <w:b/>
          <w:bCs/>
        </w:rPr>
        <w:t xml:space="preserve">Card Scheme </w:t>
      </w:r>
    </w:p>
    <w:p w14:paraId="69DCAA7C" w14:textId="77777777" w:rsidR="004C3611" w:rsidRPr="0083098B" w:rsidRDefault="004C3611" w:rsidP="004C3611">
      <w:pPr>
        <w:ind w:left="4242" w:hanging="3533"/>
      </w:pPr>
      <w:r w:rsidRPr="0083098B">
        <w:rPr>
          <w:b/>
          <w:bCs/>
        </w:rPr>
        <w:tab/>
      </w:r>
      <w:r w:rsidRPr="0083098B">
        <w:t>Mastercard</w:t>
      </w:r>
      <w:r w:rsidRPr="0083098B">
        <w:rPr>
          <w:b/>
          <w:bCs/>
        </w:rPr>
        <w:t xml:space="preserve"> </w:t>
      </w:r>
      <w:r w:rsidRPr="0083098B">
        <w:t>as applicable and shown on the Card.</w:t>
      </w:r>
    </w:p>
    <w:p w14:paraId="1B26E8B9" w14:textId="77777777" w:rsidR="00506F0B" w:rsidRDefault="004C3611" w:rsidP="00506F0B">
      <w:pPr>
        <w:tabs>
          <w:tab w:val="clear" w:pos="360"/>
        </w:tabs>
        <w:spacing w:after="160" w:line="259" w:lineRule="auto"/>
        <w:ind w:left="4242" w:hanging="3534"/>
      </w:pPr>
      <w:r w:rsidRPr="0083098B">
        <w:rPr>
          <w:b/>
          <w:bCs/>
        </w:rPr>
        <w:tab/>
      </w:r>
      <w:r w:rsidRPr="0083098B">
        <w:t xml:space="preserve">Mastercard is a registered trademark of Mastercard International Incorporated; </w:t>
      </w:r>
    </w:p>
    <w:p w14:paraId="6F642575" w14:textId="69A76BA9" w:rsidR="00506F0B" w:rsidRPr="00506F0B" w:rsidRDefault="004C3611" w:rsidP="00506F0B">
      <w:pPr>
        <w:tabs>
          <w:tab w:val="clear" w:pos="360"/>
        </w:tabs>
        <w:spacing w:after="160" w:line="259" w:lineRule="auto"/>
        <w:ind w:left="4242" w:hanging="3534"/>
      </w:pPr>
      <w:r w:rsidRPr="0083098B">
        <w:rPr>
          <w:b/>
        </w:rPr>
        <w:t>Customer Service</w:t>
      </w:r>
      <w:r w:rsidRPr="0083098B">
        <w:rPr>
          <w:b/>
        </w:rPr>
        <w:tab/>
      </w:r>
      <w:r w:rsidRPr="0083098B">
        <w:t xml:space="preserve">the contact centre for dealing queries about the </w:t>
      </w:r>
      <w:r w:rsidR="00783BAB" w:rsidRPr="0083098B">
        <w:t xml:space="preserve">service: </w:t>
      </w:r>
      <w:bookmarkStart w:id="3" w:name="_Hlk161928930"/>
      <w:r w:rsidR="00185A2E" w:rsidRPr="00185A2E">
        <w:fldChar w:fldCharType="begin"/>
      </w:r>
      <w:r w:rsidR="00185A2E" w:rsidRPr="00185A2E">
        <w:instrText>HYPERLINK "mailto:wcbcontact@gmx.fr"</w:instrText>
      </w:r>
      <w:r w:rsidR="00185A2E" w:rsidRPr="00185A2E">
        <w:fldChar w:fldCharType="separate"/>
      </w:r>
      <w:r w:rsidR="00185A2E" w:rsidRPr="00185A2E">
        <w:rPr>
          <w:rStyle w:val="Lienhypertexte"/>
        </w:rPr>
        <w:t>wcbcontact@gmx.fr</w:t>
      </w:r>
      <w:r w:rsidR="00185A2E" w:rsidRPr="00185A2E">
        <w:rPr>
          <w:lang w:val="fr-FR"/>
        </w:rPr>
        <w:fldChar w:fldCharType="end"/>
      </w:r>
      <w:r w:rsidR="00185A2E" w:rsidRPr="00185A2E">
        <w:t> </w:t>
      </w:r>
    </w:p>
    <w:bookmarkEnd w:id="3"/>
    <w:p w14:paraId="51F5FD7C" w14:textId="77777777" w:rsidR="004C3611" w:rsidRPr="0083098B" w:rsidRDefault="004C3611" w:rsidP="004C3611">
      <w:pPr>
        <w:tabs>
          <w:tab w:val="clear" w:pos="360"/>
        </w:tabs>
        <w:spacing w:after="160" w:line="259" w:lineRule="auto"/>
        <w:ind w:left="4242" w:hanging="3534"/>
      </w:pPr>
      <w:r w:rsidRPr="0083098B">
        <w:rPr>
          <w:b/>
          <w:bCs/>
        </w:rPr>
        <w:t>EEA</w:t>
      </w:r>
      <w:r w:rsidRPr="0083098B">
        <w:rPr>
          <w:b/>
          <w:bCs/>
        </w:rPr>
        <w:tab/>
      </w:r>
      <w:r w:rsidRPr="0083098B">
        <w:t>European Economic Area (Countries of the European Union, Iceland, Norway, Liechtenstein);</w:t>
      </w:r>
    </w:p>
    <w:p w14:paraId="650A6AEB" w14:textId="77777777" w:rsidR="004C3611" w:rsidRPr="0083098B" w:rsidRDefault="004C3611" w:rsidP="004C3611">
      <w:pPr>
        <w:tabs>
          <w:tab w:val="clear" w:pos="360"/>
        </w:tabs>
        <w:spacing w:after="160" w:line="259" w:lineRule="auto"/>
        <w:ind w:left="4242" w:hanging="3534"/>
      </w:pPr>
      <w:r w:rsidRPr="0083098B">
        <w:rPr>
          <w:b/>
          <w:bCs/>
        </w:rPr>
        <w:t>e-Money</w:t>
      </w:r>
      <w:r w:rsidRPr="0083098B">
        <w:rPr>
          <w:b/>
          <w:bCs/>
        </w:rPr>
        <w:tab/>
      </w:r>
      <w:r w:rsidRPr="0083098B">
        <w:t>Monetary value associated to the Card, issued upon funds receipt and used for payments;</w:t>
      </w:r>
    </w:p>
    <w:p w14:paraId="5BB49EAC" w14:textId="77777777" w:rsidR="004C3611" w:rsidRPr="0083098B" w:rsidRDefault="004C3611" w:rsidP="004C3611">
      <w:pPr>
        <w:tabs>
          <w:tab w:val="clear" w:pos="360"/>
        </w:tabs>
        <w:spacing w:after="160" w:line="259" w:lineRule="auto"/>
        <w:ind w:left="4242" w:hanging="3534"/>
        <w:rPr>
          <w:b/>
          <w:bCs/>
        </w:rPr>
      </w:pPr>
      <w:r w:rsidRPr="0083098B">
        <w:rPr>
          <w:b/>
          <w:bCs/>
        </w:rPr>
        <w:t>e-Money Issuer</w:t>
      </w:r>
      <w:r w:rsidRPr="0083098B">
        <w:rPr>
          <w:b/>
          <w:bCs/>
        </w:rPr>
        <w:tab/>
      </w:r>
      <w:r w:rsidRPr="0083098B">
        <w:t xml:space="preserve">Via Payments UAB is a company incorporated in Lithuania under registration No 304531663 with a registered office at Konstitucijos pr. 7, Vilnius, Lithuania. Via Payments UAB is authorised by Bank of </w:t>
      </w:r>
      <w:r w:rsidRPr="0083098B">
        <w:lastRenderedPageBreak/>
        <w:t>Lithuania (license number 16) for the issuing of electronic money and payment instruments.</w:t>
      </w:r>
    </w:p>
    <w:p w14:paraId="3B381C81" w14:textId="77777777" w:rsidR="004C3611" w:rsidRPr="0083098B" w:rsidRDefault="004C3611" w:rsidP="004C3611">
      <w:pPr>
        <w:tabs>
          <w:tab w:val="clear" w:pos="360"/>
        </w:tabs>
        <w:spacing w:after="160" w:line="259" w:lineRule="auto"/>
        <w:ind w:left="4242" w:hanging="3534"/>
      </w:pPr>
      <w:r w:rsidRPr="0083098B">
        <w:rPr>
          <w:b/>
          <w:bCs/>
        </w:rPr>
        <w:t>Expiry date</w:t>
      </w:r>
      <w:r w:rsidRPr="0083098B">
        <w:rPr>
          <w:b/>
          <w:bCs/>
        </w:rPr>
        <w:tab/>
      </w:r>
      <w:r w:rsidRPr="0083098B">
        <w:t>the Cards’ expiry date indicated on the front or on the back of the Card;</w:t>
      </w:r>
    </w:p>
    <w:p w14:paraId="72AA498A" w14:textId="77777777" w:rsidR="004C3611" w:rsidRPr="0083098B" w:rsidRDefault="004C3611" w:rsidP="004C3611">
      <w:pPr>
        <w:tabs>
          <w:tab w:val="clear" w:pos="360"/>
        </w:tabs>
        <w:spacing w:after="160" w:line="259" w:lineRule="auto"/>
        <w:ind w:left="4242" w:hanging="3534"/>
      </w:pPr>
      <w:r w:rsidRPr="0083098B">
        <w:rPr>
          <w:b/>
          <w:bCs/>
        </w:rPr>
        <w:t xml:space="preserve">Fees </w:t>
      </w:r>
      <w:r w:rsidRPr="0083098B">
        <w:rPr>
          <w:b/>
          <w:bCs/>
        </w:rPr>
        <w:tab/>
      </w:r>
      <w:r w:rsidRPr="0083098B">
        <w:t>a variety of charges that can be raised for purchase and ongoing use of the Card;</w:t>
      </w:r>
    </w:p>
    <w:p w14:paraId="09D43AAF" w14:textId="77777777" w:rsidR="004C3611" w:rsidRPr="0083098B" w:rsidRDefault="004C3611" w:rsidP="004C3611">
      <w:pPr>
        <w:tabs>
          <w:tab w:val="clear" w:pos="360"/>
        </w:tabs>
        <w:spacing w:after="160" w:line="259" w:lineRule="auto"/>
        <w:ind w:left="4242" w:hanging="3534"/>
      </w:pPr>
      <w:r w:rsidRPr="0083098B">
        <w:rPr>
          <w:b/>
          <w:bCs/>
        </w:rPr>
        <w:t>KYC (Know-Your-Customer)</w:t>
      </w:r>
      <w:r w:rsidRPr="0083098B">
        <w:rPr>
          <w:b/>
          <w:bCs/>
        </w:rPr>
        <w:tab/>
      </w:r>
      <w:r w:rsidRPr="0083098B">
        <w:t>Client’s identification and identity verification procedure;</w:t>
      </w:r>
    </w:p>
    <w:p w14:paraId="2DDBEF51" w14:textId="337D956F" w:rsidR="004C3611" w:rsidRPr="0083098B" w:rsidRDefault="004C3611" w:rsidP="004C3611">
      <w:pPr>
        <w:tabs>
          <w:tab w:val="clear" w:pos="360"/>
        </w:tabs>
        <w:spacing w:after="160" w:line="259" w:lineRule="auto"/>
        <w:ind w:left="4242" w:hanging="3534"/>
      </w:pPr>
      <w:r w:rsidRPr="0083098B">
        <w:rPr>
          <w:b/>
          <w:bCs/>
        </w:rPr>
        <w:t xml:space="preserve">Issuer </w:t>
      </w:r>
      <w:r w:rsidRPr="0083098B">
        <w:rPr>
          <w:b/>
          <w:bCs/>
        </w:rPr>
        <w:tab/>
      </w:r>
      <w:r w:rsidRPr="0083098B">
        <w:t xml:space="preserve">Moorwand Ltd is authorised by the Financial Conduct Authority under the Electronic Money Regulations 2011 (Register ref: 900709) for the issuing of electronic money and payment instruments and registered in England &amp; Wales n° 8491211. 9DU. Registered office </w:t>
      </w:r>
      <w:r w:rsidR="00805D8A">
        <w:t xml:space="preserve">Fora, 3 Lloyds Avenue, London, EC3N 3DS, </w:t>
      </w:r>
      <w:r w:rsidRPr="0083098B">
        <w:t xml:space="preserve">United Kingdom. Moorwand Ltd is in partnership with Via Payments UAB to provide the Programme; </w:t>
      </w:r>
    </w:p>
    <w:p w14:paraId="6978C28D" w14:textId="77777777" w:rsidR="004C3611" w:rsidRPr="0083098B" w:rsidRDefault="004C3611" w:rsidP="004C3611">
      <w:pPr>
        <w:tabs>
          <w:tab w:val="clear" w:pos="360"/>
        </w:tabs>
        <w:spacing w:after="160" w:line="259" w:lineRule="auto"/>
        <w:ind w:left="4242" w:hanging="3534"/>
      </w:pPr>
      <w:r w:rsidRPr="0083098B">
        <w:rPr>
          <w:b/>
          <w:bCs/>
        </w:rPr>
        <w:t>Online account</w:t>
      </w:r>
      <w:r w:rsidRPr="0083098B">
        <w:rPr>
          <w:b/>
          <w:bCs/>
        </w:rPr>
        <w:tab/>
      </w:r>
      <w:r w:rsidRPr="0083098B">
        <w:t>a private space on the website allowing the Client to manage his Account;</w:t>
      </w:r>
    </w:p>
    <w:p w14:paraId="58CC8A0A" w14:textId="1088C187" w:rsidR="004C3611" w:rsidRPr="0083098B" w:rsidRDefault="004C3611" w:rsidP="004C3611">
      <w:pPr>
        <w:tabs>
          <w:tab w:val="clear" w:pos="360"/>
        </w:tabs>
        <w:spacing w:after="160" w:line="259" w:lineRule="auto"/>
        <w:ind w:left="4242" w:hanging="3534"/>
      </w:pPr>
      <w:r w:rsidRPr="0083098B">
        <w:rPr>
          <w:b/>
          <w:bCs/>
        </w:rPr>
        <w:t xml:space="preserve">Parties </w:t>
      </w:r>
      <w:r w:rsidRPr="0083098B">
        <w:rPr>
          <w:b/>
          <w:bCs/>
        </w:rPr>
        <w:tab/>
      </w:r>
      <w:r w:rsidR="00E6349D" w:rsidRPr="0083098B">
        <w:t>Us and You</w:t>
      </w:r>
      <w:r w:rsidRPr="0083098B">
        <w:rPr>
          <w:b/>
          <w:bCs/>
        </w:rPr>
        <w:t xml:space="preserve"> </w:t>
      </w:r>
    </w:p>
    <w:p w14:paraId="39D89446" w14:textId="77777777" w:rsidR="004C3611" w:rsidRPr="0083098B" w:rsidRDefault="004C3611" w:rsidP="004C3611">
      <w:pPr>
        <w:tabs>
          <w:tab w:val="clear" w:pos="360"/>
        </w:tabs>
        <w:spacing w:after="160" w:line="259" w:lineRule="auto"/>
        <w:ind w:left="4242" w:hanging="3534"/>
      </w:pPr>
      <w:r w:rsidRPr="0083098B">
        <w:rPr>
          <w:b/>
        </w:rPr>
        <w:t>Personal Data</w:t>
      </w:r>
      <w:r w:rsidRPr="0083098B">
        <w:rPr>
          <w:b/>
        </w:rPr>
        <w:tab/>
      </w:r>
      <w:r w:rsidRPr="0083098B">
        <w:rPr>
          <w:b/>
        </w:rPr>
        <w:tab/>
      </w:r>
      <w:r w:rsidRPr="0083098B">
        <w:t>any information relating to the Client’s identity allowing to directly or indirectly identify him, by reference to an ID such as a name, an ID number, a location data, an online ID or one or several specific elements to the persons’ physical, psychologic, genetic, psychological, economic, cultural or social identity;</w:t>
      </w:r>
    </w:p>
    <w:p w14:paraId="44BD17D2" w14:textId="77777777" w:rsidR="004C3611" w:rsidRPr="0083098B" w:rsidRDefault="004C3611" w:rsidP="004C3611">
      <w:pPr>
        <w:ind w:left="4242" w:hanging="3533"/>
      </w:pPr>
      <w:r w:rsidRPr="0083098B">
        <w:rPr>
          <w:b/>
          <w:bCs/>
        </w:rPr>
        <w:t>PIN Code</w:t>
      </w:r>
      <w:r w:rsidRPr="0083098B">
        <w:tab/>
        <w:t>Personal Identification Number, the security number provided for use with the Card;</w:t>
      </w:r>
    </w:p>
    <w:p w14:paraId="2547BDB0" w14:textId="417540CE" w:rsidR="004C3611" w:rsidRPr="0083098B" w:rsidRDefault="004C3611" w:rsidP="004C3611">
      <w:pPr>
        <w:ind w:left="4242" w:hanging="3533"/>
      </w:pPr>
      <w:r w:rsidRPr="0083098B">
        <w:rPr>
          <w:b/>
          <w:bCs/>
        </w:rPr>
        <w:t xml:space="preserve">Programme </w:t>
      </w:r>
      <w:r w:rsidRPr="0083098B">
        <w:rPr>
          <w:b/>
          <w:bCs/>
        </w:rPr>
        <w:tab/>
      </w:r>
      <w:r w:rsidR="00771AD3">
        <w:t>W.C.B.</w:t>
      </w:r>
      <w:r w:rsidR="00783BAB" w:rsidRPr="0083098B">
        <w:t xml:space="preserve"> Company, </w:t>
      </w:r>
      <w:r w:rsidR="00783BAB" w:rsidRPr="0083098B">
        <w:rPr>
          <w:bCs/>
        </w:rPr>
        <w:t xml:space="preserve">with the share capital of </w:t>
      </w:r>
      <w:r w:rsidR="00771AD3">
        <w:t>500</w:t>
      </w:r>
      <w:r w:rsidR="00783BAB" w:rsidRPr="0083098B">
        <w:t xml:space="preserve"> €</w:t>
      </w:r>
      <w:r w:rsidR="00783BAB" w:rsidRPr="0083098B">
        <w:rPr>
          <w:bCs/>
        </w:rPr>
        <w:t xml:space="preserve">, Registered address </w:t>
      </w:r>
      <w:r w:rsidR="005531AC" w:rsidRPr="005531AC">
        <w:t>117, rue de Charenton – 75012, Paris (France</w:t>
      </w:r>
      <w:r w:rsidR="00506F0B">
        <w:rPr>
          <w:bCs/>
        </w:rPr>
        <w:t xml:space="preserve">), </w:t>
      </w:r>
      <w:r w:rsidR="00783BAB" w:rsidRPr="0083098B">
        <w:rPr>
          <w:bCs/>
        </w:rPr>
        <w:t xml:space="preserve">Company Number : </w:t>
      </w:r>
      <w:r w:rsidR="00783BAB" w:rsidRPr="0083098B">
        <w:t>909 </w:t>
      </w:r>
      <w:r w:rsidR="005531AC">
        <w:t>181 521</w:t>
      </w:r>
      <w:r w:rsidR="00783BAB" w:rsidRPr="0083098B">
        <w:t>;</w:t>
      </w:r>
    </w:p>
    <w:p w14:paraId="4C44E014" w14:textId="77777777" w:rsidR="004C3611" w:rsidRPr="0083098B" w:rsidRDefault="004C3611" w:rsidP="004C3611">
      <w:pPr>
        <w:ind w:left="4242" w:hanging="3533"/>
      </w:pPr>
      <w:r w:rsidRPr="0083098B">
        <w:rPr>
          <w:b/>
          <w:bCs/>
        </w:rPr>
        <w:t>Programme Manager</w:t>
      </w:r>
      <w:r w:rsidRPr="0083098B">
        <w:rPr>
          <w:b/>
          <w:bCs/>
        </w:rPr>
        <w:tab/>
      </w:r>
      <w:r w:rsidRPr="0083098B">
        <w:t xml:space="preserve">the E-Pay Space SAS Company, simplified joint-stock company, with share capital of 350 000 €, address : 25, rue Tiphaine – 75015, Paris (FRANCE), company’s incorporation number 829 162 064 (RCS Paris) </w:t>
      </w:r>
    </w:p>
    <w:p w14:paraId="095542A0" w14:textId="77777777" w:rsidR="004C3611" w:rsidRPr="0083098B" w:rsidRDefault="004C3611" w:rsidP="004C3611">
      <w:pPr>
        <w:ind w:left="4242" w:hanging="3533"/>
      </w:pPr>
      <w:r w:rsidRPr="0083098B">
        <w:rPr>
          <w:b/>
          <w:bCs/>
        </w:rPr>
        <w:t xml:space="preserve">Supplier </w:t>
      </w:r>
      <w:r w:rsidRPr="0083098B">
        <w:rPr>
          <w:b/>
          <w:bCs/>
        </w:rPr>
        <w:tab/>
      </w:r>
      <w:r w:rsidRPr="0083098B">
        <w:rPr>
          <w:rFonts w:eastAsia="Foco-Regular"/>
          <w:lang w:val="en-US"/>
        </w:rPr>
        <w:t>a retailer, merchant or other supplier of goods and / or services who accepts payment by means of a card, card number, PIN or card and signature;</w:t>
      </w:r>
    </w:p>
    <w:p w14:paraId="26E9A20F" w14:textId="77777777" w:rsidR="004C3611" w:rsidRPr="0083098B" w:rsidRDefault="004C3611" w:rsidP="004C3611">
      <w:pPr>
        <w:ind w:left="4242" w:hanging="3533"/>
        <w:rPr>
          <w:rFonts w:eastAsia="Foco-Regular"/>
          <w:lang w:val="en-US"/>
        </w:rPr>
      </w:pPr>
      <w:r w:rsidRPr="0083098B">
        <w:rPr>
          <w:b/>
          <w:bCs/>
        </w:rPr>
        <w:t xml:space="preserve">Suppliers’ payment system </w:t>
      </w:r>
      <w:r w:rsidRPr="0083098B">
        <w:rPr>
          <w:b/>
          <w:bCs/>
        </w:rPr>
        <w:tab/>
      </w:r>
      <w:r w:rsidRPr="0083098B">
        <w:rPr>
          <w:rFonts w:eastAsia="Foco-Regular"/>
          <w:lang w:val="en-US"/>
        </w:rPr>
        <w:t>the merchant acquirer used by the supplier for the purposes of receiving payments arising from transactions;</w:t>
      </w:r>
    </w:p>
    <w:p w14:paraId="6BFADA2F" w14:textId="77777777" w:rsidR="004C3611" w:rsidRPr="0083098B" w:rsidRDefault="004C3611" w:rsidP="004C3611">
      <w:pPr>
        <w:tabs>
          <w:tab w:val="clear" w:pos="360"/>
        </w:tabs>
        <w:spacing w:after="160" w:line="259" w:lineRule="auto"/>
        <w:ind w:left="4242" w:hanging="3534"/>
        <w:rPr>
          <w:rFonts w:eastAsia="Foco-Regular"/>
        </w:rPr>
      </w:pPr>
      <w:r w:rsidRPr="0083098B">
        <w:rPr>
          <w:b/>
        </w:rPr>
        <w:t>Transaction</w:t>
      </w:r>
      <w:r w:rsidRPr="0083098B">
        <w:rPr>
          <w:b/>
        </w:rPr>
        <w:tab/>
      </w:r>
      <w:r w:rsidRPr="0083098B">
        <w:rPr>
          <w:b/>
        </w:rPr>
        <w:tab/>
      </w:r>
      <w:r w:rsidRPr="0083098B">
        <w:t>any Card payment including Internet payments or cash withdrawals carried out by the Client or Additional Card Holder;</w:t>
      </w:r>
    </w:p>
    <w:p w14:paraId="11913AE2" w14:textId="1C8C71A3" w:rsidR="004C3611" w:rsidRPr="0083098B" w:rsidRDefault="004C3611" w:rsidP="004C3611">
      <w:pPr>
        <w:ind w:left="4242" w:hanging="3533"/>
      </w:pPr>
      <w:r w:rsidRPr="0083098B">
        <w:rPr>
          <w:b/>
        </w:rPr>
        <w:t>Username and Password</w:t>
      </w:r>
      <w:r w:rsidRPr="0083098B">
        <w:rPr>
          <w:b/>
        </w:rPr>
        <w:tab/>
      </w:r>
      <w:r w:rsidRPr="0083098B">
        <w:t>if provided, a set of personal codes selected by the Client to access his Online Account;</w:t>
      </w:r>
    </w:p>
    <w:p w14:paraId="52F0448B" w14:textId="55AE2FC2" w:rsidR="00C472DF" w:rsidRPr="0083098B" w:rsidRDefault="00C472DF" w:rsidP="004C3611">
      <w:pPr>
        <w:ind w:left="4242" w:hanging="3533"/>
        <w:rPr>
          <w:bCs/>
        </w:rPr>
      </w:pPr>
      <w:r w:rsidRPr="0083098B">
        <w:rPr>
          <w:b/>
        </w:rPr>
        <w:t xml:space="preserve">We, Us, or Our </w:t>
      </w:r>
      <w:r w:rsidRPr="0083098B">
        <w:rPr>
          <w:b/>
        </w:rPr>
        <w:tab/>
      </w:r>
      <w:r w:rsidRPr="0083098B">
        <w:rPr>
          <w:bCs/>
        </w:rPr>
        <w:t>i. the Programme</w:t>
      </w:r>
    </w:p>
    <w:p w14:paraId="2B0B1859" w14:textId="77777777" w:rsidR="00C472DF" w:rsidRPr="0083098B" w:rsidRDefault="00C472DF" w:rsidP="00C472DF">
      <w:pPr>
        <w:ind w:left="4242" w:hanging="3533"/>
        <w:rPr>
          <w:bCs/>
        </w:rPr>
      </w:pPr>
      <w:r w:rsidRPr="0083098B">
        <w:rPr>
          <w:bCs/>
        </w:rPr>
        <w:tab/>
        <w:t>ii. the Programme Manager</w:t>
      </w:r>
    </w:p>
    <w:p w14:paraId="45AFED62" w14:textId="3779E563" w:rsidR="00C472DF" w:rsidRPr="0083098B" w:rsidRDefault="00C472DF" w:rsidP="00C472DF">
      <w:pPr>
        <w:ind w:left="4242" w:hanging="3533"/>
        <w:rPr>
          <w:bCs/>
        </w:rPr>
      </w:pPr>
      <w:r w:rsidRPr="0083098B">
        <w:rPr>
          <w:bCs/>
        </w:rPr>
        <w:lastRenderedPageBreak/>
        <w:tab/>
      </w:r>
      <w:r w:rsidRPr="0083098B">
        <w:rPr>
          <w:bCs/>
        </w:rPr>
        <w:tab/>
        <w:t xml:space="preserve">iii. Moorwand Ltd. Moorwand Ltd is authorised by the Financial Conduct Authority under the Electronic Money Regulations 2011 (Register ref: 900709) for the issuing of electronic money and payment instruments and registered in England &amp; Wales No. 8491211. 9DU. Registered office </w:t>
      </w:r>
      <w:r w:rsidR="00805D8A">
        <w:t xml:space="preserve">Fora, 3 Lloyds Avenue, London, EC3N 3DS, </w:t>
      </w:r>
      <w:r w:rsidRPr="0083098B">
        <w:rPr>
          <w:bCs/>
        </w:rPr>
        <w:t xml:space="preserve">United Kingdom.  Moorwand Ltd is in partnership with Via Payments UAB to provide the </w:t>
      </w:r>
      <w:r w:rsidR="00A342BB" w:rsidRPr="0083098B">
        <w:rPr>
          <w:bCs/>
        </w:rPr>
        <w:t>Programme</w:t>
      </w:r>
      <w:r w:rsidRPr="0083098B">
        <w:rPr>
          <w:bCs/>
        </w:rPr>
        <w:t xml:space="preserve"> as set out in this Agreement; and</w:t>
      </w:r>
    </w:p>
    <w:p w14:paraId="6DD3A6BB" w14:textId="215F4338" w:rsidR="00C472DF" w:rsidRPr="0083098B" w:rsidRDefault="00C472DF" w:rsidP="00C472DF">
      <w:pPr>
        <w:ind w:left="4242" w:hanging="3533"/>
        <w:rPr>
          <w:bCs/>
        </w:rPr>
      </w:pPr>
      <w:r w:rsidRPr="0083098B">
        <w:rPr>
          <w:bCs/>
        </w:rPr>
        <w:tab/>
        <w:t>iv. Via Payments UAB. Via Payments UAB is a company incorporated in Lithuania and under registration No 304531663 and registered office at Konstitucijos pr. 7, Vilnius, Lithuania. Via Payments UAB is authorised by</w:t>
      </w:r>
      <w:r w:rsidR="00980FB6">
        <w:rPr>
          <w:bCs/>
        </w:rPr>
        <w:t xml:space="preserve"> the</w:t>
      </w:r>
      <w:r w:rsidRPr="0083098B">
        <w:rPr>
          <w:bCs/>
        </w:rPr>
        <w:t xml:space="preserve"> Bank of Lithuania (license number 16) for the issuing of electronic money and payment instruments. </w:t>
      </w:r>
    </w:p>
    <w:p w14:paraId="56C0D8FF" w14:textId="4D89B199" w:rsidR="00783BAB" w:rsidRPr="0083098B" w:rsidRDefault="004C3611" w:rsidP="00783BAB">
      <w:r w:rsidRPr="0083098B">
        <w:rPr>
          <w:b/>
        </w:rPr>
        <w:t>Web Site</w:t>
      </w:r>
      <w:r w:rsidRPr="0083098B">
        <w:rPr>
          <w:b/>
        </w:rPr>
        <w:tab/>
      </w:r>
      <w:r w:rsidR="00783BAB" w:rsidRPr="0083098B">
        <w:rPr>
          <w:b/>
        </w:rPr>
        <w:tab/>
      </w:r>
      <w:r w:rsidR="00783BAB" w:rsidRPr="0083098B">
        <w:rPr>
          <w:b/>
        </w:rPr>
        <w:tab/>
      </w:r>
      <w:r w:rsidRPr="0083098B">
        <w:rPr>
          <w:b/>
        </w:rPr>
        <w:tab/>
      </w:r>
      <w:r w:rsidRPr="0083098B">
        <w:t xml:space="preserve">the </w:t>
      </w:r>
      <w:r w:rsidR="00A342BB" w:rsidRPr="0083098B">
        <w:t>Programme’s</w:t>
      </w:r>
      <w:r w:rsidRPr="0083098B">
        <w:t xml:space="preserve"> website: </w:t>
      </w:r>
      <w:hyperlink r:id="rId8" w:history="1">
        <w:r w:rsidR="005531AC" w:rsidRPr="005531AC">
          <w:rPr>
            <w:rStyle w:val="Lienhypertexte"/>
          </w:rPr>
          <w:t>www.wcbcompte.fr</w:t>
        </w:r>
      </w:hyperlink>
    </w:p>
    <w:p w14:paraId="2D49B7FE" w14:textId="75BD76B6" w:rsidR="004C3611" w:rsidRPr="0083098B" w:rsidRDefault="004C3611" w:rsidP="004C3611">
      <w:pPr>
        <w:tabs>
          <w:tab w:val="clear" w:pos="360"/>
        </w:tabs>
        <w:spacing w:after="160" w:line="259" w:lineRule="auto"/>
        <w:ind w:left="4248" w:hanging="3540"/>
      </w:pPr>
      <w:r w:rsidRPr="0083098B">
        <w:rPr>
          <w:b/>
        </w:rPr>
        <w:t>Wire Transfer</w:t>
      </w:r>
      <w:r w:rsidRPr="0083098B">
        <w:rPr>
          <w:b/>
        </w:rPr>
        <w:tab/>
      </w:r>
      <w:r w:rsidRPr="0083098B">
        <w:t>a transfer of funds from the Client’s bank account to the Account carried out upon the Client’s instruction by the establishment holding the Client’s bank account.</w:t>
      </w:r>
    </w:p>
    <w:p w14:paraId="00801916" w14:textId="31B4FBA6" w:rsidR="00C472DF" w:rsidRPr="0083098B" w:rsidRDefault="00C472DF" w:rsidP="004C3611">
      <w:pPr>
        <w:tabs>
          <w:tab w:val="clear" w:pos="360"/>
        </w:tabs>
        <w:spacing w:after="160" w:line="259" w:lineRule="auto"/>
        <w:ind w:left="4248" w:hanging="3540"/>
      </w:pPr>
      <w:r w:rsidRPr="0083098B">
        <w:rPr>
          <w:b/>
        </w:rPr>
        <w:t xml:space="preserve">You </w:t>
      </w:r>
      <w:r w:rsidR="00A342BB" w:rsidRPr="0083098B">
        <w:rPr>
          <w:b/>
        </w:rPr>
        <w:t xml:space="preserve">or </w:t>
      </w:r>
      <w:r w:rsidRPr="0083098B">
        <w:rPr>
          <w:b/>
        </w:rPr>
        <w:t>the Client</w:t>
      </w:r>
      <w:r w:rsidRPr="0083098B">
        <w:rPr>
          <w:b/>
        </w:rPr>
        <w:tab/>
      </w:r>
      <w:r w:rsidRPr="0083098B">
        <w:t>You, the person who has entered into this Agreement with us by virtue of Your use of the Card and or Account and any other person You have authorised to use any Cards in accordance with this Agreement.</w:t>
      </w:r>
    </w:p>
    <w:p w14:paraId="00244965" w14:textId="77777777" w:rsidR="004C3611" w:rsidRPr="0083098B" w:rsidRDefault="004C3611" w:rsidP="004C3611">
      <w:pPr>
        <w:ind w:left="4242" w:hanging="3533"/>
      </w:pPr>
    </w:p>
    <w:p w14:paraId="0B204B10" w14:textId="77777777" w:rsidR="004C3611" w:rsidRPr="0083098B" w:rsidRDefault="004C3611" w:rsidP="004C3611">
      <w:pPr>
        <w:tabs>
          <w:tab w:val="clear" w:pos="360"/>
        </w:tabs>
        <w:spacing w:after="160" w:line="259" w:lineRule="auto"/>
        <w:ind w:left="0"/>
        <w:outlineLvl w:val="0"/>
        <w:rPr>
          <w:b/>
          <w:u w:val="single"/>
        </w:rPr>
      </w:pPr>
      <w:r w:rsidRPr="0083098B">
        <w:tab/>
      </w:r>
      <w:bookmarkStart w:id="4" w:name="_Toc162255474"/>
      <w:r w:rsidRPr="0083098B">
        <w:rPr>
          <w:b/>
          <w:u w:val="single"/>
        </w:rPr>
        <w:t>Article 2. PROGRAMME DESCRIPTION.</w:t>
      </w:r>
      <w:bookmarkEnd w:id="4"/>
      <w:r w:rsidRPr="0083098B">
        <w:rPr>
          <w:b/>
          <w:u w:val="single"/>
        </w:rPr>
        <w:t xml:space="preserve"> </w:t>
      </w:r>
    </w:p>
    <w:p w14:paraId="7ABB2AA4" w14:textId="4408DFC2" w:rsidR="00E6349D" w:rsidRPr="0083098B" w:rsidRDefault="00E6349D" w:rsidP="004C3611">
      <w:pPr>
        <w:ind w:left="0"/>
      </w:pPr>
      <w:bookmarkStart w:id="5" w:name="_Hlk131755752"/>
      <w:r w:rsidRPr="0083098B">
        <w:t xml:space="preserve">We conceive, manage and market payment services. </w:t>
      </w:r>
    </w:p>
    <w:p w14:paraId="539B8DE2" w14:textId="453580EB" w:rsidR="00E6349D" w:rsidRPr="0083098B" w:rsidRDefault="00E6349D" w:rsidP="004C3611">
      <w:pPr>
        <w:ind w:left="0"/>
      </w:pPr>
      <w:bookmarkStart w:id="6" w:name="_Hlk131755762"/>
      <w:bookmarkEnd w:id="5"/>
      <w:r w:rsidRPr="0083098B">
        <w:t>We provide You with a payment solution in the form of a reloadable MasterCard prepaid Card allowing You to carry out Transactions using the Card’s Scheme.</w:t>
      </w:r>
    </w:p>
    <w:bookmarkEnd w:id="6"/>
    <w:p w14:paraId="3A89CB27" w14:textId="11081E91" w:rsidR="004C3611" w:rsidRPr="0083098B" w:rsidRDefault="00E6349D" w:rsidP="004C3611">
      <w:pPr>
        <w:ind w:left="0"/>
      </w:pPr>
      <w:r w:rsidRPr="0083098B">
        <w:t xml:space="preserve">You </w:t>
      </w:r>
      <w:r w:rsidR="004C3611" w:rsidRPr="0083098B">
        <w:t xml:space="preserve">wish to enter into this Agreement in order to benefit from the services </w:t>
      </w:r>
      <w:r w:rsidRPr="0083098B">
        <w:t>We offer</w:t>
      </w:r>
      <w:r w:rsidR="004C3611" w:rsidRPr="0083098B">
        <w:t xml:space="preserve">. </w:t>
      </w:r>
    </w:p>
    <w:p w14:paraId="53437307" w14:textId="7F896E39" w:rsidR="004C3611" w:rsidRPr="0083098B" w:rsidRDefault="004C3611" w:rsidP="004C3611">
      <w:pPr>
        <w:ind w:left="0"/>
      </w:pPr>
      <w:bookmarkStart w:id="7" w:name="_Hlk131755876"/>
      <w:r w:rsidRPr="0083098B">
        <w:t xml:space="preserve">This Agreement defines the terms and conditions of access to the service, as well as the conditions under which </w:t>
      </w:r>
      <w:r w:rsidR="00E6349D" w:rsidRPr="0083098B">
        <w:t>We</w:t>
      </w:r>
      <w:r w:rsidRPr="0083098B">
        <w:t xml:space="preserve"> undertake to provide the service to </w:t>
      </w:r>
      <w:r w:rsidR="00E6349D" w:rsidRPr="0083098B">
        <w:t>You</w:t>
      </w:r>
      <w:r w:rsidRPr="0083098B">
        <w:t xml:space="preserve"> and the mutual obligations of the Parties to this Agreement</w:t>
      </w:r>
      <w:r w:rsidR="00E6349D" w:rsidRPr="0083098B">
        <w:t>.</w:t>
      </w:r>
    </w:p>
    <w:bookmarkEnd w:id="7"/>
    <w:p w14:paraId="5DA0C7E8" w14:textId="77777777" w:rsidR="004C3611" w:rsidRPr="0083098B" w:rsidRDefault="004C3611" w:rsidP="004C3611">
      <w:pPr>
        <w:ind w:left="0"/>
      </w:pPr>
    </w:p>
    <w:p w14:paraId="7C21EC7D" w14:textId="77777777" w:rsidR="004C3611" w:rsidRPr="0083098B" w:rsidRDefault="004C3611" w:rsidP="004C3611">
      <w:pPr>
        <w:tabs>
          <w:tab w:val="clear" w:pos="360"/>
        </w:tabs>
        <w:spacing w:after="160" w:line="259" w:lineRule="auto"/>
        <w:ind w:left="0" w:firstLine="708"/>
        <w:outlineLvl w:val="0"/>
      </w:pPr>
      <w:bookmarkStart w:id="8" w:name="_Toc162255475"/>
      <w:r w:rsidRPr="0083098B">
        <w:rPr>
          <w:b/>
          <w:u w:val="single"/>
        </w:rPr>
        <w:t>Article 3. GENERAL TERMS AND CONDITIONS OF USE ACCEPTANCE</w:t>
      </w:r>
      <w:r w:rsidRPr="0083098B">
        <w:t>.</w:t>
      </w:r>
      <w:bookmarkEnd w:id="8"/>
    </w:p>
    <w:p w14:paraId="3C7A761D" w14:textId="77777777" w:rsidR="004C3611" w:rsidRPr="0083098B" w:rsidRDefault="004C3611" w:rsidP="004C3611">
      <w:pPr>
        <w:tabs>
          <w:tab w:val="clear" w:pos="360"/>
        </w:tabs>
        <w:spacing w:after="160" w:line="259" w:lineRule="auto"/>
        <w:ind w:left="0" w:firstLine="4"/>
      </w:pPr>
      <w:r w:rsidRPr="0083098B">
        <w:t xml:space="preserve">This Agreement, its Annexes and possible Amendments constitute full and entire acceptance by the Parties. </w:t>
      </w:r>
    </w:p>
    <w:p w14:paraId="4112165E" w14:textId="77777777" w:rsidR="004C3611" w:rsidRPr="0083098B" w:rsidRDefault="004C3611" w:rsidP="004C3611">
      <w:pPr>
        <w:tabs>
          <w:tab w:val="clear" w:pos="360"/>
        </w:tabs>
        <w:spacing w:after="160" w:line="259" w:lineRule="auto"/>
        <w:ind w:left="0" w:firstLine="4"/>
      </w:pPr>
      <w:r w:rsidRPr="0083098B">
        <w:t xml:space="preserve">The Client acknowledges having read this Agreement, as well as the annexes and accepts them unreservedly. </w:t>
      </w:r>
    </w:p>
    <w:p w14:paraId="6DF0FA33" w14:textId="777C435F" w:rsidR="004C3611" w:rsidRPr="0083098B" w:rsidRDefault="004C3611" w:rsidP="004C3611">
      <w:pPr>
        <w:tabs>
          <w:tab w:val="clear" w:pos="360"/>
        </w:tabs>
        <w:spacing w:after="160" w:line="259" w:lineRule="auto"/>
        <w:ind w:left="0" w:firstLine="4"/>
      </w:pPr>
      <w:r w:rsidRPr="0083098B">
        <w:t xml:space="preserve">The Client may download or print an updated version of this Agreement at </w:t>
      </w:r>
      <w:bookmarkStart w:id="9" w:name="_Hlk131755895"/>
      <w:r w:rsidRPr="0083098B">
        <w:t xml:space="preserve">the </w:t>
      </w:r>
      <w:r w:rsidR="00D35C68" w:rsidRPr="0083098B">
        <w:t>Programme’s</w:t>
      </w:r>
      <w:r w:rsidRPr="0083098B">
        <w:t xml:space="preserve"> </w:t>
      </w:r>
      <w:bookmarkEnd w:id="9"/>
      <w:r w:rsidRPr="0083098B">
        <w:t>website and / or ask for a copy at the Customer’s service</w:t>
      </w:r>
      <w:r w:rsidR="00A80CD8" w:rsidRPr="0083098B">
        <w:t>.</w:t>
      </w:r>
    </w:p>
    <w:p w14:paraId="50BB5F80" w14:textId="77777777" w:rsidR="004C3611" w:rsidRPr="0083098B" w:rsidRDefault="004C3611" w:rsidP="004C3611"/>
    <w:p w14:paraId="3F4B9DC6" w14:textId="77777777" w:rsidR="004C3611" w:rsidRPr="0083098B" w:rsidRDefault="004C3611" w:rsidP="004C3611">
      <w:bookmarkStart w:id="10" w:name="_Toc162255476"/>
      <w:r w:rsidRPr="0083098B">
        <w:rPr>
          <w:rStyle w:val="Titre1Car"/>
          <w:color w:val="auto"/>
          <w:sz w:val="20"/>
          <w:szCs w:val="20"/>
          <w:u w:val="single"/>
        </w:rPr>
        <w:t>Article 4. GENERAL PROVISIONS</w:t>
      </w:r>
      <w:bookmarkEnd w:id="10"/>
      <w:r w:rsidRPr="0083098B">
        <w:t>.</w:t>
      </w:r>
    </w:p>
    <w:p w14:paraId="52F07A76" w14:textId="77777777" w:rsidR="004C3611" w:rsidRPr="0083098B" w:rsidRDefault="004C3611" w:rsidP="004C3611">
      <w:pPr>
        <w:ind w:left="0"/>
      </w:pPr>
      <w:r w:rsidRPr="0083098B">
        <w:t xml:space="preserve">If any provision of this Agreement is deemed unenforceable or illegal, the remaining provisions shall continue in full force and effect. </w:t>
      </w:r>
    </w:p>
    <w:p w14:paraId="6E96F048" w14:textId="77777777" w:rsidR="004C3611" w:rsidRPr="0083098B" w:rsidRDefault="004C3611" w:rsidP="004C3611">
      <w:pPr>
        <w:ind w:left="0"/>
      </w:pPr>
      <w:r w:rsidRPr="0083098B">
        <w:t>If any part of this Agreement is inconsistent with any regulatory requirements, the Parties shall not rely on that part but treat it as if it did actually reflect the relevant regulatory requirement.</w:t>
      </w:r>
    </w:p>
    <w:p w14:paraId="2F8CFE2E" w14:textId="72B83352" w:rsidR="004C3611" w:rsidRPr="0083098B" w:rsidRDefault="004C3611" w:rsidP="004C3611">
      <w:pPr>
        <w:ind w:left="0"/>
      </w:pPr>
      <w:bookmarkStart w:id="11" w:name="_Hlk131755935"/>
      <w:r w:rsidRPr="0083098B">
        <w:lastRenderedPageBreak/>
        <w:t xml:space="preserve">If </w:t>
      </w:r>
      <w:r w:rsidR="0096380A" w:rsidRPr="0083098B">
        <w:t>We</w:t>
      </w:r>
      <w:r w:rsidRPr="0083098B">
        <w:t xml:space="preserve"> need to make operational changes before it can fully comply with the new regulatory requirement, </w:t>
      </w:r>
      <w:r w:rsidR="0096380A" w:rsidRPr="0083098B">
        <w:t xml:space="preserve">We </w:t>
      </w:r>
      <w:r w:rsidRPr="0083098B">
        <w:t xml:space="preserve">shall make those changes as soon as reasonably practicable. </w:t>
      </w:r>
    </w:p>
    <w:p w14:paraId="4F0006A6" w14:textId="77777777" w:rsidR="004C3611" w:rsidRPr="0083098B" w:rsidRDefault="004C3611" w:rsidP="004C3611">
      <w:pPr>
        <w:pStyle w:val="Titre2"/>
        <w:numPr>
          <w:ilvl w:val="0"/>
          <w:numId w:val="0"/>
        </w:numPr>
        <w:rPr>
          <w:b w:val="0"/>
          <w:bCs w:val="0"/>
          <w:color w:val="auto"/>
          <w:sz w:val="20"/>
          <w:szCs w:val="20"/>
        </w:rPr>
      </w:pPr>
      <w:bookmarkStart w:id="12" w:name="_Toc162255477"/>
      <w:bookmarkEnd w:id="11"/>
      <w:r w:rsidRPr="0083098B">
        <w:rPr>
          <w:rStyle w:val="Titre3Car"/>
          <w:b/>
          <w:bCs/>
          <w:color w:val="auto"/>
        </w:rPr>
        <w:t>4.1. Merger Clause</w:t>
      </w:r>
      <w:r w:rsidRPr="0083098B">
        <w:rPr>
          <w:b w:val="0"/>
          <w:bCs w:val="0"/>
          <w:color w:val="auto"/>
          <w:sz w:val="20"/>
          <w:szCs w:val="20"/>
        </w:rPr>
        <w:t>.</w:t>
      </w:r>
      <w:bookmarkEnd w:id="12"/>
    </w:p>
    <w:p w14:paraId="4F0BE346" w14:textId="77777777" w:rsidR="004C3611" w:rsidRPr="0083098B" w:rsidRDefault="004C3611" w:rsidP="004C3611">
      <w:pPr>
        <w:ind w:left="0"/>
      </w:pPr>
    </w:p>
    <w:p w14:paraId="161ACD86" w14:textId="77777777" w:rsidR="004C3611" w:rsidRPr="0083098B" w:rsidRDefault="004C3611" w:rsidP="004C3611">
      <w:pPr>
        <w:ind w:left="0"/>
      </w:pPr>
      <w:r w:rsidRPr="0083098B">
        <w:t xml:space="preserve">This Agreement constitutes the entire agreement between the Parties and contains the entirety of their rights and obligations. </w:t>
      </w:r>
    </w:p>
    <w:p w14:paraId="1D4B4009" w14:textId="77777777" w:rsidR="004C3611" w:rsidRPr="0083098B" w:rsidRDefault="004C3611" w:rsidP="004C3611">
      <w:pPr>
        <w:ind w:left="0"/>
      </w:pPr>
      <w:r w:rsidRPr="0083098B">
        <w:t xml:space="preserve">This Agreement cancels and replaces any previous written or verbal documents and commitments. </w:t>
      </w:r>
    </w:p>
    <w:p w14:paraId="6AE44F24" w14:textId="77777777" w:rsidR="004C3611" w:rsidRPr="0083098B" w:rsidRDefault="004C3611" w:rsidP="004C3611">
      <w:pPr>
        <w:spacing w:after="160" w:line="259" w:lineRule="auto"/>
        <w:ind w:left="0"/>
      </w:pPr>
      <w:r w:rsidRPr="0083098B">
        <w:t>All agreements and documents relating to its subject and the service provision, all the commercial offers and other documents representing the service that could have been exchanged between the Parties before or after the Agreement’s signature are deprived of any contractual value.</w:t>
      </w:r>
    </w:p>
    <w:p w14:paraId="53BD08EB" w14:textId="77777777" w:rsidR="004C3611" w:rsidRPr="0083098B" w:rsidRDefault="004C3611" w:rsidP="004C3611">
      <w:pPr>
        <w:pStyle w:val="Titre2"/>
        <w:numPr>
          <w:ilvl w:val="0"/>
          <w:numId w:val="0"/>
        </w:numPr>
        <w:rPr>
          <w:b w:val="0"/>
          <w:bCs w:val="0"/>
          <w:color w:val="auto"/>
          <w:sz w:val="20"/>
          <w:szCs w:val="20"/>
        </w:rPr>
      </w:pPr>
      <w:bookmarkStart w:id="13" w:name="_Toc162255478"/>
      <w:r w:rsidRPr="0083098B">
        <w:rPr>
          <w:rStyle w:val="Titre3Car"/>
          <w:b/>
          <w:bCs/>
          <w:color w:val="auto"/>
        </w:rPr>
        <w:t>4.2. Interpretive Provisions</w:t>
      </w:r>
      <w:r w:rsidRPr="0083098B">
        <w:rPr>
          <w:b w:val="0"/>
          <w:bCs w:val="0"/>
          <w:color w:val="auto"/>
          <w:sz w:val="20"/>
          <w:szCs w:val="20"/>
        </w:rPr>
        <w:t>.</w:t>
      </w:r>
      <w:bookmarkEnd w:id="13"/>
    </w:p>
    <w:p w14:paraId="160C0E7E" w14:textId="77777777" w:rsidR="004C3611" w:rsidRPr="0083098B" w:rsidRDefault="004C3611" w:rsidP="004C3611">
      <w:pPr>
        <w:ind w:left="0"/>
      </w:pPr>
    </w:p>
    <w:p w14:paraId="6794B98F" w14:textId="77777777" w:rsidR="004C3611" w:rsidRPr="0083098B" w:rsidRDefault="004C3611" w:rsidP="004C3611">
      <w:pPr>
        <w:ind w:left="0"/>
      </w:pPr>
      <w:r w:rsidRPr="0083098B">
        <w:t>The titles of the Agreement’s articles and paragraphs have the sole purpose of making it possible to locate the various clauses of the Agreement and have no particular meaning or legal scope with regard to the interpretation of this Agreement.</w:t>
      </w:r>
    </w:p>
    <w:p w14:paraId="4F9F8F38" w14:textId="77777777" w:rsidR="004C3611" w:rsidRPr="0083098B" w:rsidRDefault="004C3611" w:rsidP="004C3611">
      <w:pPr>
        <w:pStyle w:val="Titre2"/>
        <w:numPr>
          <w:ilvl w:val="0"/>
          <w:numId w:val="0"/>
        </w:numPr>
        <w:rPr>
          <w:b w:val="0"/>
          <w:bCs w:val="0"/>
          <w:color w:val="auto"/>
          <w:sz w:val="20"/>
          <w:szCs w:val="20"/>
        </w:rPr>
      </w:pPr>
      <w:bookmarkStart w:id="14" w:name="_Toc162255479"/>
      <w:r w:rsidRPr="0083098B">
        <w:rPr>
          <w:rStyle w:val="Titre3Car"/>
          <w:b/>
          <w:bCs/>
          <w:color w:val="auto"/>
        </w:rPr>
        <w:t>4.3. NON-WAIVER Provision</w:t>
      </w:r>
      <w:r w:rsidRPr="0083098B">
        <w:rPr>
          <w:b w:val="0"/>
          <w:bCs w:val="0"/>
          <w:color w:val="auto"/>
          <w:sz w:val="20"/>
          <w:szCs w:val="20"/>
        </w:rPr>
        <w:t>.</w:t>
      </w:r>
      <w:bookmarkEnd w:id="14"/>
      <w:r w:rsidRPr="0083098B">
        <w:rPr>
          <w:b w:val="0"/>
          <w:bCs w:val="0"/>
          <w:color w:val="auto"/>
          <w:sz w:val="20"/>
          <w:szCs w:val="20"/>
        </w:rPr>
        <w:t xml:space="preserve"> </w:t>
      </w:r>
    </w:p>
    <w:p w14:paraId="3746433E" w14:textId="77777777" w:rsidR="004C3611" w:rsidRPr="0083098B" w:rsidRDefault="004C3611" w:rsidP="004C3611">
      <w:pPr>
        <w:spacing w:after="160" w:line="259" w:lineRule="auto"/>
        <w:ind w:left="0"/>
      </w:pPr>
    </w:p>
    <w:p w14:paraId="1D8E6A95" w14:textId="77777777" w:rsidR="004C3611" w:rsidRPr="0083098B" w:rsidRDefault="004C3611" w:rsidP="004C3611">
      <w:pPr>
        <w:spacing w:after="160" w:line="259" w:lineRule="auto"/>
        <w:ind w:left="0"/>
      </w:pPr>
      <w:r w:rsidRPr="0083098B">
        <w:t xml:space="preserve">Any delay or failure to apply any clause of this Agreement by any Party shall not be construed by another party as a waiver of that clause in future. </w:t>
      </w:r>
    </w:p>
    <w:p w14:paraId="7B9B8D6C" w14:textId="77777777" w:rsidR="004C3611" w:rsidRPr="0083098B" w:rsidRDefault="004C3611" w:rsidP="004C3611">
      <w:pPr>
        <w:spacing w:after="160" w:line="259" w:lineRule="auto"/>
        <w:ind w:left="0"/>
      </w:pPr>
      <w:r w:rsidRPr="0083098B">
        <w:t xml:space="preserve">More generally, the Parties expressly agree that under no circumstances, and whatever its duration, frequency or importance, any silence, tolerance or, more generally, simple behaviour, even implicit, shall not constitute or be interpreted as a waiver of any right, prerogative or faculty whatsoever, nor constitute any novation or modification of this Agreement. </w:t>
      </w:r>
    </w:p>
    <w:p w14:paraId="198D6A63" w14:textId="77777777" w:rsidR="004C3611" w:rsidRPr="0083098B" w:rsidRDefault="004C3611" w:rsidP="004C3611">
      <w:pPr>
        <w:spacing w:after="160" w:line="259" w:lineRule="auto"/>
        <w:ind w:left="0"/>
      </w:pPr>
      <w:r w:rsidRPr="0083098B">
        <w:t xml:space="preserve">In any case, any Party may end this tolerance at any moment without notice or formality. </w:t>
      </w:r>
    </w:p>
    <w:p w14:paraId="61371F12" w14:textId="77777777" w:rsidR="004C3611" w:rsidRPr="0083098B" w:rsidRDefault="004C3611" w:rsidP="004C3611">
      <w:pPr>
        <w:pStyle w:val="Titre2"/>
        <w:numPr>
          <w:ilvl w:val="0"/>
          <w:numId w:val="0"/>
        </w:numPr>
        <w:rPr>
          <w:b w:val="0"/>
          <w:bCs w:val="0"/>
          <w:color w:val="auto"/>
          <w:sz w:val="20"/>
          <w:szCs w:val="20"/>
        </w:rPr>
      </w:pPr>
      <w:bookmarkStart w:id="15" w:name="_Toc162255480"/>
      <w:r w:rsidRPr="0083098B">
        <w:rPr>
          <w:rStyle w:val="Titre3Car"/>
          <w:b/>
          <w:bCs/>
          <w:color w:val="auto"/>
        </w:rPr>
        <w:t>4.4. Probative Value</w:t>
      </w:r>
      <w:r w:rsidRPr="0083098B">
        <w:rPr>
          <w:b w:val="0"/>
          <w:bCs w:val="0"/>
          <w:color w:val="auto"/>
          <w:sz w:val="20"/>
          <w:szCs w:val="20"/>
        </w:rPr>
        <w:t>.</w:t>
      </w:r>
      <w:bookmarkEnd w:id="15"/>
    </w:p>
    <w:p w14:paraId="1AAFDDD8" w14:textId="77777777" w:rsidR="004C3611" w:rsidRPr="0083098B" w:rsidRDefault="004C3611" w:rsidP="004C3611">
      <w:pPr>
        <w:spacing w:after="160" w:line="259" w:lineRule="auto"/>
        <w:ind w:left="0"/>
      </w:pPr>
      <w:bookmarkStart w:id="16" w:name="_Hlk93934720"/>
    </w:p>
    <w:p w14:paraId="67DE54F3" w14:textId="77777777" w:rsidR="004C3611" w:rsidRPr="0083098B" w:rsidRDefault="004C3611" w:rsidP="004C3611">
      <w:pPr>
        <w:spacing w:after="160" w:line="259" w:lineRule="auto"/>
        <w:ind w:left="0"/>
      </w:pPr>
      <w:r w:rsidRPr="0083098B">
        <w:t>The Parties agree that a writing in electronic form is admissible in evidence on the same basis as a paper-based document.</w:t>
      </w:r>
    </w:p>
    <w:p w14:paraId="576DD1EE" w14:textId="77777777" w:rsidR="004C3611" w:rsidRPr="0083098B" w:rsidRDefault="004C3611" w:rsidP="004C3611">
      <w:pPr>
        <w:spacing w:after="160" w:line="259" w:lineRule="auto"/>
        <w:ind w:left="0"/>
      </w:pPr>
      <w:r w:rsidRPr="0083098B">
        <w:t>The Parties agree to retain computer records and paper or digital copies of messages and / or orders they exchange in execution of the present Agreement so that they shall constitute a faithful and durable copy in compliance with the article 1379 of the French Civil Code.</w:t>
      </w:r>
    </w:p>
    <w:p w14:paraId="2B1B87A1" w14:textId="77777777" w:rsidR="004C3611" w:rsidRPr="0083098B" w:rsidRDefault="004C3611" w:rsidP="004C3611">
      <w:pPr>
        <w:pStyle w:val="Titre2"/>
        <w:numPr>
          <w:ilvl w:val="0"/>
          <w:numId w:val="0"/>
        </w:numPr>
        <w:rPr>
          <w:b w:val="0"/>
          <w:bCs w:val="0"/>
          <w:color w:val="auto"/>
          <w:sz w:val="20"/>
          <w:szCs w:val="20"/>
        </w:rPr>
      </w:pPr>
      <w:bookmarkStart w:id="17" w:name="_Toc162255481"/>
      <w:bookmarkEnd w:id="16"/>
      <w:r w:rsidRPr="0083098B">
        <w:rPr>
          <w:rStyle w:val="Titre3Car"/>
          <w:b/>
          <w:bCs/>
          <w:color w:val="auto"/>
        </w:rPr>
        <w:t>4.5. Agreement’s Language</w:t>
      </w:r>
      <w:r w:rsidRPr="0083098B">
        <w:rPr>
          <w:b w:val="0"/>
          <w:bCs w:val="0"/>
          <w:color w:val="auto"/>
          <w:sz w:val="20"/>
          <w:szCs w:val="20"/>
        </w:rPr>
        <w:t>.</w:t>
      </w:r>
      <w:bookmarkEnd w:id="17"/>
    </w:p>
    <w:p w14:paraId="5A2F021B" w14:textId="77777777" w:rsidR="004C3611" w:rsidRPr="0083098B" w:rsidRDefault="004C3611" w:rsidP="004C3611">
      <w:pPr>
        <w:ind w:left="0"/>
      </w:pPr>
    </w:p>
    <w:p w14:paraId="58709EBF" w14:textId="77777777" w:rsidR="004C3611" w:rsidRPr="0083098B" w:rsidRDefault="004C3611" w:rsidP="004C3611">
      <w:pPr>
        <w:ind w:left="0"/>
      </w:pPr>
      <w:r w:rsidRPr="0083098B">
        <w:t>The Agreement and any annexes or amendments are written in French language and shall be interpreted according to this language, notwithstanding any other linguistic version.</w:t>
      </w:r>
    </w:p>
    <w:p w14:paraId="7386F687" w14:textId="77777777" w:rsidR="004C3611" w:rsidRPr="0083098B" w:rsidRDefault="004C3611" w:rsidP="004C3611">
      <w:pPr>
        <w:pStyle w:val="Titre2"/>
        <w:numPr>
          <w:ilvl w:val="0"/>
          <w:numId w:val="0"/>
        </w:numPr>
        <w:rPr>
          <w:b w:val="0"/>
          <w:bCs w:val="0"/>
          <w:color w:val="auto"/>
          <w:sz w:val="20"/>
          <w:szCs w:val="20"/>
        </w:rPr>
      </w:pPr>
      <w:bookmarkStart w:id="18" w:name="_Toc162255482"/>
      <w:r w:rsidRPr="0083098B">
        <w:rPr>
          <w:rStyle w:val="Titre3Car"/>
          <w:b/>
          <w:bCs/>
          <w:color w:val="auto"/>
        </w:rPr>
        <w:t>4.6. Dispute Resolution</w:t>
      </w:r>
      <w:r w:rsidRPr="0083098B">
        <w:rPr>
          <w:b w:val="0"/>
          <w:bCs w:val="0"/>
          <w:color w:val="auto"/>
          <w:sz w:val="20"/>
          <w:szCs w:val="20"/>
        </w:rPr>
        <w:t>.</w:t>
      </w:r>
      <w:bookmarkEnd w:id="18"/>
      <w:r w:rsidRPr="0083098B">
        <w:rPr>
          <w:b w:val="0"/>
          <w:bCs w:val="0"/>
          <w:color w:val="auto"/>
          <w:sz w:val="20"/>
          <w:szCs w:val="20"/>
        </w:rPr>
        <w:t xml:space="preserve"> </w:t>
      </w:r>
    </w:p>
    <w:p w14:paraId="1BAC7D86" w14:textId="77777777" w:rsidR="004C3611" w:rsidRPr="0083098B" w:rsidRDefault="004C3611" w:rsidP="004C3611">
      <w:pPr>
        <w:pStyle w:val="Titre3"/>
        <w:numPr>
          <w:ilvl w:val="0"/>
          <w:numId w:val="0"/>
        </w:numPr>
        <w:ind w:left="1996" w:hanging="720"/>
        <w:rPr>
          <w:i/>
          <w:iCs/>
        </w:rPr>
      </w:pPr>
      <w:bookmarkStart w:id="19" w:name="_Toc162255483"/>
      <w:r w:rsidRPr="0083098B">
        <w:rPr>
          <w:i/>
          <w:iCs/>
        </w:rPr>
        <w:t>4.6.1. Dispute Resolution with a Supplier.</w:t>
      </w:r>
      <w:bookmarkEnd w:id="19"/>
    </w:p>
    <w:p w14:paraId="4358477C" w14:textId="77777777" w:rsidR="004C3611" w:rsidRPr="0083098B" w:rsidRDefault="004C3611" w:rsidP="004C3611">
      <w:pPr>
        <w:ind w:left="0"/>
      </w:pPr>
    </w:p>
    <w:p w14:paraId="1AE115B9" w14:textId="77777777" w:rsidR="0096380A" w:rsidRPr="0083098B" w:rsidRDefault="004C3611" w:rsidP="004C3611">
      <w:pPr>
        <w:tabs>
          <w:tab w:val="clear" w:pos="360"/>
        </w:tabs>
        <w:spacing w:after="160" w:line="259" w:lineRule="auto"/>
        <w:ind w:left="0"/>
      </w:pPr>
      <w:bookmarkStart w:id="20" w:name="_Hlk93934745"/>
      <w:r w:rsidRPr="0083098B">
        <w:t>The Client accepts that any dispute regarding the purchase of goods and services by means of the Service and the Card shall be settled with the Supplier</w:t>
      </w:r>
      <w:r w:rsidR="0096380A" w:rsidRPr="0083098B">
        <w:t xml:space="preserve">. </w:t>
      </w:r>
    </w:p>
    <w:p w14:paraId="2CBB36AA" w14:textId="75264779" w:rsidR="004C3611" w:rsidRPr="0083098B" w:rsidRDefault="0096380A" w:rsidP="004C3611">
      <w:pPr>
        <w:tabs>
          <w:tab w:val="clear" w:pos="360"/>
        </w:tabs>
        <w:spacing w:after="160" w:line="259" w:lineRule="auto"/>
        <w:ind w:left="0"/>
      </w:pPr>
      <w:bookmarkStart w:id="21" w:name="_Hlk131755975"/>
      <w:r w:rsidRPr="0083098B">
        <w:t>We are</w:t>
      </w:r>
      <w:r w:rsidR="004C3611" w:rsidRPr="0083098B">
        <w:t xml:space="preserve"> </w:t>
      </w:r>
      <w:bookmarkEnd w:id="21"/>
      <w:r w:rsidR="004C3611" w:rsidRPr="0083098B">
        <w:t>qualified as a third party to the matter.</w:t>
      </w:r>
    </w:p>
    <w:p w14:paraId="252CF0B3" w14:textId="77777777" w:rsidR="004C3611" w:rsidRPr="0083098B" w:rsidRDefault="004C3611" w:rsidP="004C3611">
      <w:pPr>
        <w:pStyle w:val="Titre3"/>
        <w:numPr>
          <w:ilvl w:val="0"/>
          <w:numId w:val="0"/>
        </w:numPr>
        <w:ind w:left="1996" w:hanging="720"/>
        <w:rPr>
          <w:i/>
          <w:iCs/>
        </w:rPr>
      </w:pPr>
      <w:bookmarkStart w:id="22" w:name="_Toc162255484"/>
      <w:r w:rsidRPr="0083098B">
        <w:rPr>
          <w:i/>
          <w:iCs/>
        </w:rPr>
        <w:t>4.6.2. Out-of-court Settlement.</w:t>
      </w:r>
      <w:bookmarkEnd w:id="22"/>
    </w:p>
    <w:p w14:paraId="481ACDCE" w14:textId="77777777" w:rsidR="004C3611" w:rsidRPr="0083098B" w:rsidRDefault="004C3611" w:rsidP="004C3611">
      <w:pPr>
        <w:tabs>
          <w:tab w:val="clear" w:pos="360"/>
        </w:tabs>
        <w:spacing w:after="160" w:line="259" w:lineRule="auto"/>
        <w:ind w:left="0"/>
      </w:pPr>
    </w:p>
    <w:p w14:paraId="47563C51" w14:textId="0274387C" w:rsidR="004C3611" w:rsidRPr="0083098B" w:rsidRDefault="004C3611" w:rsidP="004C3611">
      <w:pPr>
        <w:tabs>
          <w:tab w:val="clear" w:pos="360"/>
        </w:tabs>
        <w:spacing w:after="160" w:line="259" w:lineRule="auto"/>
        <w:ind w:left="0"/>
      </w:pPr>
      <w:bookmarkStart w:id="23" w:name="_Hlk131755993"/>
      <w:r w:rsidRPr="0083098B">
        <w:t xml:space="preserve">The Client has the choice to submit the dispute either </w:t>
      </w:r>
      <w:r w:rsidR="0096380A" w:rsidRPr="0083098B">
        <w:t>any of Us (</w:t>
      </w:r>
      <w:r w:rsidRPr="0083098B">
        <w:t xml:space="preserve">the </w:t>
      </w:r>
      <w:r w:rsidR="0096380A" w:rsidRPr="0083098B">
        <w:t>Programme</w:t>
      </w:r>
      <w:r w:rsidRPr="0083098B">
        <w:t>, or the Programme Manager, or the Issuer</w:t>
      </w:r>
      <w:r w:rsidR="0096380A" w:rsidRPr="0083098B">
        <w:t>)</w:t>
      </w:r>
      <w:r w:rsidRPr="0083098B">
        <w:t xml:space="preserve">. </w:t>
      </w:r>
    </w:p>
    <w:bookmarkEnd w:id="23"/>
    <w:p w14:paraId="5254B928" w14:textId="77777777" w:rsidR="004C3611" w:rsidRPr="0083098B" w:rsidRDefault="004C3611" w:rsidP="004C3611">
      <w:pPr>
        <w:tabs>
          <w:tab w:val="clear" w:pos="360"/>
        </w:tabs>
        <w:spacing w:after="160" w:line="259" w:lineRule="auto"/>
        <w:ind w:left="0"/>
      </w:pPr>
      <w:r w:rsidRPr="0083098B">
        <w:t>The Client acknowledges and accepts that any delay of complaint’s notification shall be at the his sole risk.</w:t>
      </w:r>
    </w:p>
    <w:p w14:paraId="1750032F" w14:textId="5B4DF294" w:rsidR="004C3611" w:rsidRPr="0083098B" w:rsidRDefault="004C3611" w:rsidP="004C3611">
      <w:pPr>
        <w:pStyle w:val="Titre4"/>
        <w:rPr>
          <w:rFonts w:ascii="Arial" w:hAnsi="Arial" w:cs="Arial"/>
          <w:color w:val="auto"/>
        </w:rPr>
      </w:pPr>
      <w:r w:rsidRPr="0083098B">
        <w:rPr>
          <w:rFonts w:ascii="Arial" w:hAnsi="Arial" w:cs="Arial"/>
          <w:color w:val="auto"/>
        </w:rPr>
        <w:t xml:space="preserve">4.6.2.1. Customer Service of </w:t>
      </w:r>
      <w:bookmarkStart w:id="24" w:name="_Hlk131756003"/>
      <w:r w:rsidRPr="0083098B">
        <w:rPr>
          <w:rFonts w:ascii="Arial" w:hAnsi="Arial" w:cs="Arial"/>
          <w:color w:val="auto"/>
        </w:rPr>
        <w:t xml:space="preserve">the </w:t>
      </w:r>
      <w:r w:rsidR="0096380A" w:rsidRPr="0083098B">
        <w:rPr>
          <w:rFonts w:ascii="Arial" w:hAnsi="Arial" w:cs="Arial"/>
          <w:color w:val="auto"/>
        </w:rPr>
        <w:t>Programme</w:t>
      </w:r>
      <w:bookmarkEnd w:id="24"/>
      <w:r w:rsidRPr="0083098B">
        <w:rPr>
          <w:rFonts w:ascii="Arial" w:hAnsi="Arial" w:cs="Arial"/>
          <w:color w:val="auto"/>
        </w:rPr>
        <w:t>.</w:t>
      </w:r>
    </w:p>
    <w:p w14:paraId="7396D8C5" w14:textId="77777777" w:rsidR="004C3611" w:rsidRPr="0083098B" w:rsidRDefault="004C3611" w:rsidP="004C3611">
      <w:pPr>
        <w:tabs>
          <w:tab w:val="clear" w:pos="360"/>
        </w:tabs>
        <w:spacing w:after="160" w:line="259" w:lineRule="auto"/>
        <w:ind w:left="0"/>
      </w:pPr>
    </w:p>
    <w:p w14:paraId="7D06EE55" w14:textId="3592113C" w:rsidR="004C3611" w:rsidRPr="0083098B" w:rsidRDefault="004C3611" w:rsidP="004C3611">
      <w:pPr>
        <w:tabs>
          <w:tab w:val="clear" w:pos="360"/>
        </w:tabs>
        <w:spacing w:after="160" w:line="259" w:lineRule="auto"/>
        <w:ind w:left="0"/>
      </w:pPr>
      <w:r w:rsidRPr="0083098B">
        <w:t xml:space="preserve">In case of dispute, the Client is invited to apply to the Customers Service of the </w:t>
      </w:r>
      <w:r w:rsidR="0096380A" w:rsidRPr="0083098B">
        <w:t>Programme</w:t>
      </w:r>
      <w:r w:rsidRPr="0083098B">
        <w:t xml:space="preserve">: </w:t>
      </w:r>
    </w:p>
    <w:p w14:paraId="5E6EE8BE" w14:textId="677E4E0E" w:rsidR="002C480C" w:rsidRDefault="004C3611" w:rsidP="002C480C">
      <w:pPr>
        <w:pStyle w:val="Paragraphedeliste"/>
        <w:numPr>
          <w:ilvl w:val="0"/>
          <w:numId w:val="37"/>
        </w:numPr>
        <w:spacing w:after="160" w:line="259" w:lineRule="auto"/>
        <w:rPr>
          <w:lang w:val="fr-FR"/>
        </w:rPr>
      </w:pPr>
      <w:r w:rsidRPr="0083098B">
        <w:t xml:space="preserve">By phone: </w:t>
      </w:r>
      <w:r w:rsidR="005531AC" w:rsidRPr="005531AC">
        <w:rPr>
          <w:lang w:val="fr-FR"/>
        </w:rPr>
        <w:t>07</w:t>
      </w:r>
      <w:r w:rsidR="005531AC">
        <w:rPr>
          <w:lang w:val="fr-FR"/>
        </w:rPr>
        <w:t xml:space="preserve"> </w:t>
      </w:r>
      <w:r w:rsidR="005531AC" w:rsidRPr="005531AC">
        <w:rPr>
          <w:lang w:val="fr-FR"/>
        </w:rPr>
        <w:t>49</w:t>
      </w:r>
      <w:r w:rsidR="005531AC">
        <w:rPr>
          <w:lang w:val="fr-FR"/>
        </w:rPr>
        <w:t xml:space="preserve"> </w:t>
      </w:r>
      <w:r w:rsidR="005531AC" w:rsidRPr="005531AC">
        <w:rPr>
          <w:lang w:val="fr-FR"/>
        </w:rPr>
        <w:t>15</w:t>
      </w:r>
      <w:r w:rsidR="005531AC">
        <w:rPr>
          <w:lang w:val="fr-FR"/>
        </w:rPr>
        <w:t xml:space="preserve"> </w:t>
      </w:r>
      <w:r w:rsidR="005531AC" w:rsidRPr="005531AC">
        <w:rPr>
          <w:lang w:val="fr-FR"/>
        </w:rPr>
        <w:t>43</w:t>
      </w:r>
      <w:r w:rsidR="005531AC">
        <w:rPr>
          <w:lang w:val="fr-FR"/>
        </w:rPr>
        <w:t xml:space="preserve"> </w:t>
      </w:r>
      <w:r w:rsidR="005531AC" w:rsidRPr="005531AC">
        <w:rPr>
          <w:lang w:val="fr-FR"/>
        </w:rPr>
        <w:t>62</w:t>
      </w:r>
    </w:p>
    <w:p w14:paraId="00F43F3B" w14:textId="6524761F" w:rsidR="002C480C" w:rsidRDefault="004C3611" w:rsidP="002C480C">
      <w:pPr>
        <w:pStyle w:val="Paragraphedeliste"/>
        <w:numPr>
          <w:ilvl w:val="0"/>
          <w:numId w:val="37"/>
        </w:numPr>
        <w:spacing w:after="160" w:line="259" w:lineRule="auto"/>
      </w:pPr>
      <w:r w:rsidRPr="0083098B">
        <w:t xml:space="preserve">By e-mail: </w:t>
      </w:r>
      <w:hyperlink r:id="rId9" w:history="1">
        <w:r w:rsidR="005531AC" w:rsidRPr="005531AC">
          <w:rPr>
            <w:rStyle w:val="Lienhypertexte"/>
          </w:rPr>
          <w:t>wcbcontact@gmx.fr</w:t>
        </w:r>
      </w:hyperlink>
      <w:r w:rsidR="005531AC" w:rsidRPr="005531AC">
        <w:t> </w:t>
      </w:r>
    </w:p>
    <w:p w14:paraId="3C84A1C1" w14:textId="77777777" w:rsidR="002C480C" w:rsidRPr="002C480C" w:rsidRDefault="002C480C" w:rsidP="002C480C">
      <w:pPr>
        <w:pStyle w:val="Paragraphedeliste"/>
        <w:tabs>
          <w:tab w:val="clear" w:pos="360"/>
        </w:tabs>
        <w:spacing w:after="160" w:line="259" w:lineRule="auto"/>
      </w:pPr>
    </w:p>
    <w:p w14:paraId="69D1D870" w14:textId="02548EBB" w:rsidR="004C3611" w:rsidRPr="0083098B" w:rsidRDefault="004C3611" w:rsidP="002C480C">
      <w:pPr>
        <w:pStyle w:val="Paragraphedeliste"/>
        <w:tabs>
          <w:tab w:val="clear" w:pos="360"/>
        </w:tabs>
        <w:spacing w:after="160" w:line="259" w:lineRule="auto"/>
        <w:ind w:left="0"/>
      </w:pPr>
      <w:r w:rsidRPr="0083098B">
        <w:t xml:space="preserve">The </w:t>
      </w:r>
      <w:r w:rsidR="00D35C68" w:rsidRPr="0083098B">
        <w:t xml:space="preserve">Programme </w:t>
      </w:r>
      <w:r w:rsidRPr="0083098B">
        <w:t xml:space="preserve">undertakes to deal with the complaint within a period of </w:t>
      </w:r>
      <w:bookmarkStart w:id="25" w:name="_Hlk131756044"/>
      <w:r w:rsidRPr="0083098B">
        <w:t xml:space="preserve">30 days maximum </w:t>
      </w:r>
      <w:bookmarkEnd w:id="25"/>
      <w:r w:rsidRPr="0083098B">
        <w:t xml:space="preserve">starting from the complaint receipt. </w:t>
      </w:r>
      <w:r w:rsidRPr="0083098B" w:rsidDel="00BC1582">
        <w:t xml:space="preserve"> </w:t>
      </w:r>
    </w:p>
    <w:p w14:paraId="32692B9C" w14:textId="77777777" w:rsidR="004C3611" w:rsidRPr="0083098B" w:rsidRDefault="004C3611" w:rsidP="0096380A">
      <w:pPr>
        <w:pStyle w:val="Titre4"/>
        <w:rPr>
          <w:rFonts w:ascii="Arial" w:hAnsi="Arial" w:cs="Arial"/>
          <w:color w:val="auto"/>
        </w:rPr>
      </w:pPr>
      <w:r w:rsidRPr="0083098B">
        <w:rPr>
          <w:rFonts w:ascii="Arial" w:hAnsi="Arial" w:cs="Arial"/>
          <w:color w:val="auto"/>
        </w:rPr>
        <w:t>4.6.2.2. Customer Service of the Programme Manager.</w:t>
      </w:r>
    </w:p>
    <w:p w14:paraId="237D71E7" w14:textId="77777777" w:rsidR="0096380A" w:rsidRPr="0083098B" w:rsidRDefault="0096380A" w:rsidP="0096380A">
      <w:pPr>
        <w:tabs>
          <w:tab w:val="clear" w:pos="360"/>
        </w:tabs>
        <w:spacing w:after="160" w:line="259" w:lineRule="auto"/>
        <w:ind w:left="0"/>
      </w:pPr>
    </w:p>
    <w:p w14:paraId="275F5AF1" w14:textId="5D087AF8" w:rsidR="004C3611" w:rsidRPr="0083098B" w:rsidRDefault="004C3611" w:rsidP="0096380A">
      <w:pPr>
        <w:tabs>
          <w:tab w:val="clear" w:pos="360"/>
        </w:tabs>
        <w:spacing w:after="160" w:line="259" w:lineRule="auto"/>
        <w:ind w:left="0"/>
      </w:pPr>
      <w:bookmarkStart w:id="26" w:name="_Hlk131756117"/>
      <w:r w:rsidRPr="0083098B">
        <w:t xml:space="preserve">In case of dispute, the Client </w:t>
      </w:r>
      <w:r w:rsidR="003B5101" w:rsidRPr="0083098B">
        <w:t>may</w:t>
      </w:r>
      <w:r w:rsidRPr="0083098B">
        <w:t xml:space="preserve"> apply to the Customers Service of the Programme Manager: </w:t>
      </w:r>
    </w:p>
    <w:p w14:paraId="1030A679" w14:textId="77777777" w:rsidR="004C3611" w:rsidRPr="0083098B" w:rsidRDefault="004C3611" w:rsidP="004C3611">
      <w:pPr>
        <w:tabs>
          <w:tab w:val="clear" w:pos="360"/>
        </w:tabs>
        <w:spacing w:after="160" w:line="259" w:lineRule="auto"/>
      </w:pPr>
    </w:p>
    <w:p w14:paraId="090B7171" w14:textId="77777777" w:rsidR="00A80CD8" w:rsidRPr="0083098B" w:rsidRDefault="004C3611" w:rsidP="00A80CD8">
      <w:pPr>
        <w:pStyle w:val="Paragraphedeliste"/>
        <w:numPr>
          <w:ilvl w:val="0"/>
          <w:numId w:val="37"/>
        </w:numPr>
        <w:spacing w:after="160" w:line="259" w:lineRule="auto"/>
        <w:rPr>
          <w:lang w:val="fr-FR"/>
        </w:rPr>
      </w:pPr>
      <w:r w:rsidRPr="0083098B">
        <w:t xml:space="preserve">By phone: </w:t>
      </w:r>
      <w:r w:rsidR="00A80CD8" w:rsidRPr="0083098B">
        <w:rPr>
          <w:b/>
          <w:lang w:val="fr-FR"/>
        </w:rPr>
        <w:t xml:space="preserve">+33 9 70 75 02 08 </w:t>
      </w:r>
    </w:p>
    <w:p w14:paraId="01FA3EA8" w14:textId="4921DF43" w:rsidR="004C3611" w:rsidRPr="0083098B" w:rsidRDefault="004C3611" w:rsidP="00A80CD8">
      <w:pPr>
        <w:pStyle w:val="Paragraphedeliste"/>
        <w:numPr>
          <w:ilvl w:val="0"/>
          <w:numId w:val="37"/>
        </w:numPr>
        <w:spacing w:after="160" w:line="259" w:lineRule="auto"/>
      </w:pPr>
      <w:r w:rsidRPr="0083098B">
        <w:t xml:space="preserve">By e-mail: </w:t>
      </w:r>
      <w:hyperlink r:id="rId10" w:history="1">
        <w:r w:rsidR="00A80CD8" w:rsidRPr="0083098B">
          <w:rPr>
            <w:rStyle w:val="Lienhypertexte"/>
            <w:rFonts w:eastAsiaTheme="majorEastAsia"/>
            <w:b/>
            <w:bCs/>
          </w:rPr>
          <w:t>serviceclient@epayspace.com</w:t>
        </w:r>
      </w:hyperlink>
    </w:p>
    <w:p w14:paraId="784272A4" w14:textId="77777777" w:rsidR="004C3611" w:rsidRPr="0083098B" w:rsidRDefault="004C3611" w:rsidP="004C3611">
      <w:pPr>
        <w:tabs>
          <w:tab w:val="clear" w:pos="360"/>
        </w:tabs>
        <w:spacing w:after="160" w:line="259" w:lineRule="auto"/>
        <w:ind w:left="0"/>
      </w:pPr>
      <w:r w:rsidRPr="0083098B">
        <w:t>The Programme Manager undertakes to deal with the complaint within a period of thirty (30) days maximum starting from the complaint receipt</w:t>
      </w:r>
    </w:p>
    <w:p w14:paraId="283505F4" w14:textId="77777777" w:rsidR="004C3611" w:rsidRPr="0083098B" w:rsidRDefault="004C3611" w:rsidP="004C3611">
      <w:pPr>
        <w:tabs>
          <w:tab w:val="clear" w:pos="360"/>
        </w:tabs>
        <w:spacing w:after="160" w:line="259" w:lineRule="auto"/>
        <w:ind w:left="0"/>
      </w:pPr>
      <w:r w:rsidRPr="0083098B">
        <w:t>In any event, the Programme Manager undertakes to acknowledge receipt of the complaint within a period of fifteen (15) days maximum starting from the complaint receipt.</w:t>
      </w:r>
    </w:p>
    <w:bookmarkEnd w:id="26"/>
    <w:p w14:paraId="15321C50" w14:textId="77777777" w:rsidR="004C3611" w:rsidRPr="0083098B" w:rsidRDefault="004C3611" w:rsidP="004C3611">
      <w:pPr>
        <w:pStyle w:val="Titre4"/>
        <w:rPr>
          <w:rFonts w:ascii="Arial" w:hAnsi="Arial" w:cs="Arial"/>
          <w:color w:val="auto"/>
        </w:rPr>
      </w:pPr>
      <w:r w:rsidRPr="0083098B">
        <w:rPr>
          <w:rFonts w:ascii="Arial" w:hAnsi="Arial" w:cs="Arial"/>
          <w:color w:val="auto"/>
        </w:rPr>
        <w:t>4.6.2.3. Customer Service of the Issuer.</w:t>
      </w:r>
    </w:p>
    <w:p w14:paraId="3E74E528" w14:textId="77777777" w:rsidR="004C3611" w:rsidRPr="0083098B" w:rsidRDefault="004C3611" w:rsidP="004C3611">
      <w:pPr>
        <w:ind w:left="0"/>
      </w:pPr>
    </w:p>
    <w:p w14:paraId="2587FCEF" w14:textId="66DD43EE" w:rsidR="004C3611" w:rsidRPr="0083098B" w:rsidRDefault="004C3611" w:rsidP="004C3611">
      <w:pPr>
        <w:ind w:left="0"/>
      </w:pPr>
      <w:bookmarkStart w:id="27" w:name="_Hlk131756098"/>
      <w:r w:rsidRPr="0083098B">
        <w:t xml:space="preserve">The Client may escalate the dispute to the Issuer: </w:t>
      </w:r>
      <w:hyperlink r:id="rId11" w:history="1">
        <w:r w:rsidR="0096380A" w:rsidRPr="0083098B">
          <w:rPr>
            <w:rStyle w:val="Lienhypertexte"/>
            <w:color w:val="auto"/>
          </w:rPr>
          <w:t>https://www.moorwand.com/complaint-policy/</w:t>
        </w:r>
      </w:hyperlink>
      <w:r w:rsidR="0096380A" w:rsidRPr="0083098B">
        <w:t xml:space="preserve"> </w:t>
      </w:r>
    </w:p>
    <w:p w14:paraId="4D78F51E" w14:textId="598B2A75" w:rsidR="0096380A" w:rsidRPr="00C33336" w:rsidRDefault="004C3611" w:rsidP="004C3611">
      <w:pPr>
        <w:pStyle w:val="Paragraphedeliste"/>
        <w:numPr>
          <w:ilvl w:val="0"/>
          <w:numId w:val="19"/>
        </w:numPr>
        <w:spacing w:after="160" w:line="259" w:lineRule="auto"/>
        <w:rPr>
          <w:rStyle w:val="fontstyle0"/>
          <w:highlight w:val="yellow"/>
        </w:rPr>
      </w:pPr>
      <w:r w:rsidRPr="00C33336">
        <w:rPr>
          <w:highlight w:val="yellow"/>
        </w:rPr>
        <w:t xml:space="preserve">By phone: </w:t>
      </w:r>
      <w:r w:rsidR="00A80CD8" w:rsidRPr="00C33336">
        <w:rPr>
          <w:highlight w:val="yellow"/>
        </w:rPr>
        <w:t xml:space="preserve">+ 44 </w:t>
      </w:r>
      <w:r w:rsidRPr="00C33336">
        <w:rPr>
          <w:rStyle w:val="fontstyle0"/>
          <w:highlight w:val="yellow"/>
        </w:rPr>
        <w:t xml:space="preserve">0203 </w:t>
      </w:r>
      <w:r w:rsidR="00F91C61" w:rsidRPr="00C33336">
        <w:rPr>
          <w:rStyle w:val="fontstyle0"/>
          <w:highlight w:val="yellow"/>
        </w:rPr>
        <w:t xml:space="preserve">751 6420 </w:t>
      </w:r>
      <w:r w:rsidRPr="00C33336">
        <w:rPr>
          <w:rStyle w:val="fontstyle0"/>
          <w:highlight w:val="yellow"/>
        </w:rPr>
        <w:t xml:space="preserve"> </w:t>
      </w:r>
    </w:p>
    <w:p w14:paraId="6CFF28A6" w14:textId="1E8773FA" w:rsidR="004C3611" w:rsidRPr="0083098B" w:rsidRDefault="004C3611" w:rsidP="004C3611">
      <w:pPr>
        <w:pStyle w:val="Paragraphedeliste"/>
        <w:numPr>
          <w:ilvl w:val="0"/>
          <w:numId w:val="19"/>
        </w:numPr>
        <w:spacing w:after="160" w:line="259" w:lineRule="auto"/>
      </w:pPr>
      <w:r w:rsidRPr="0083098B">
        <w:t xml:space="preserve">By e-mail: </w:t>
      </w:r>
      <w:hyperlink r:id="rId12" w:history="1"/>
      <w:hyperlink r:id="rId13" w:history="1">
        <w:r w:rsidRPr="0083098B">
          <w:rPr>
            <w:rStyle w:val="Lienhypertexte"/>
            <w:color w:val="auto"/>
          </w:rPr>
          <w:t>customerservices@moorwand.com</w:t>
        </w:r>
      </w:hyperlink>
    </w:p>
    <w:bookmarkEnd w:id="27"/>
    <w:p w14:paraId="13C7619E" w14:textId="77777777" w:rsidR="004C3611" w:rsidRPr="0083098B" w:rsidRDefault="004C3611" w:rsidP="004C3611">
      <w:pPr>
        <w:tabs>
          <w:tab w:val="clear" w:pos="360"/>
        </w:tabs>
        <w:spacing w:after="160" w:line="259" w:lineRule="auto"/>
        <w:ind w:left="360"/>
      </w:pPr>
    </w:p>
    <w:p w14:paraId="62F8A0DF" w14:textId="77777777" w:rsidR="004C3611" w:rsidRPr="0083098B" w:rsidRDefault="004C3611" w:rsidP="004C3611">
      <w:pPr>
        <w:pStyle w:val="Titre3"/>
        <w:numPr>
          <w:ilvl w:val="0"/>
          <w:numId w:val="0"/>
        </w:numPr>
        <w:ind w:left="1996" w:hanging="720"/>
        <w:rPr>
          <w:i/>
          <w:iCs/>
        </w:rPr>
      </w:pPr>
      <w:bookmarkStart w:id="28" w:name="_Toc162255485"/>
      <w:r w:rsidRPr="0083098B">
        <w:rPr>
          <w:i/>
          <w:iCs/>
        </w:rPr>
        <w:t>4.6.3. Mediation.</w:t>
      </w:r>
      <w:bookmarkEnd w:id="28"/>
      <w:r w:rsidRPr="0083098B">
        <w:rPr>
          <w:i/>
          <w:iCs/>
        </w:rPr>
        <w:t xml:space="preserve"> </w:t>
      </w:r>
    </w:p>
    <w:p w14:paraId="4AC8C769" w14:textId="77777777" w:rsidR="0096380A" w:rsidRPr="0083098B" w:rsidRDefault="0096380A" w:rsidP="004C3611">
      <w:pPr>
        <w:ind w:left="0"/>
      </w:pPr>
    </w:p>
    <w:p w14:paraId="774066DF" w14:textId="5183DD2C" w:rsidR="004C3611" w:rsidRPr="0083098B" w:rsidRDefault="004C3611" w:rsidP="004C3611">
      <w:pPr>
        <w:ind w:left="0"/>
      </w:pPr>
      <w:r w:rsidRPr="0083098B">
        <w:t>If the Client is not satisfied with the resolution or the way that the complaint was handled, he is eligible, dependent on the complaint’s nature, to contact the UK Financial Ombudsman or The Bank of Lithuania at:</w:t>
      </w:r>
    </w:p>
    <w:p w14:paraId="7CB76D5F" w14:textId="77777777" w:rsidR="004C3611" w:rsidRPr="0083098B" w:rsidRDefault="004C3611" w:rsidP="004C3611">
      <w:pPr>
        <w:pStyle w:val="Paragraphedeliste"/>
        <w:autoSpaceDE w:val="0"/>
        <w:autoSpaceDN w:val="0"/>
        <w:adjustRightInd w:val="0"/>
        <w:spacing w:after="0"/>
        <w:ind w:left="709"/>
        <w:rPr>
          <w:b/>
          <w:bCs/>
        </w:rPr>
      </w:pPr>
      <w:r w:rsidRPr="0083098B">
        <w:rPr>
          <w:b/>
          <w:bCs/>
        </w:rPr>
        <w:t>UK Financial Ombudsman</w:t>
      </w:r>
    </w:p>
    <w:p w14:paraId="23EBD92A" w14:textId="77777777" w:rsidR="004C3611" w:rsidRPr="0083098B" w:rsidRDefault="004C3611" w:rsidP="004C3611">
      <w:pPr>
        <w:pStyle w:val="Paragraphedeliste"/>
        <w:autoSpaceDE w:val="0"/>
        <w:autoSpaceDN w:val="0"/>
        <w:adjustRightInd w:val="0"/>
        <w:spacing w:after="0"/>
        <w:ind w:left="709"/>
        <w:rPr>
          <w:b/>
          <w:bCs/>
        </w:rPr>
      </w:pPr>
    </w:p>
    <w:p w14:paraId="29F6D948" w14:textId="77777777" w:rsidR="004C3611" w:rsidRPr="0083098B" w:rsidRDefault="004C3611" w:rsidP="004C3611">
      <w:pPr>
        <w:pStyle w:val="Paragraphedeliste"/>
        <w:autoSpaceDE w:val="0"/>
        <w:autoSpaceDN w:val="0"/>
        <w:adjustRightInd w:val="0"/>
        <w:spacing w:after="0"/>
        <w:ind w:left="709"/>
      </w:pPr>
      <w:r w:rsidRPr="0083098B">
        <w:rPr>
          <w:b/>
          <w:bCs/>
        </w:rPr>
        <w:t>Address</w:t>
      </w:r>
      <w:r w:rsidRPr="0083098B">
        <w:t xml:space="preserve">: </w:t>
      </w:r>
      <w:r w:rsidRPr="0083098B">
        <w:tab/>
      </w:r>
      <w:r w:rsidRPr="0083098B">
        <w:tab/>
        <w:t>Exchange Tower, London E14 9SR;</w:t>
      </w:r>
    </w:p>
    <w:p w14:paraId="7DFA5B65" w14:textId="77777777" w:rsidR="004C3611" w:rsidRPr="0083098B" w:rsidRDefault="004C3611" w:rsidP="004C3611">
      <w:pPr>
        <w:autoSpaceDE w:val="0"/>
        <w:autoSpaceDN w:val="0"/>
        <w:adjustRightInd w:val="0"/>
        <w:spacing w:after="0"/>
        <w:ind w:left="2880" w:hanging="2160"/>
      </w:pPr>
      <w:r w:rsidRPr="0083098B">
        <w:rPr>
          <w:b/>
          <w:bCs/>
        </w:rPr>
        <w:t>Telephone</w:t>
      </w:r>
      <w:r w:rsidRPr="0083098B">
        <w:t xml:space="preserve">: </w:t>
      </w:r>
      <w:r w:rsidRPr="0083098B">
        <w:tab/>
        <w:t>0800 023 4 567 (free from most UK landlines but charges may apply if using a mobile phone or dialing from outside of the UK),</w:t>
      </w:r>
    </w:p>
    <w:p w14:paraId="08913365" w14:textId="77777777" w:rsidR="004C3611" w:rsidRPr="0083098B" w:rsidRDefault="004C3611" w:rsidP="004C3611">
      <w:pPr>
        <w:pStyle w:val="Paragraphedeliste"/>
        <w:autoSpaceDE w:val="0"/>
        <w:autoSpaceDN w:val="0"/>
        <w:adjustRightInd w:val="0"/>
        <w:spacing w:after="0"/>
        <w:ind w:left="2878" w:hanging="2169"/>
      </w:pPr>
      <w:r w:rsidRPr="0083098B">
        <w:rPr>
          <w:b/>
          <w:bCs/>
        </w:rPr>
        <w:t>Alternative Phone</w:t>
      </w:r>
      <w:r w:rsidRPr="0083098B">
        <w:t>:</w:t>
      </w:r>
      <w:r w:rsidRPr="0083098B">
        <w:tab/>
      </w:r>
      <w:r w:rsidRPr="0083098B">
        <w:rPr>
          <w:rFonts w:eastAsia="Calibri"/>
          <w:u w:color="000000"/>
          <w:lang w:val="en-US"/>
        </w:rPr>
        <w:t>02079640500</w:t>
      </w:r>
      <w:r w:rsidRPr="0083098B">
        <w:t xml:space="preserve"> (calls by UK mobile cost no more than a national rate call to an 01 or 02 number and additional charges may apply if dialling from outside of the UK); </w:t>
      </w:r>
    </w:p>
    <w:p w14:paraId="456D6D5A" w14:textId="77777777" w:rsidR="004C3611" w:rsidRPr="0083098B" w:rsidRDefault="004C3611" w:rsidP="004C3611">
      <w:pPr>
        <w:pStyle w:val="Paragraphedeliste"/>
        <w:autoSpaceDE w:val="0"/>
        <w:autoSpaceDN w:val="0"/>
        <w:adjustRightInd w:val="0"/>
        <w:spacing w:after="0"/>
        <w:ind w:left="709" w:firstLine="11"/>
        <w:rPr>
          <w:lang w:val="fr-FR"/>
        </w:rPr>
      </w:pPr>
      <w:r w:rsidRPr="0083098B">
        <w:rPr>
          <w:b/>
          <w:bCs/>
          <w:lang w:val="fr-FR"/>
        </w:rPr>
        <w:t>E-mail</w:t>
      </w:r>
      <w:r w:rsidRPr="0083098B">
        <w:rPr>
          <w:lang w:val="fr-FR"/>
        </w:rPr>
        <w:t>:</w:t>
      </w:r>
      <w:r w:rsidRPr="0083098B">
        <w:rPr>
          <w:lang w:val="fr-FR"/>
        </w:rPr>
        <w:tab/>
        <w:t xml:space="preserve"> </w:t>
      </w:r>
      <w:r w:rsidRPr="0083098B">
        <w:rPr>
          <w:lang w:val="fr-FR"/>
        </w:rPr>
        <w:tab/>
      </w:r>
      <w:r w:rsidRPr="0083098B">
        <w:rPr>
          <w:lang w:val="fr-FR"/>
        </w:rPr>
        <w:tab/>
        <w:t xml:space="preserve">complaint.info@financial-ombudsman.org.uk. </w:t>
      </w:r>
    </w:p>
    <w:p w14:paraId="1208F05D" w14:textId="77777777" w:rsidR="004C3611" w:rsidRPr="0083098B" w:rsidRDefault="004C3611" w:rsidP="004C3611">
      <w:pPr>
        <w:pStyle w:val="Paragraphedeliste"/>
        <w:autoSpaceDE w:val="0"/>
        <w:autoSpaceDN w:val="0"/>
        <w:adjustRightInd w:val="0"/>
        <w:spacing w:after="0"/>
        <w:ind w:left="709" w:firstLine="11"/>
      </w:pPr>
      <w:r w:rsidRPr="0083098B">
        <w:rPr>
          <w:b/>
          <w:bCs/>
        </w:rPr>
        <w:t>Website</w:t>
      </w:r>
      <w:r w:rsidRPr="0083098B">
        <w:t xml:space="preserve">: </w:t>
      </w:r>
      <w:r w:rsidRPr="0083098B">
        <w:tab/>
      </w:r>
      <w:r w:rsidRPr="0083098B">
        <w:tab/>
      </w:r>
      <w:hyperlink r:id="rId14" w:history="1">
        <w:r w:rsidRPr="0083098B">
          <w:rPr>
            <w:rStyle w:val="Lienhypertexte"/>
            <w:color w:val="auto"/>
          </w:rPr>
          <w:t>How to complain (financial-ombudsman.org.uk)</w:t>
        </w:r>
      </w:hyperlink>
    </w:p>
    <w:p w14:paraId="7BF9CB04" w14:textId="77777777" w:rsidR="004C3611" w:rsidRPr="0083098B" w:rsidRDefault="004C3611" w:rsidP="004C3611">
      <w:pPr>
        <w:pStyle w:val="Paragraphedeliste"/>
        <w:autoSpaceDE w:val="0"/>
        <w:autoSpaceDN w:val="0"/>
        <w:adjustRightInd w:val="0"/>
        <w:spacing w:after="0"/>
        <w:ind w:left="709" w:firstLine="11"/>
      </w:pPr>
    </w:p>
    <w:p w14:paraId="38EE513D" w14:textId="77777777" w:rsidR="004C3611" w:rsidRPr="0083098B" w:rsidRDefault="004C3611" w:rsidP="004C3611">
      <w:pPr>
        <w:pStyle w:val="Paragraphedeliste"/>
        <w:autoSpaceDE w:val="0"/>
        <w:autoSpaceDN w:val="0"/>
        <w:adjustRightInd w:val="0"/>
        <w:spacing w:after="0"/>
        <w:ind w:left="709"/>
        <w:rPr>
          <w:b/>
          <w:bCs/>
        </w:rPr>
      </w:pPr>
      <w:r w:rsidRPr="0083098B">
        <w:rPr>
          <w:b/>
          <w:bCs/>
        </w:rPr>
        <w:t>The Bank of Lithuania</w:t>
      </w:r>
    </w:p>
    <w:p w14:paraId="29AF6382" w14:textId="77777777" w:rsidR="004C3611" w:rsidRPr="0083098B" w:rsidRDefault="004C3611" w:rsidP="004C3611">
      <w:pPr>
        <w:pStyle w:val="Paragraphedeliste"/>
        <w:autoSpaceDE w:val="0"/>
        <w:autoSpaceDN w:val="0"/>
        <w:adjustRightInd w:val="0"/>
        <w:spacing w:after="0"/>
        <w:ind w:left="709"/>
        <w:rPr>
          <w:b/>
          <w:bCs/>
        </w:rPr>
      </w:pPr>
    </w:p>
    <w:p w14:paraId="48893D9B" w14:textId="77777777" w:rsidR="004C3611" w:rsidRPr="0083098B" w:rsidRDefault="004C3611" w:rsidP="004C3611">
      <w:pPr>
        <w:pStyle w:val="Paragraphedeliste"/>
        <w:autoSpaceDE w:val="0"/>
        <w:autoSpaceDN w:val="0"/>
        <w:adjustRightInd w:val="0"/>
        <w:spacing w:after="0"/>
        <w:ind w:left="709"/>
      </w:pPr>
      <w:r w:rsidRPr="0083098B">
        <w:rPr>
          <w:b/>
          <w:bCs/>
        </w:rPr>
        <w:t>Address</w:t>
      </w:r>
      <w:r w:rsidRPr="0083098B">
        <w:t xml:space="preserve">: </w:t>
      </w:r>
      <w:r w:rsidRPr="0083098B">
        <w:tab/>
      </w:r>
      <w:r w:rsidRPr="0083098B">
        <w:tab/>
        <w:t>Totorių g. 4, LT-01121 Vilnius;</w:t>
      </w:r>
    </w:p>
    <w:p w14:paraId="540D32CE" w14:textId="77777777" w:rsidR="004C3611" w:rsidRPr="0083098B" w:rsidRDefault="004C3611" w:rsidP="004C3611">
      <w:pPr>
        <w:autoSpaceDE w:val="0"/>
        <w:autoSpaceDN w:val="0"/>
        <w:adjustRightInd w:val="0"/>
        <w:spacing w:after="0"/>
        <w:ind w:left="2880" w:hanging="2160"/>
      </w:pPr>
      <w:r w:rsidRPr="0083098B">
        <w:rPr>
          <w:b/>
          <w:bCs/>
        </w:rPr>
        <w:t>Telephone</w:t>
      </w:r>
      <w:r w:rsidRPr="0083098B">
        <w:t xml:space="preserve">: </w:t>
      </w:r>
      <w:r w:rsidRPr="0083098B">
        <w:tab/>
        <w:t>+370 5 251 2763 (free from most Lithuanian landlines but charges may apply if using a mobile phone or dialing from outside of Lithuania),</w:t>
      </w:r>
    </w:p>
    <w:p w14:paraId="1962FE54" w14:textId="77777777" w:rsidR="004C3611" w:rsidRPr="0083098B" w:rsidRDefault="004C3611" w:rsidP="004C3611">
      <w:pPr>
        <w:pStyle w:val="Paragraphedeliste"/>
        <w:autoSpaceDE w:val="0"/>
        <w:autoSpaceDN w:val="0"/>
        <w:adjustRightInd w:val="0"/>
        <w:spacing w:after="0"/>
        <w:ind w:left="709" w:firstLine="11"/>
      </w:pPr>
      <w:r w:rsidRPr="0083098B">
        <w:rPr>
          <w:b/>
          <w:bCs/>
        </w:rPr>
        <w:t>E-mail</w:t>
      </w:r>
      <w:r w:rsidRPr="0083098B">
        <w:t>:</w:t>
      </w:r>
      <w:r w:rsidRPr="0083098B">
        <w:tab/>
        <w:t xml:space="preserve"> </w:t>
      </w:r>
      <w:r w:rsidRPr="0083098B">
        <w:tab/>
      </w:r>
      <w:r w:rsidRPr="0083098B">
        <w:tab/>
        <w:t xml:space="preserve">info@lb.lt  </w:t>
      </w:r>
    </w:p>
    <w:p w14:paraId="05C388CD" w14:textId="77777777" w:rsidR="004C3611" w:rsidRPr="0083098B" w:rsidRDefault="004C3611" w:rsidP="004C3611">
      <w:pPr>
        <w:pStyle w:val="Paragraphedeliste"/>
        <w:autoSpaceDE w:val="0"/>
        <w:autoSpaceDN w:val="0"/>
        <w:adjustRightInd w:val="0"/>
        <w:spacing w:after="0"/>
        <w:ind w:left="2880" w:hanging="2160"/>
      </w:pPr>
      <w:r w:rsidRPr="0083098B">
        <w:rPr>
          <w:b/>
          <w:bCs/>
        </w:rPr>
        <w:t>Website</w:t>
      </w:r>
      <w:r w:rsidRPr="0083098B">
        <w:t>:</w:t>
      </w:r>
      <w:r w:rsidRPr="0083098B">
        <w:tab/>
      </w:r>
      <w:hyperlink r:id="rId15" w:anchor="ex-1-4" w:history="1">
        <w:r w:rsidRPr="0083098B">
          <w:rPr>
            <w:rStyle w:val="Lienhypertexte"/>
            <w:color w:val="auto"/>
          </w:rPr>
          <w:t>Settle a dispute with a financial service provider | Bank of Lithuania (lb.lt)</w:t>
        </w:r>
      </w:hyperlink>
    </w:p>
    <w:p w14:paraId="3963E15C" w14:textId="77777777" w:rsidR="004C3611" w:rsidRPr="0083098B" w:rsidRDefault="004C3611" w:rsidP="004C3611">
      <w:pPr>
        <w:ind w:left="0"/>
      </w:pPr>
    </w:p>
    <w:p w14:paraId="47C96BCD" w14:textId="77777777" w:rsidR="004C3611" w:rsidRPr="0083098B" w:rsidRDefault="004C3611" w:rsidP="004C3611">
      <w:pPr>
        <w:pStyle w:val="Titre3"/>
        <w:numPr>
          <w:ilvl w:val="0"/>
          <w:numId w:val="0"/>
        </w:numPr>
        <w:ind w:left="1996" w:hanging="720"/>
        <w:rPr>
          <w:i/>
          <w:iCs/>
        </w:rPr>
      </w:pPr>
      <w:bookmarkStart w:id="29" w:name="_Toc162255486"/>
      <w:r w:rsidRPr="0083098B">
        <w:rPr>
          <w:i/>
          <w:iCs/>
        </w:rPr>
        <w:t>4.6.4 Legal Settlement.</w:t>
      </w:r>
      <w:bookmarkEnd w:id="29"/>
    </w:p>
    <w:p w14:paraId="15396819" w14:textId="77777777" w:rsidR="004C3611" w:rsidRPr="0083098B" w:rsidRDefault="004C3611" w:rsidP="004C3611">
      <w:pPr>
        <w:tabs>
          <w:tab w:val="clear" w:pos="360"/>
        </w:tabs>
        <w:spacing w:after="160" w:line="259" w:lineRule="auto"/>
        <w:ind w:left="0"/>
      </w:pPr>
    </w:p>
    <w:p w14:paraId="565B4BA4" w14:textId="77777777" w:rsidR="004C3611" w:rsidRPr="0083098B" w:rsidRDefault="004C3611" w:rsidP="004C3611">
      <w:pPr>
        <w:spacing w:after="160" w:line="259" w:lineRule="auto"/>
        <w:ind w:left="0"/>
      </w:pPr>
      <w:r w:rsidRPr="0083098B">
        <w:t xml:space="preserve">Should the disagreement persist, after its formalised acknowledgement, either Party  shall refer the matter to the competent court. </w:t>
      </w:r>
    </w:p>
    <w:p w14:paraId="13E9C6A1" w14:textId="77777777" w:rsidR="0096380A" w:rsidRPr="0083098B" w:rsidRDefault="004C3611" w:rsidP="004C3611">
      <w:pPr>
        <w:tabs>
          <w:tab w:val="clear" w:pos="360"/>
        </w:tabs>
        <w:spacing w:after="160" w:line="259" w:lineRule="auto"/>
        <w:ind w:left="0"/>
      </w:pPr>
      <w:r w:rsidRPr="0083098B">
        <w:t xml:space="preserve">The Agreement, and relationship between the client and </w:t>
      </w:r>
      <w:r w:rsidR="0096380A" w:rsidRPr="0083098B">
        <w:t>Us</w:t>
      </w:r>
      <w:r w:rsidRPr="0083098B">
        <w:t xml:space="preserve"> arising out of or relating to the Agreement, will be governed by French law. </w:t>
      </w:r>
    </w:p>
    <w:p w14:paraId="30186939" w14:textId="56CD0FF3" w:rsidR="004C3611" w:rsidRPr="0083098B" w:rsidRDefault="004C3611" w:rsidP="004C3611">
      <w:pPr>
        <w:tabs>
          <w:tab w:val="clear" w:pos="360"/>
        </w:tabs>
        <w:spacing w:after="160" w:line="259" w:lineRule="auto"/>
        <w:ind w:left="0"/>
      </w:pPr>
      <w:r w:rsidRPr="0083098B">
        <w:t>All disputes arising out of or relating to the Agreement shall be subject to the jurisdiction of the French courts.</w:t>
      </w:r>
    </w:p>
    <w:p w14:paraId="338986A0" w14:textId="77777777" w:rsidR="004C3611" w:rsidRPr="0083098B" w:rsidRDefault="004C3611" w:rsidP="004C3611">
      <w:pPr>
        <w:pStyle w:val="Titre2"/>
        <w:numPr>
          <w:ilvl w:val="0"/>
          <w:numId w:val="0"/>
        </w:numPr>
        <w:rPr>
          <w:b w:val="0"/>
          <w:bCs w:val="0"/>
          <w:color w:val="auto"/>
          <w:sz w:val="20"/>
          <w:szCs w:val="20"/>
        </w:rPr>
      </w:pPr>
      <w:bookmarkStart w:id="30" w:name="_Toc162255487"/>
      <w:bookmarkEnd w:id="20"/>
      <w:r w:rsidRPr="0083098B">
        <w:rPr>
          <w:rStyle w:val="Titre3Car"/>
          <w:b/>
          <w:bCs/>
          <w:color w:val="auto"/>
        </w:rPr>
        <w:t>4.7. Agreement Modifications</w:t>
      </w:r>
      <w:r w:rsidRPr="0083098B">
        <w:rPr>
          <w:b w:val="0"/>
          <w:bCs w:val="0"/>
          <w:color w:val="auto"/>
          <w:sz w:val="20"/>
          <w:szCs w:val="20"/>
        </w:rPr>
        <w:t>.</w:t>
      </w:r>
      <w:bookmarkEnd w:id="30"/>
      <w:r w:rsidRPr="0083098B">
        <w:rPr>
          <w:b w:val="0"/>
          <w:bCs w:val="0"/>
          <w:color w:val="auto"/>
          <w:sz w:val="20"/>
          <w:szCs w:val="20"/>
        </w:rPr>
        <w:t xml:space="preserve"> </w:t>
      </w:r>
    </w:p>
    <w:p w14:paraId="3DFE7693" w14:textId="77777777" w:rsidR="004C3611" w:rsidRPr="0083098B" w:rsidRDefault="004C3611" w:rsidP="004C3611"/>
    <w:p w14:paraId="6617C60F" w14:textId="513C1928" w:rsidR="004C3611" w:rsidRPr="0083098B" w:rsidRDefault="0096380A" w:rsidP="004C3611">
      <w:pPr>
        <w:ind w:left="0"/>
      </w:pPr>
      <w:r w:rsidRPr="0083098B">
        <w:t>We</w:t>
      </w:r>
      <w:r w:rsidR="004C3611" w:rsidRPr="0083098B">
        <w:t xml:space="preserve"> may alter the terms of this Agreement from time to time. </w:t>
      </w:r>
    </w:p>
    <w:p w14:paraId="3916136D" w14:textId="2A4B47F3" w:rsidR="004C3611" w:rsidRPr="0083098B" w:rsidRDefault="004C3611" w:rsidP="004C3611">
      <w:pPr>
        <w:ind w:left="0"/>
      </w:pPr>
      <w:r w:rsidRPr="0083098B">
        <w:t xml:space="preserve">In the event of the Client’s refusal of the necessary modifications, whether they are substantial or not, </w:t>
      </w:r>
      <w:r w:rsidR="0096380A" w:rsidRPr="0083098B">
        <w:t>We</w:t>
      </w:r>
      <w:r w:rsidRPr="0083098B">
        <w:t xml:space="preserve"> reserve the right to terminate this Agreement and to obtain payment of all the amounts due for the service performed up to the resolution date. </w:t>
      </w:r>
    </w:p>
    <w:p w14:paraId="1EF41E9B" w14:textId="77777777" w:rsidR="004C3611" w:rsidRPr="0083098B" w:rsidRDefault="004C3611" w:rsidP="004C3611">
      <w:pPr>
        <w:pStyle w:val="Titre3"/>
        <w:numPr>
          <w:ilvl w:val="0"/>
          <w:numId w:val="0"/>
        </w:numPr>
        <w:ind w:left="1996" w:hanging="720"/>
        <w:rPr>
          <w:i/>
          <w:iCs/>
        </w:rPr>
      </w:pPr>
      <w:bookmarkStart w:id="31" w:name="_Toc162255488"/>
      <w:r w:rsidRPr="0083098B">
        <w:rPr>
          <w:i/>
          <w:iCs/>
        </w:rPr>
        <w:t>4.7.1. Substantial Modifications.</w:t>
      </w:r>
      <w:bookmarkEnd w:id="31"/>
      <w:r w:rsidRPr="0083098B">
        <w:rPr>
          <w:i/>
          <w:iCs/>
        </w:rPr>
        <w:t xml:space="preserve"> </w:t>
      </w:r>
    </w:p>
    <w:p w14:paraId="1646EA44" w14:textId="77777777" w:rsidR="004C3611" w:rsidRPr="0083098B" w:rsidRDefault="004C3611" w:rsidP="004C3611">
      <w:pPr>
        <w:ind w:left="0"/>
      </w:pPr>
    </w:p>
    <w:p w14:paraId="3995F0E5" w14:textId="73E1546B" w:rsidR="004C3611" w:rsidRPr="0083098B" w:rsidRDefault="0096380A" w:rsidP="004C3611">
      <w:pPr>
        <w:ind w:left="0"/>
      </w:pPr>
      <w:r w:rsidRPr="0083098B">
        <w:t xml:space="preserve">We </w:t>
      </w:r>
      <w:r w:rsidR="004C3611" w:rsidRPr="0083098B">
        <w:t xml:space="preserve">undertake to inform </w:t>
      </w:r>
      <w:r w:rsidRPr="0083098B">
        <w:t>You</w:t>
      </w:r>
      <w:r w:rsidR="004C3611" w:rsidRPr="0083098B">
        <w:t xml:space="preserve"> of any substantial modification of this Agreement at least two (2) months before its entry into force. </w:t>
      </w:r>
    </w:p>
    <w:p w14:paraId="484751E4" w14:textId="12254F7F" w:rsidR="004C3611" w:rsidRPr="0083098B" w:rsidRDefault="004C3611" w:rsidP="004C3611">
      <w:pPr>
        <w:ind w:left="0"/>
      </w:pPr>
      <w:r w:rsidRPr="0083098B">
        <w:t xml:space="preserve">However, if a modification appears necessary to </w:t>
      </w:r>
      <w:r w:rsidR="0096380A" w:rsidRPr="0083098B">
        <w:t>Us</w:t>
      </w:r>
      <w:r w:rsidRPr="0083098B">
        <w:t xml:space="preserve"> due to an insufficiency or inaccuracy of the information provided by </w:t>
      </w:r>
      <w:r w:rsidR="0096380A" w:rsidRPr="0083098B">
        <w:t>You</w:t>
      </w:r>
      <w:r w:rsidRPr="0083098B">
        <w:t xml:space="preserve"> and if this insufficiency or inaccuracy makes the Agreement’s execution impossible or more onerous, </w:t>
      </w:r>
      <w:r w:rsidR="0096380A" w:rsidRPr="0083098B">
        <w:t>We</w:t>
      </w:r>
      <w:r w:rsidRPr="0083098B">
        <w:t xml:space="preserve"> shall notify the modification immediately, without waiting for the period of two (2) months. </w:t>
      </w:r>
    </w:p>
    <w:p w14:paraId="731D635A" w14:textId="7C6878E3" w:rsidR="004C3611" w:rsidRPr="0083098B" w:rsidRDefault="004C3611" w:rsidP="004C3611">
      <w:pPr>
        <w:ind w:left="0"/>
      </w:pPr>
      <w:r w:rsidRPr="0083098B">
        <w:t xml:space="preserve">Unless </w:t>
      </w:r>
      <w:r w:rsidR="0096380A" w:rsidRPr="0083098B">
        <w:t>You</w:t>
      </w:r>
      <w:r w:rsidRPr="0083098B">
        <w:t xml:space="preserve"> refuse these modifications by email these modifications shall be automatically and immediately implemented. In these circumstances </w:t>
      </w:r>
      <w:r w:rsidR="0096380A" w:rsidRPr="0083098B">
        <w:t>You have</w:t>
      </w:r>
      <w:r w:rsidRPr="0083098B">
        <w:t xml:space="preserve"> the right to terminate the agreement without charge at any time before the proposed date of their entry into force.</w:t>
      </w:r>
    </w:p>
    <w:p w14:paraId="4979777E" w14:textId="257D707E" w:rsidR="004C3611" w:rsidRPr="0083098B" w:rsidRDefault="004C3611" w:rsidP="004C3611">
      <w:pPr>
        <w:ind w:left="0"/>
      </w:pPr>
      <w:r w:rsidRPr="0083098B">
        <w:t xml:space="preserve">Any subsequent use of the service by </w:t>
      </w:r>
      <w:r w:rsidR="0096380A" w:rsidRPr="0083098B">
        <w:t>You</w:t>
      </w:r>
      <w:r w:rsidRPr="0083098B">
        <w:t xml:space="preserve"> implies full and unreserved acceptance of the Agreement. </w:t>
      </w:r>
    </w:p>
    <w:p w14:paraId="58514AF1" w14:textId="77777777" w:rsidR="0096380A" w:rsidRPr="0083098B" w:rsidRDefault="0096380A" w:rsidP="004C3611">
      <w:pPr>
        <w:ind w:left="0"/>
      </w:pPr>
    </w:p>
    <w:p w14:paraId="53EA0A18" w14:textId="77777777" w:rsidR="004C3611" w:rsidRPr="0083098B" w:rsidRDefault="004C3611" w:rsidP="004C3611">
      <w:pPr>
        <w:ind w:left="0"/>
        <w:rPr>
          <w:i/>
          <w:iCs/>
        </w:rPr>
      </w:pPr>
      <w:r w:rsidRPr="0083098B">
        <w:rPr>
          <w:i/>
          <w:iCs/>
        </w:rPr>
        <w:t xml:space="preserve">4.7.2. Non-Substantial Modifications. </w:t>
      </w:r>
    </w:p>
    <w:p w14:paraId="54921515" w14:textId="77777777" w:rsidR="004C3611" w:rsidRPr="0083098B" w:rsidRDefault="004C3611" w:rsidP="004C3611">
      <w:pPr>
        <w:ind w:left="0"/>
      </w:pPr>
    </w:p>
    <w:p w14:paraId="033FA2B8" w14:textId="7679E889" w:rsidR="004C3611" w:rsidRPr="0083098B" w:rsidRDefault="0096380A" w:rsidP="004C3611">
      <w:pPr>
        <w:ind w:left="0"/>
      </w:pPr>
      <w:r w:rsidRPr="0083098B">
        <w:t>You</w:t>
      </w:r>
      <w:r w:rsidR="004C3611" w:rsidRPr="0083098B">
        <w:t xml:space="preserve"> acknowledge and accept that </w:t>
      </w:r>
      <w:r w:rsidRPr="0083098B">
        <w:t>We are</w:t>
      </w:r>
      <w:r w:rsidR="004C3611" w:rsidRPr="0083098B">
        <w:t xml:space="preserve"> free to adapt and / or modify certain operational methods of providing the service to maintain the criteria of its quality and ensure its evolution at any time and without prior notice if these modifications do not affect the functionality of the service. </w:t>
      </w:r>
    </w:p>
    <w:p w14:paraId="3B522963" w14:textId="171305DC" w:rsidR="004C3611" w:rsidRPr="0083098B" w:rsidRDefault="004C3611" w:rsidP="004C3611">
      <w:pPr>
        <w:ind w:left="0"/>
      </w:pPr>
      <w:r w:rsidRPr="0083098B">
        <w:t xml:space="preserve">Unless </w:t>
      </w:r>
      <w:r w:rsidR="0096380A" w:rsidRPr="0083098B">
        <w:t>You refuse</w:t>
      </w:r>
      <w:r w:rsidRPr="0083098B">
        <w:t xml:space="preserve"> these non-substantial modifications by email these modifications shall be automatically and immediately implemented by </w:t>
      </w:r>
      <w:r w:rsidR="0096380A" w:rsidRPr="0083098B">
        <w:t>Us</w:t>
      </w:r>
      <w:r w:rsidRPr="0083098B">
        <w:t xml:space="preserve">. </w:t>
      </w:r>
    </w:p>
    <w:p w14:paraId="5A0A8BD0" w14:textId="4059FBAC" w:rsidR="004C3611" w:rsidRPr="0083098B" w:rsidRDefault="004C3611" w:rsidP="004C3611">
      <w:pPr>
        <w:ind w:left="0"/>
      </w:pPr>
      <w:r w:rsidRPr="0083098B">
        <w:t xml:space="preserve">Any subsequent use of the service by </w:t>
      </w:r>
      <w:r w:rsidR="00417C8D" w:rsidRPr="0083098B">
        <w:t xml:space="preserve">You </w:t>
      </w:r>
      <w:r w:rsidRPr="0083098B">
        <w:t xml:space="preserve">implies full and unreserved acceptance of the Agreement. </w:t>
      </w:r>
    </w:p>
    <w:p w14:paraId="61A29B07" w14:textId="77777777" w:rsidR="004C3611" w:rsidRPr="0083098B" w:rsidRDefault="004C3611" w:rsidP="004C3611">
      <w:pPr>
        <w:pStyle w:val="Titre2"/>
        <w:numPr>
          <w:ilvl w:val="0"/>
          <w:numId w:val="0"/>
        </w:numPr>
        <w:rPr>
          <w:b w:val="0"/>
          <w:bCs w:val="0"/>
          <w:color w:val="auto"/>
          <w:sz w:val="20"/>
          <w:szCs w:val="20"/>
        </w:rPr>
      </w:pPr>
      <w:bookmarkStart w:id="32" w:name="_Toc162255489"/>
      <w:r w:rsidRPr="0083098B">
        <w:rPr>
          <w:rStyle w:val="Titre3Car"/>
          <w:b/>
          <w:bCs/>
          <w:color w:val="auto"/>
        </w:rPr>
        <w:t>4.8. General Communication</w:t>
      </w:r>
      <w:r w:rsidRPr="0083098B">
        <w:rPr>
          <w:b w:val="0"/>
          <w:bCs w:val="0"/>
          <w:color w:val="auto"/>
          <w:sz w:val="20"/>
          <w:szCs w:val="20"/>
        </w:rPr>
        <w:t>.</w:t>
      </w:r>
      <w:bookmarkEnd w:id="32"/>
      <w:r w:rsidRPr="0083098B">
        <w:rPr>
          <w:b w:val="0"/>
          <w:bCs w:val="0"/>
          <w:color w:val="auto"/>
          <w:sz w:val="20"/>
          <w:szCs w:val="20"/>
        </w:rPr>
        <w:t xml:space="preserve"> </w:t>
      </w:r>
    </w:p>
    <w:p w14:paraId="36224E09" w14:textId="77777777" w:rsidR="004C3611" w:rsidRPr="0083098B" w:rsidRDefault="004C3611" w:rsidP="004C3611"/>
    <w:p w14:paraId="5D1877B9" w14:textId="23CB7FCF" w:rsidR="004C3611" w:rsidRPr="0083098B" w:rsidRDefault="004C3611" w:rsidP="004C3611">
      <w:pPr>
        <w:ind w:left="0"/>
      </w:pPr>
      <w:r w:rsidRPr="0083098B">
        <w:t xml:space="preserve">Any communication of information shall be made </w:t>
      </w:r>
      <w:r w:rsidR="00417C8D" w:rsidRPr="0083098B">
        <w:t xml:space="preserve">to You </w:t>
      </w:r>
      <w:r w:rsidRPr="0083098B">
        <w:t xml:space="preserve">by </w:t>
      </w:r>
      <w:r w:rsidR="00417C8D" w:rsidRPr="0083098B">
        <w:t xml:space="preserve">Us, by </w:t>
      </w:r>
      <w:r w:rsidRPr="0083098B">
        <w:t xml:space="preserve">means of the Website and / or email. </w:t>
      </w:r>
    </w:p>
    <w:p w14:paraId="470E146E" w14:textId="2DF2304E" w:rsidR="00A80CD8" w:rsidRPr="0083098B" w:rsidRDefault="00417C8D" w:rsidP="00A80CD8">
      <w:pPr>
        <w:tabs>
          <w:tab w:val="clear" w:pos="360"/>
        </w:tabs>
        <w:spacing w:after="160" w:line="259" w:lineRule="auto"/>
        <w:ind w:left="0"/>
      </w:pPr>
      <w:r w:rsidRPr="0083098B">
        <w:lastRenderedPageBreak/>
        <w:t>You</w:t>
      </w:r>
      <w:r w:rsidR="004C3611" w:rsidRPr="0083098B">
        <w:t xml:space="preserve"> may contact the </w:t>
      </w:r>
      <w:r w:rsidRPr="0083098B">
        <w:t>Programme</w:t>
      </w:r>
      <w:r w:rsidR="004C3611" w:rsidRPr="0083098B">
        <w:t xml:space="preserve"> through Customer Service</w:t>
      </w:r>
      <w:r w:rsidRPr="0083098B">
        <w:t xml:space="preserve">: </w:t>
      </w:r>
      <w:hyperlink r:id="rId16" w:history="1">
        <w:r w:rsidR="00185A2E" w:rsidRPr="00185A2E">
          <w:rPr>
            <w:rStyle w:val="Lienhypertexte"/>
          </w:rPr>
          <w:t>wcbcontact@gmx.fr</w:t>
        </w:r>
      </w:hyperlink>
      <w:r w:rsidR="00185A2E" w:rsidRPr="00185A2E">
        <w:t> </w:t>
      </w:r>
    </w:p>
    <w:p w14:paraId="7365E939" w14:textId="702AC410" w:rsidR="004C3611" w:rsidRPr="0083098B" w:rsidRDefault="004C3611" w:rsidP="004C3611">
      <w:pPr>
        <w:ind w:left="0"/>
      </w:pPr>
      <w:r w:rsidRPr="0083098B">
        <w:t xml:space="preserve">All communications relating to the Client’s Account shall be in </w:t>
      </w:r>
      <w:r w:rsidR="0000701E" w:rsidRPr="0083098B">
        <w:t xml:space="preserve">French (or in the relevant language of the programme). </w:t>
      </w:r>
    </w:p>
    <w:p w14:paraId="27B11A1B" w14:textId="77777777" w:rsidR="004C3611" w:rsidRPr="0083098B" w:rsidRDefault="004C3611" w:rsidP="004C3611">
      <w:pPr>
        <w:ind w:left="0"/>
      </w:pPr>
    </w:p>
    <w:p w14:paraId="504354F3" w14:textId="77777777" w:rsidR="004C3611" w:rsidRPr="0083098B" w:rsidRDefault="004C3611" w:rsidP="004C3611">
      <w:pPr>
        <w:pStyle w:val="Titre1"/>
        <w:numPr>
          <w:ilvl w:val="0"/>
          <w:numId w:val="0"/>
        </w:numPr>
        <w:ind w:left="1162" w:firstLine="254"/>
        <w:jc w:val="left"/>
        <w:rPr>
          <w:color w:val="auto"/>
          <w:sz w:val="20"/>
          <w:szCs w:val="20"/>
          <w:u w:val="single"/>
        </w:rPr>
      </w:pPr>
      <w:bookmarkStart w:id="33" w:name="_Toc162255490"/>
      <w:r w:rsidRPr="0083098B">
        <w:rPr>
          <w:color w:val="auto"/>
          <w:sz w:val="20"/>
          <w:szCs w:val="20"/>
          <w:u w:val="single"/>
        </w:rPr>
        <w:t xml:space="preserve">Article 5. </w:t>
      </w:r>
      <w:bookmarkStart w:id="34" w:name="_Hlk93935855"/>
      <w:r w:rsidRPr="0083098B">
        <w:rPr>
          <w:color w:val="auto"/>
          <w:sz w:val="20"/>
          <w:szCs w:val="20"/>
          <w:u w:val="single"/>
        </w:rPr>
        <w:t>APPLYING FOR AN ACCOUNT AND CARD</w:t>
      </w:r>
      <w:bookmarkEnd w:id="34"/>
      <w:r w:rsidRPr="0083098B">
        <w:rPr>
          <w:color w:val="auto"/>
          <w:sz w:val="20"/>
          <w:szCs w:val="20"/>
          <w:u w:val="single"/>
        </w:rPr>
        <w:t>.</w:t>
      </w:r>
      <w:bookmarkEnd w:id="33"/>
      <w:r w:rsidRPr="0083098B">
        <w:rPr>
          <w:color w:val="auto"/>
          <w:sz w:val="20"/>
          <w:szCs w:val="20"/>
          <w:u w:val="single"/>
        </w:rPr>
        <w:t xml:space="preserve"> </w:t>
      </w:r>
    </w:p>
    <w:p w14:paraId="421ED1A2" w14:textId="77777777" w:rsidR="004C3611" w:rsidRPr="0083098B" w:rsidRDefault="004C3611" w:rsidP="004C3611">
      <w:pPr>
        <w:ind w:left="0"/>
      </w:pPr>
    </w:p>
    <w:p w14:paraId="335D0826" w14:textId="5230128E" w:rsidR="004C3611" w:rsidRPr="0083098B" w:rsidRDefault="00417C8D" w:rsidP="004C3611">
      <w:pPr>
        <w:spacing w:after="160" w:line="259" w:lineRule="auto"/>
        <w:ind w:left="0"/>
        <w:rPr>
          <w:u w:val="single"/>
        </w:rPr>
      </w:pPr>
      <w:bookmarkStart w:id="35" w:name="_Hlk131756325"/>
      <w:r w:rsidRPr="0083098B">
        <w:rPr>
          <w:u w:val="single"/>
        </w:rPr>
        <w:t>We</w:t>
      </w:r>
      <w:r w:rsidR="004C3611" w:rsidRPr="0083098B">
        <w:rPr>
          <w:u w:val="single"/>
        </w:rPr>
        <w:t xml:space="preserve"> cannot enter into any business relationship with the citizens or residents of States or territories identified as non-cooperative in the area of anti money laundering, terrorist financing and tax evasion or subject to international sanctions. </w:t>
      </w:r>
    </w:p>
    <w:p w14:paraId="130E5A8C" w14:textId="77777777" w:rsidR="004C3611" w:rsidRPr="0083098B" w:rsidRDefault="004C3611" w:rsidP="004C3611">
      <w:pPr>
        <w:pStyle w:val="Titre2"/>
        <w:numPr>
          <w:ilvl w:val="0"/>
          <w:numId w:val="0"/>
        </w:numPr>
        <w:rPr>
          <w:color w:val="auto"/>
          <w:sz w:val="20"/>
          <w:szCs w:val="20"/>
        </w:rPr>
      </w:pPr>
      <w:bookmarkStart w:id="36" w:name="_Toc162255491"/>
      <w:bookmarkEnd w:id="35"/>
      <w:r w:rsidRPr="0083098B">
        <w:rPr>
          <w:color w:val="auto"/>
          <w:sz w:val="20"/>
          <w:szCs w:val="20"/>
        </w:rPr>
        <w:t>5.1. Preconditions.</w:t>
      </w:r>
      <w:bookmarkEnd w:id="36"/>
    </w:p>
    <w:p w14:paraId="28B45DF0" w14:textId="77777777" w:rsidR="004C3611" w:rsidRPr="0083098B" w:rsidRDefault="004C3611" w:rsidP="004C3611">
      <w:pPr>
        <w:ind w:left="0"/>
      </w:pPr>
    </w:p>
    <w:p w14:paraId="2A84990E" w14:textId="77777777" w:rsidR="004C3611" w:rsidRPr="0083098B" w:rsidRDefault="004C3611" w:rsidP="004C3611">
      <w:pPr>
        <w:tabs>
          <w:tab w:val="clear" w:pos="360"/>
        </w:tabs>
        <w:spacing w:after="160" w:line="259" w:lineRule="auto"/>
        <w:ind w:left="0"/>
      </w:pPr>
      <w:bookmarkStart w:id="37" w:name="_Hlk93935873"/>
      <w:r w:rsidRPr="0083098B">
        <w:t xml:space="preserve">The Agreement can only be subscribed by a legally capable or legally represented person. </w:t>
      </w:r>
    </w:p>
    <w:p w14:paraId="631BC80E" w14:textId="7F2992D2" w:rsidR="00046B80" w:rsidRPr="0083098B" w:rsidRDefault="00046B80" w:rsidP="004C3611">
      <w:pPr>
        <w:tabs>
          <w:tab w:val="clear" w:pos="360"/>
        </w:tabs>
        <w:spacing w:after="160" w:line="259" w:lineRule="auto"/>
        <w:ind w:left="0"/>
      </w:pPr>
      <w:r w:rsidRPr="0083098B">
        <w:t xml:space="preserve">The Card can only be acquired wit the website </w:t>
      </w:r>
      <w:hyperlink r:id="rId17" w:history="1">
        <w:r w:rsidR="005531AC" w:rsidRPr="005531AC">
          <w:rPr>
            <w:rStyle w:val="Lienhypertexte"/>
          </w:rPr>
          <w:t>www.wcbcompte.fr</w:t>
        </w:r>
      </w:hyperlink>
      <w:r w:rsidRPr="0083098B">
        <w:t xml:space="preserve"> or local </w:t>
      </w:r>
      <w:r w:rsidR="005531AC">
        <w:t>W.C.B.</w:t>
      </w:r>
      <w:r w:rsidRPr="0083098B">
        <w:t xml:space="preserve"> agencies.</w:t>
      </w:r>
    </w:p>
    <w:bookmarkEnd w:id="37"/>
    <w:p w14:paraId="3BF071E6" w14:textId="057AB8B9" w:rsidR="004C3611" w:rsidRPr="0083098B" w:rsidRDefault="004C3611" w:rsidP="004C3611">
      <w:pPr>
        <w:ind w:left="0"/>
      </w:pPr>
      <w:r w:rsidRPr="0083098B">
        <w:t xml:space="preserve">It is strictly forbidden for the Client to create and / or use multiple Accounts. In the event of violation of this provision, </w:t>
      </w:r>
      <w:r w:rsidR="00417C8D" w:rsidRPr="0083098B">
        <w:t>We reserve</w:t>
      </w:r>
      <w:r w:rsidRPr="0083098B">
        <w:t xml:space="preserve"> the right to suspend the service, block the Card and terminate this Agreement.  </w:t>
      </w:r>
    </w:p>
    <w:p w14:paraId="124E46CB" w14:textId="77777777" w:rsidR="004C3611" w:rsidRPr="0083098B" w:rsidRDefault="004C3611" w:rsidP="004C3611">
      <w:pPr>
        <w:pStyle w:val="Titre2"/>
        <w:numPr>
          <w:ilvl w:val="0"/>
          <w:numId w:val="0"/>
        </w:numPr>
        <w:rPr>
          <w:color w:val="auto"/>
          <w:sz w:val="20"/>
          <w:szCs w:val="20"/>
        </w:rPr>
      </w:pPr>
      <w:bookmarkStart w:id="38" w:name="_Toc162255492"/>
      <w:r w:rsidRPr="0083098B">
        <w:rPr>
          <w:color w:val="auto"/>
          <w:sz w:val="20"/>
          <w:szCs w:val="20"/>
        </w:rPr>
        <w:t>5.2. Documents to Provide.</w:t>
      </w:r>
      <w:bookmarkEnd w:id="38"/>
    </w:p>
    <w:p w14:paraId="5FFEA319" w14:textId="77777777" w:rsidR="004C3611" w:rsidRPr="0083098B" w:rsidRDefault="004C3611" w:rsidP="004C3611">
      <w:pPr>
        <w:ind w:left="0"/>
      </w:pPr>
    </w:p>
    <w:p w14:paraId="46C3EF9E" w14:textId="77777777" w:rsidR="004C3611" w:rsidRPr="0083098B" w:rsidRDefault="004C3611" w:rsidP="004C3611">
      <w:pPr>
        <w:spacing w:after="160" w:line="259" w:lineRule="auto"/>
        <w:ind w:left="0"/>
      </w:pPr>
      <w:r w:rsidRPr="0083098B">
        <w:t>To subscribe the Agreement, the Client undertakes to provide the following documents allowing to perform the KYC procedure:</w:t>
      </w:r>
    </w:p>
    <w:p w14:paraId="65CC4BB3" w14:textId="77777777" w:rsidR="004C3611" w:rsidRPr="0083098B" w:rsidRDefault="004C3611" w:rsidP="004C3611">
      <w:pPr>
        <w:pStyle w:val="Paragraphedeliste"/>
        <w:numPr>
          <w:ilvl w:val="0"/>
          <w:numId w:val="19"/>
        </w:numPr>
      </w:pPr>
      <w:r w:rsidRPr="0083098B">
        <w:t>Legible copies (front and back) of the official and valid identity documents containing a photograph of the Client.</w:t>
      </w:r>
    </w:p>
    <w:p w14:paraId="698100EB" w14:textId="77777777" w:rsidR="004C3611" w:rsidRPr="0083098B" w:rsidRDefault="004C3611" w:rsidP="004C3611">
      <w:pPr>
        <w:pStyle w:val="Paragraphedeliste"/>
        <w:tabs>
          <w:tab w:val="clear" w:pos="360"/>
        </w:tabs>
      </w:pPr>
    </w:p>
    <w:p w14:paraId="150D30FC" w14:textId="77777777" w:rsidR="004C3611" w:rsidRPr="0083098B" w:rsidRDefault="004C3611" w:rsidP="004C3611">
      <w:pPr>
        <w:pStyle w:val="Paragraphedeliste"/>
        <w:tabs>
          <w:tab w:val="clear" w:pos="360"/>
        </w:tabs>
        <w:spacing w:after="160" w:line="259" w:lineRule="auto"/>
      </w:pPr>
      <w:r w:rsidRPr="0083098B">
        <w:t>If the Client holds a resident permit, he shall add a copy of his valid passport;</w:t>
      </w:r>
    </w:p>
    <w:p w14:paraId="361CDF75" w14:textId="77777777" w:rsidR="004C3611" w:rsidRPr="0083098B" w:rsidRDefault="004C3611" w:rsidP="004C3611">
      <w:pPr>
        <w:pStyle w:val="Paragraphedeliste"/>
      </w:pPr>
    </w:p>
    <w:p w14:paraId="0CB54FEB" w14:textId="682FC3F3" w:rsidR="004C3611" w:rsidRPr="0083098B" w:rsidRDefault="004C3611" w:rsidP="004C3611">
      <w:pPr>
        <w:pStyle w:val="Paragraphedeliste"/>
        <w:numPr>
          <w:ilvl w:val="0"/>
          <w:numId w:val="19"/>
        </w:numPr>
      </w:pPr>
      <w:r w:rsidRPr="0083098B">
        <w:t>A recent (</w:t>
      </w:r>
      <w:r w:rsidR="00046B80" w:rsidRPr="0083098B">
        <w:t>3</w:t>
      </w:r>
      <w:r w:rsidRPr="0083098B">
        <w:t xml:space="preserve"> months maximum) proof of address</w:t>
      </w:r>
      <w:r w:rsidRPr="0083098B">
        <w:rPr>
          <w:rStyle w:val="Appelnotedebasdep"/>
        </w:rPr>
        <w:footnoteReference w:id="1"/>
      </w:r>
      <w:r w:rsidRPr="0083098B">
        <w:t>;</w:t>
      </w:r>
    </w:p>
    <w:p w14:paraId="22C797A1" w14:textId="77777777" w:rsidR="004C3611" w:rsidRPr="0083098B" w:rsidRDefault="004C3611" w:rsidP="004C3611">
      <w:pPr>
        <w:pStyle w:val="Paragraphedeliste"/>
        <w:tabs>
          <w:tab w:val="clear" w:pos="360"/>
        </w:tabs>
      </w:pPr>
    </w:p>
    <w:p w14:paraId="5E10CA3D" w14:textId="77777777" w:rsidR="004C3611" w:rsidRPr="0083098B" w:rsidRDefault="004C3611" w:rsidP="004C3611">
      <w:pPr>
        <w:pStyle w:val="Paragraphedeliste"/>
        <w:numPr>
          <w:ilvl w:val="0"/>
          <w:numId w:val="19"/>
        </w:numPr>
        <w:spacing w:after="160" w:line="259" w:lineRule="auto"/>
      </w:pPr>
      <w:r w:rsidRPr="0083098B">
        <w:t>Facial recognition carried out using a webcam (upon request);</w:t>
      </w:r>
    </w:p>
    <w:p w14:paraId="452B5C54" w14:textId="77777777" w:rsidR="004C3611" w:rsidRPr="0083098B" w:rsidRDefault="004C3611" w:rsidP="004C3611">
      <w:pPr>
        <w:pStyle w:val="Paragraphedeliste"/>
      </w:pPr>
    </w:p>
    <w:p w14:paraId="2B81D803" w14:textId="77777777" w:rsidR="004C3611" w:rsidRPr="0083098B" w:rsidRDefault="004C3611" w:rsidP="004C3611">
      <w:pPr>
        <w:pStyle w:val="Paragraphedeliste"/>
        <w:numPr>
          <w:ilvl w:val="0"/>
          <w:numId w:val="19"/>
        </w:numPr>
        <w:spacing w:after="160" w:line="259" w:lineRule="auto"/>
      </w:pPr>
      <w:r w:rsidRPr="0083098B">
        <w:t>Proof of fund’s origin (upon request);</w:t>
      </w:r>
    </w:p>
    <w:p w14:paraId="2F48A83C" w14:textId="77777777" w:rsidR="004C3611" w:rsidRPr="0083098B" w:rsidRDefault="004C3611" w:rsidP="004C3611">
      <w:pPr>
        <w:pStyle w:val="Paragraphedeliste"/>
      </w:pPr>
    </w:p>
    <w:p w14:paraId="116AC1AB" w14:textId="77777777" w:rsidR="004C3611" w:rsidRPr="0083098B" w:rsidRDefault="004C3611" w:rsidP="004C3611">
      <w:pPr>
        <w:pStyle w:val="Paragraphedeliste"/>
        <w:numPr>
          <w:ilvl w:val="0"/>
          <w:numId w:val="19"/>
        </w:numPr>
        <w:spacing w:after="160" w:line="259" w:lineRule="auto"/>
      </w:pPr>
      <w:r w:rsidRPr="0083098B">
        <w:t>A BBAN of an account opened in a credit institution of the European Union (upon request).</w:t>
      </w:r>
    </w:p>
    <w:p w14:paraId="4794759E" w14:textId="7F19E7F8" w:rsidR="004C3611" w:rsidRPr="0083098B" w:rsidRDefault="00417C8D" w:rsidP="004C3611">
      <w:pPr>
        <w:ind w:left="0"/>
      </w:pPr>
      <w:r w:rsidRPr="0083098B">
        <w:t>We</w:t>
      </w:r>
      <w:r w:rsidR="004C3611" w:rsidRPr="0083098B">
        <w:t xml:space="preserve"> may request additional supporting documents if provided documents are deemed insufficient.</w:t>
      </w:r>
    </w:p>
    <w:p w14:paraId="25710697" w14:textId="495BF4D7" w:rsidR="004C3611" w:rsidRPr="0083098B" w:rsidRDefault="004C3611" w:rsidP="004C3611">
      <w:pPr>
        <w:ind w:left="0"/>
      </w:pPr>
      <w:r w:rsidRPr="0083098B">
        <w:t xml:space="preserve">The Client accepts to provide the additional information and acknowledges that the failure to cooperate may constitute a valid basis for </w:t>
      </w:r>
      <w:r w:rsidR="00417C8D" w:rsidRPr="0083098B">
        <w:t>Our</w:t>
      </w:r>
      <w:r w:rsidRPr="0083098B">
        <w:t xml:space="preserve"> refusal to enter in this Agreement.</w:t>
      </w:r>
    </w:p>
    <w:p w14:paraId="7C16A0AC" w14:textId="77777777" w:rsidR="004C3611" w:rsidRPr="0083098B" w:rsidRDefault="004C3611" w:rsidP="004C3611">
      <w:pPr>
        <w:ind w:left="0"/>
      </w:pPr>
    </w:p>
    <w:p w14:paraId="0B1EF42D" w14:textId="77777777" w:rsidR="004C3611" w:rsidRPr="0083098B" w:rsidRDefault="004C3611" w:rsidP="004C3611">
      <w:pPr>
        <w:pStyle w:val="Titre2"/>
        <w:numPr>
          <w:ilvl w:val="0"/>
          <w:numId w:val="0"/>
        </w:numPr>
        <w:rPr>
          <w:color w:val="auto"/>
          <w:sz w:val="20"/>
          <w:szCs w:val="20"/>
        </w:rPr>
      </w:pPr>
      <w:bookmarkStart w:id="39" w:name="_Toc162255493"/>
      <w:r w:rsidRPr="0083098B">
        <w:rPr>
          <w:color w:val="auto"/>
          <w:sz w:val="20"/>
          <w:szCs w:val="20"/>
        </w:rPr>
        <w:t>5.3. Client’s Identification and Identity Verification.</w:t>
      </w:r>
      <w:bookmarkEnd w:id="39"/>
    </w:p>
    <w:p w14:paraId="3D8A2868" w14:textId="77777777" w:rsidR="004C3611" w:rsidRPr="0083098B" w:rsidRDefault="004C3611" w:rsidP="004C3611">
      <w:pPr>
        <w:ind w:left="0"/>
      </w:pPr>
    </w:p>
    <w:p w14:paraId="783CF140" w14:textId="61A2AFC0" w:rsidR="004C3611" w:rsidRPr="0083098B" w:rsidRDefault="004C3611" w:rsidP="004C3611">
      <w:pPr>
        <w:ind w:left="0"/>
      </w:pPr>
      <w:r w:rsidRPr="0083098B">
        <w:t xml:space="preserve">Upon receipt of the supporting documents, </w:t>
      </w:r>
      <w:bookmarkStart w:id="40" w:name="_Hlk131756363"/>
      <w:r w:rsidR="00B0583C" w:rsidRPr="0083098B">
        <w:t>We</w:t>
      </w:r>
      <w:r w:rsidRPr="0083098B">
        <w:t xml:space="preserve"> </w:t>
      </w:r>
      <w:bookmarkEnd w:id="40"/>
      <w:r w:rsidRPr="0083098B">
        <w:t>shall proceed to the Client’s identification and identity verification; this procedure may take up to 24 hours.</w:t>
      </w:r>
    </w:p>
    <w:p w14:paraId="55000B6D" w14:textId="73408AD8" w:rsidR="004C3611" w:rsidRPr="0083098B" w:rsidRDefault="004C3611" w:rsidP="004C3611">
      <w:pPr>
        <w:spacing w:after="160" w:line="259" w:lineRule="auto"/>
        <w:ind w:left="0"/>
      </w:pPr>
      <w:r w:rsidRPr="0083098B">
        <w:t xml:space="preserve">The Client is solely responsible for the information he is communicating to </w:t>
      </w:r>
      <w:bookmarkStart w:id="41" w:name="_Hlk131756369"/>
      <w:r w:rsidR="00B0583C" w:rsidRPr="0083098B">
        <w:t>Us</w:t>
      </w:r>
      <w:bookmarkEnd w:id="41"/>
      <w:r w:rsidRPr="0083098B">
        <w:t>.</w:t>
      </w:r>
    </w:p>
    <w:p w14:paraId="7DC33314" w14:textId="218F20AB" w:rsidR="004C3611" w:rsidRPr="0083098B" w:rsidRDefault="004C3611" w:rsidP="004C3611">
      <w:pPr>
        <w:spacing w:after="160" w:line="259" w:lineRule="auto"/>
        <w:ind w:left="0"/>
      </w:pPr>
      <w:r w:rsidRPr="0083098B">
        <w:t xml:space="preserve">The Client undertakes to inform </w:t>
      </w:r>
      <w:bookmarkStart w:id="42" w:name="_Hlk131756377"/>
      <w:r w:rsidR="00B0583C" w:rsidRPr="0083098B">
        <w:t>Us</w:t>
      </w:r>
      <w:r w:rsidRPr="0083098B">
        <w:t xml:space="preserve"> </w:t>
      </w:r>
      <w:bookmarkEnd w:id="42"/>
      <w:r w:rsidRPr="0083098B">
        <w:t xml:space="preserve">within fifteen (15) calendar days period about any modification in the information provided by contacting the Customer service or by modifying the information through the Online account. </w:t>
      </w:r>
    </w:p>
    <w:p w14:paraId="448B8857" w14:textId="037E284A" w:rsidR="004C3611" w:rsidRPr="0083098B" w:rsidRDefault="004C3611" w:rsidP="004C3611">
      <w:pPr>
        <w:spacing w:after="160" w:line="259" w:lineRule="auto"/>
        <w:ind w:left="0"/>
      </w:pPr>
      <w:r w:rsidRPr="0083098B">
        <w:lastRenderedPageBreak/>
        <w:t xml:space="preserve">Failure to do this may result in the service being  suspended by </w:t>
      </w:r>
      <w:bookmarkStart w:id="43" w:name="_Hlk131756389"/>
      <w:r w:rsidR="00B0583C" w:rsidRPr="0083098B">
        <w:t xml:space="preserve">Us </w:t>
      </w:r>
      <w:bookmarkEnd w:id="43"/>
      <w:r w:rsidRPr="0083098B">
        <w:t>for so long as it takes  to verify the Client’s identity.</w:t>
      </w:r>
    </w:p>
    <w:p w14:paraId="37FA5809" w14:textId="21123916" w:rsidR="004C3611" w:rsidRPr="0083098B" w:rsidRDefault="004C3611" w:rsidP="004C3611">
      <w:pPr>
        <w:spacing w:after="160" w:line="259" w:lineRule="auto"/>
        <w:ind w:left="0"/>
      </w:pPr>
      <w:r w:rsidRPr="0083098B">
        <w:t xml:space="preserve">The Client authorises </w:t>
      </w:r>
      <w:r w:rsidR="00B0583C" w:rsidRPr="0083098B">
        <w:t xml:space="preserve">Us </w:t>
      </w:r>
      <w:r w:rsidRPr="0083098B">
        <w:t xml:space="preserve">to perform verifications of his identity and to ask for other supporting documents during the Agreement’s subscription and at any moment after the subscription. </w:t>
      </w:r>
    </w:p>
    <w:p w14:paraId="1A10105D" w14:textId="178FC22A" w:rsidR="004C3611" w:rsidRPr="0083098B" w:rsidRDefault="004C3611" w:rsidP="004C3611">
      <w:pPr>
        <w:spacing w:after="160" w:line="259" w:lineRule="auto"/>
        <w:ind w:left="0"/>
      </w:pPr>
      <w:r w:rsidRPr="0083098B">
        <w:t xml:space="preserve">After the validation of the KYC procedure, </w:t>
      </w:r>
      <w:bookmarkStart w:id="44" w:name="_Hlk131756443"/>
      <w:r w:rsidR="00B0583C" w:rsidRPr="0083098B">
        <w:t>We</w:t>
      </w:r>
      <w:r w:rsidRPr="0083098B">
        <w:t xml:space="preserve"> </w:t>
      </w:r>
      <w:bookmarkEnd w:id="44"/>
      <w:r w:rsidR="0000701E" w:rsidRPr="0083098B">
        <w:t>shall proceed to the issuance and activation of his Card</w:t>
      </w:r>
      <w:r w:rsidRPr="0083098B">
        <w:t xml:space="preserve">. </w:t>
      </w:r>
    </w:p>
    <w:p w14:paraId="75507103" w14:textId="77777777" w:rsidR="004C3611" w:rsidRPr="0083098B" w:rsidRDefault="004C3611" w:rsidP="004C3611">
      <w:pPr>
        <w:ind w:left="0"/>
      </w:pPr>
    </w:p>
    <w:p w14:paraId="2A0C66E5" w14:textId="77777777" w:rsidR="004C3611" w:rsidRPr="0083098B" w:rsidRDefault="004C3611" w:rsidP="004C3611">
      <w:pPr>
        <w:pStyle w:val="Titre2"/>
        <w:numPr>
          <w:ilvl w:val="0"/>
          <w:numId w:val="0"/>
        </w:numPr>
        <w:rPr>
          <w:color w:val="auto"/>
          <w:sz w:val="20"/>
          <w:szCs w:val="20"/>
        </w:rPr>
      </w:pPr>
      <w:bookmarkStart w:id="45" w:name="_Toc162255494"/>
      <w:r w:rsidRPr="0083098B">
        <w:rPr>
          <w:color w:val="auto"/>
          <w:sz w:val="20"/>
          <w:szCs w:val="20"/>
        </w:rPr>
        <w:t>5.4. Refusal to Contract.</w:t>
      </w:r>
      <w:bookmarkEnd w:id="45"/>
    </w:p>
    <w:p w14:paraId="38D41AC3" w14:textId="77777777" w:rsidR="004C3611" w:rsidRPr="0083098B" w:rsidRDefault="004C3611" w:rsidP="004C3611">
      <w:pPr>
        <w:ind w:left="0"/>
      </w:pPr>
    </w:p>
    <w:p w14:paraId="3C136DD4" w14:textId="21C60A49" w:rsidR="004C3611" w:rsidRPr="0083098B" w:rsidRDefault="00B0583C" w:rsidP="004C3611">
      <w:pPr>
        <w:tabs>
          <w:tab w:val="clear" w:pos="360"/>
        </w:tabs>
        <w:spacing w:after="160" w:line="259" w:lineRule="auto"/>
        <w:ind w:left="0"/>
      </w:pPr>
      <w:bookmarkStart w:id="46" w:name="_Hlk93936268"/>
      <w:r w:rsidRPr="0083098B">
        <w:t>We reserve</w:t>
      </w:r>
      <w:r w:rsidR="004C3611" w:rsidRPr="0083098B">
        <w:t xml:space="preserve"> the right to refuse the Agreement’s subscription in the following, non-cumulative cases:</w:t>
      </w:r>
    </w:p>
    <w:p w14:paraId="50692054" w14:textId="3D231555" w:rsidR="004C3611" w:rsidRPr="0083098B" w:rsidRDefault="004C3611" w:rsidP="004C3611">
      <w:pPr>
        <w:pStyle w:val="Paragraphedeliste"/>
        <w:numPr>
          <w:ilvl w:val="0"/>
          <w:numId w:val="19"/>
        </w:numPr>
      </w:pPr>
      <w:r w:rsidRPr="0083098B">
        <w:t xml:space="preserve">The Client’s failure to pay off the remaining debts contracted by the Client with </w:t>
      </w:r>
      <w:r w:rsidR="00B0583C" w:rsidRPr="0083098B">
        <w:t>Us</w:t>
      </w:r>
      <w:r w:rsidRPr="0083098B">
        <w:t>;</w:t>
      </w:r>
    </w:p>
    <w:p w14:paraId="6C0A06D6" w14:textId="77777777" w:rsidR="004C3611" w:rsidRPr="0083098B" w:rsidRDefault="004C3611" w:rsidP="004C3611">
      <w:pPr>
        <w:pStyle w:val="Paragraphedeliste"/>
        <w:tabs>
          <w:tab w:val="clear" w:pos="360"/>
        </w:tabs>
      </w:pPr>
    </w:p>
    <w:p w14:paraId="57B53527" w14:textId="77777777" w:rsidR="004C3611" w:rsidRPr="0083098B" w:rsidRDefault="004C3611" w:rsidP="004C3611">
      <w:pPr>
        <w:pStyle w:val="Paragraphedeliste"/>
        <w:numPr>
          <w:ilvl w:val="0"/>
          <w:numId w:val="19"/>
        </w:numPr>
        <w:spacing w:after="160" w:line="259" w:lineRule="auto"/>
      </w:pPr>
      <w:r w:rsidRPr="0083098B">
        <w:t>A failure to provide one or all the required documents or supply of fraudulent or unreliable document(s);</w:t>
      </w:r>
    </w:p>
    <w:p w14:paraId="5DC50B48" w14:textId="77777777" w:rsidR="004C3611" w:rsidRPr="0083098B" w:rsidRDefault="004C3611" w:rsidP="004C3611">
      <w:pPr>
        <w:pStyle w:val="Paragraphedeliste"/>
      </w:pPr>
    </w:p>
    <w:p w14:paraId="6B4EBB7F" w14:textId="77777777" w:rsidR="004C3611" w:rsidRPr="0083098B" w:rsidRDefault="004C3611" w:rsidP="004C3611">
      <w:pPr>
        <w:pStyle w:val="Paragraphedeliste"/>
        <w:numPr>
          <w:ilvl w:val="0"/>
          <w:numId w:val="19"/>
        </w:numPr>
      </w:pPr>
      <w:r w:rsidRPr="0083098B">
        <w:t>The Client’s failure to provide correct and complete statements;</w:t>
      </w:r>
    </w:p>
    <w:p w14:paraId="467BD805" w14:textId="77777777" w:rsidR="004C3611" w:rsidRPr="0083098B" w:rsidRDefault="004C3611" w:rsidP="004C3611">
      <w:pPr>
        <w:pStyle w:val="Paragraphedeliste"/>
      </w:pPr>
    </w:p>
    <w:p w14:paraId="181B0C6A" w14:textId="77777777" w:rsidR="004C3611" w:rsidRPr="0083098B" w:rsidRDefault="004C3611" w:rsidP="004C3611">
      <w:pPr>
        <w:pStyle w:val="Paragraphedeliste"/>
        <w:numPr>
          <w:ilvl w:val="0"/>
          <w:numId w:val="19"/>
        </w:numPr>
      </w:pPr>
      <w:r w:rsidRPr="0083098B">
        <w:t>A failure for Client to guarantee non-abusive and / or legal use of the service;</w:t>
      </w:r>
    </w:p>
    <w:p w14:paraId="60B7F4C1" w14:textId="77777777" w:rsidR="004C3611" w:rsidRPr="0083098B" w:rsidRDefault="004C3611" w:rsidP="004C3611">
      <w:pPr>
        <w:pStyle w:val="Paragraphedeliste"/>
      </w:pPr>
    </w:p>
    <w:p w14:paraId="0C357D70" w14:textId="77777777" w:rsidR="004C3611" w:rsidRPr="0083098B" w:rsidRDefault="004C3611" w:rsidP="004C3611">
      <w:pPr>
        <w:pStyle w:val="Paragraphedeliste"/>
        <w:numPr>
          <w:ilvl w:val="0"/>
          <w:numId w:val="19"/>
        </w:numPr>
      </w:pPr>
      <w:r w:rsidRPr="0083098B">
        <w:t>Any suspicion related to the Client’s identity or to the Client’s intentions to use the service.</w:t>
      </w:r>
    </w:p>
    <w:p w14:paraId="7B19E5AF" w14:textId="77777777" w:rsidR="004C3611" w:rsidRPr="0083098B" w:rsidRDefault="004C3611" w:rsidP="004C3611">
      <w:pPr>
        <w:pStyle w:val="Paragraphedeliste"/>
      </w:pPr>
    </w:p>
    <w:p w14:paraId="2B8D6D07" w14:textId="77777777" w:rsidR="004C3611" w:rsidRPr="0083098B" w:rsidRDefault="004C3611" w:rsidP="004C3611">
      <w:pPr>
        <w:pStyle w:val="Paragraphedeliste"/>
        <w:numPr>
          <w:ilvl w:val="0"/>
          <w:numId w:val="19"/>
        </w:numPr>
      </w:pPr>
      <w:r w:rsidRPr="0083098B">
        <w:t>Negative results of the Client’s identity verification.</w:t>
      </w:r>
    </w:p>
    <w:p w14:paraId="6B9C6228" w14:textId="77777777" w:rsidR="004C3611" w:rsidRPr="0083098B" w:rsidRDefault="004C3611" w:rsidP="004C3611">
      <w:pPr>
        <w:pStyle w:val="Paragraphedeliste"/>
      </w:pPr>
    </w:p>
    <w:p w14:paraId="696E96B5" w14:textId="32F50876" w:rsidR="004C3611" w:rsidRPr="0083098B" w:rsidRDefault="00B0583C" w:rsidP="004C3611">
      <w:pPr>
        <w:ind w:left="0"/>
      </w:pPr>
      <w:r w:rsidRPr="0083098B">
        <w:t>We</w:t>
      </w:r>
      <w:r w:rsidR="004C3611" w:rsidRPr="0083098B">
        <w:t xml:space="preserve"> shall not justify its refusal to subscribe the Agreement. </w:t>
      </w:r>
    </w:p>
    <w:p w14:paraId="52989976" w14:textId="77777777" w:rsidR="004C3611" w:rsidRPr="0083098B" w:rsidRDefault="004C3611" w:rsidP="004C3611">
      <w:pPr>
        <w:tabs>
          <w:tab w:val="clear" w:pos="360"/>
        </w:tabs>
        <w:ind w:left="0"/>
      </w:pPr>
    </w:p>
    <w:p w14:paraId="4344196F" w14:textId="77777777" w:rsidR="004C3611" w:rsidRPr="0083098B" w:rsidRDefault="004C3611" w:rsidP="004C3611">
      <w:pPr>
        <w:pStyle w:val="Titre2"/>
        <w:numPr>
          <w:ilvl w:val="0"/>
          <w:numId w:val="0"/>
        </w:numPr>
        <w:rPr>
          <w:color w:val="auto"/>
          <w:sz w:val="20"/>
          <w:szCs w:val="20"/>
        </w:rPr>
      </w:pPr>
      <w:bookmarkStart w:id="47" w:name="_Toc162255495"/>
      <w:bookmarkEnd w:id="46"/>
      <w:r w:rsidRPr="0083098B">
        <w:rPr>
          <w:color w:val="auto"/>
          <w:sz w:val="20"/>
          <w:szCs w:val="20"/>
        </w:rPr>
        <w:t>5.5. Right of Withdrawal.</w:t>
      </w:r>
      <w:bookmarkEnd w:id="47"/>
      <w:r w:rsidRPr="0083098B">
        <w:rPr>
          <w:color w:val="auto"/>
          <w:sz w:val="20"/>
          <w:szCs w:val="20"/>
        </w:rPr>
        <w:t xml:space="preserve"> </w:t>
      </w:r>
    </w:p>
    <w:p w14:paraId="2690A1CD" w14:textId="77777777" w:rsidR="004C3611" w:rsidRPr="0083098B" w:rsidRDefault="004C3611" w:rsidP="004C3611">
      <w:pPr>
        <w:ind w:left="0"/>
      </w:pPr>
    </w:p>
    <w:p w14:paraId="159BED39" w14:textId="77777777" w:rsidR="004C3611" w:rsidRPr="0083098B" w:rsidRDefault="004C3611" w:rsidP="004C3611">
      <w:pPr>
        <w:tabs>
          <w:tab w:val="clear" w:pos="360"/>
        </w:tabs>
        <w:spacing w:after="160" w:line="259" w:lineRule="auto"/>
        <w:ind w:left="0"/>
      </w:pPr>
      <w:bookmarkStart w:id="48" w:name="_Hlk93936367"/>
      <w:r w:rsidRPr="0083098B">
        <w:t xml:space="preserve">In accordance to the legal provisions in force, the Client may use his right to withdraw from the Agreement by contacting the Customers service within fourteen (14) calendar days after the conclusion of the Agreement. </w:t>
      </w:r>
    </w:p>
    <w:p w14:paraId="19E85C95" w14:textId="77777777" w:rsidR="004C3611" w:rsidRPr="0083098B" w:rsidRDefault="004C3611" w:rsidP="004C3611">
      <w:pPr>
        <w:tabs>
          <w:tab w:val="clear" w:pos="360"/>
        </w:tabs>
        <w:spacing w:after="160" w:line="259" w:lineRule="auto"/>
        <w:ind w:left="0"/>
      </w:pPr>
      <w:r w:rsidRPr="0083098B">
        <w:t>The Available balance and the Fees shall be restored to the Client provided that:</w:t>
      </w:r>
    </w:p>
    <w:p w14:paraId="02346E70" w14:textId="77777777" w:rsidR="004C3611" w:rsidRPr="0083098B" w:rsidRDefault="004C3611" w:rsidP="004C3611">
      <w:pPr>
        <w:pStyle w:val="Paragraphedeliste"/>
        <w:numPr>
          <w:ilvl w:val="0"/>
          <w:numId w:val="19"/>
        </w:numPr>
        <w:spacing w:after="160" w:line="259" w:lineRule="auto"/>
      </w:pPr>
      <w:r w:rsidRPr="0083098B">
        <w:t>The Client has not acted fraudulently or with gross negligence or in such a way as to give rise to reasonable suspicion of fraud or gross negligence; and</w:t>
      </w:r>
    </w:p>
    <w:p w14:paraId="307D7BE8" w14:textId="77777777" w:rsidR="004C3611" w:rsidRPr="0083098B" w:rsidRDefault="004C3611" w:rsidP="004C3611">
      <w:pPr>
        <w:pStyle w:val="Paragraphedeliste"/>
        <w:tabs>
          <w:tab w:val="clear" w:pos="360"/>
        </w:tabs>
        <w:spacing w:after="160" w:line="259" w:lineRule="auto"/>
      </w:pPr>
      <w:r w:rsidRPr="0083098B">
        <w:t xml:space="preserve"> </w:t>
      </w:r>
    </w:p>
    <w:p w14:paraId="5907361E" w14:textId="2FFAA96A" w:rsidR="004C3611" w:rsidRPr="0083098B" w:rsidRDefault="00B0583C" w:rsidP="004C3611">
      <w:pPr>
        <w:pStyle w:val="Paragraphedeliste"/>
        <w:numPr>
          <w:ilvl w:val="0"/>
          <w:numId w:val="19"/>
        </w:numPr>
        <w:spacing w:after="160" w:line="259" w:lineRule="auto"/>
      </w:pPr>
      <w:r w:rsidRPr="0083098B">
        <w:t>We are</w:t>
      </w:r>
      <w:r w:rsidR="004C3611" w:rsidRPr="0083098B">
        <w:t xml:space="preserve"> not required to withhold the Client’s Available Balance by law or regulation, or at the request of the police, a court or any regulatory authority. </w:t>
      </w:r>
    </w:p>
    <w:bookmarkEnd w:id="48"/>
    <w:p w14:paraId="04B40EA5" w14:textId="77777777" w:rsidR="004C3611" w:rsidRPr="0083098B" w:rsidRDefault="004C3611" w:rsidP="004C3611"/>
    <w:p w14:paraId="0AA27915" w14:textId="77777777" w:rsidR="004C3611" w:rsidRPr="0083098B" w:rsidRDefault="004C3611" w:rsidP="004C3611">
      <w:pPr>
        <w:pStyle w:val="Titre1"/>
        <w:numPr>
          <w:ilvl w:val="0"/>
          <w:numId w:val="0"/>
        </w:numPr>
        <w:ind w:left="1162" w:firstLine="254"/>
        <w:rPr>
          <w:color w:val="auto"/>
          <w:sz w:val="20"/>
          <w:szCs w:val="20"/>
          <w:u w:val="single"/>
        </w:rPr>
      </w:pPr>
      <w:bookmarkStart w:id="49" w:name="_Toc162255496"/>
      <w:r w:rsidRPr="0083098B">
        <w:rPr>
          <w:color w:val="auto"/>
          <w:sz w:val="20"/>
          <w:szCs w:val="20"/>
          <w:u w:val="single"/>
        </w:rPr>
        <w:t xml:space="preserve">Article 6. </w:t>
      </w:r>
      <w:bookmarkStart w:id="50" w:name="_Hlk93936449"/>
      <w:r w:rsidRPr="0083098B">
        <w:rPr>
          <w:color w:val="auto"/>
          <w:sz w:val="20"/>
          <w:szCs w:val="20"/>
          <w:u w:val="single"/>
        </w:rPr>
        <w:t>AGREEMENT TERM</w:t>
      </w:r>
      <w:bookmarkEnd w:id="50"/>
      <w:r w:rsidRPr="0083098B">
        <w:rPr>
          <w:color w:val="auto"/>
          <w:sz w:val="20"/>
          <w:szCs w:val="20"/>
          <w:u w:val="single"/>
        </w:rPr>
        <w:t>.</w:t>
      </w:r>
      <w:bookmarkEnd w:id="49"/>
    </w:p>
    <w:p w14:paraId="160BC365" w14:textId="77777777" w:rsidR="004C3611" w:rsidRPr="0083098B" w:rsidRDefault="004C3611" w:rsidP="004C3611">
      <w:pPr>
        <w:ind w:left="0"/>
      </w:pPr>
    </w:p>
    <w:p w14:paraId="5C53A5F9" w14:textId="065E0629" w:rsidR="004C3611" w:rsidRPr="0083098B" w:rsidRDefault="004C3611" w:rsidP="004C3611">
      <w:pPr>
        <w:ind w:left="0"/>
      </w:pPr>
      <w:bookmarkStart w:id="51" w:name="_Hlk93936461"/>
      <w:r w:rsidRPr="0083098B">
        <w:t>The Agreement is concluded for an indefinite</w:t>
      </w:r>
      <w:r w:rsidR="00744928" w:rsidRPr="0083098B">
        <w:t xml:space="preserve"> term</w:t>
      </w:r>
      <w:r w:rsidRPr="0083098B">
        <w:t xml:space="preserve"> starting from the activation of the Card by the Client.</w:t>
      </w:r>
    </w:p>
    <w:bookmarkEnd w:id="51"/>
    <w:p w14:paraId="101328B6" w14:textId="77777777" w:rsidR="004C3611" w:rsidRPr="0083098B" w:rsidRDefault="004C3611" w:rsidP="004C3611">
      <w:pPr>
        <w:ind w:left="0"/>
      </w:pPr>
    </w:p>
    <w:p w14:paraId="4A0D8D22" w14:textId="77777777" w:rsidR="004C3611" w:rsidRPr="0083098B" w:rsidRDefault="004C3611" w:rsidP="004C3611">
      <w:pPr>
        <w:pStyle w:val="Titre1"/>
        <w:numPr>
          <w:ilvl w:val="0"/>
          <w:numId w:val="0"/>
        </w:numPr>
        <w:ind w:left="1162" w:firstLine="254"/>
        <w:rPr>
          <w:color w:val="auto"/>
          <w:sz w:val="20"/>
          <w:szCs w:val="20"/>
          <w:u w:val="single"/>
        </w:rPr>
      </w:pPr>
      <w:bookmarkStart w:id="52" w:name="_Toc162255497"/>
      <w:r w:rsidRPr="0083098B">
        <w:rPr>
          <w:color w:val="auto"/>
          <w:sz w:val="20"/>
          <w:szCs w:val="20"/>
          <w:u w:val="single"/>
        </w:rPr>
        <w:t>Article 7. SERVICE DESCRIPTION.</w:t>
      </w:r>
      <w:bookmarkEnd w:id="52"/>
    </w:p>
    <w:p w14:paraId="04EC21FA" w14:textId="77777777" w:rsidR="004C3611" w:rsidRPr="0083098B" w:rsidRDefault="004C3611" w:rsidP="004C3611">
      <w:pPr>
        <w:ind w:left="0"/>
      </w:pPr>
    </w:p>
    <w:p w14:paraId="71E03861" w14:textId="77777777" w:rsidR="004C3611" w:rsidRPr="0083098B" w:rsidRDefault="004C3611" w:rsidP="004C3611">
      <w:pPr>
        <w:ind w:left="0"/>
      </w:pPr>
      <w:bookmarkStart w:id="53" w:name="_Hlk93936643"/>
      <w:r w:rsidRPr="0083098B">
        <w:t>Access to the service is granted after the Agreement’s subscription and the Card’s delivery as well as the necessary accesses ensuring the use of the Card.</w:t>
      </w:r>
    </w:p>
    <w:p w14:paraId="41DFC2CC" w14:textId="3B5FA551" w:rsidR="004C3611" w:rsidRPr="0083098B" w:rsidRDefault="004C3611" w:rsidP="004C3611">
      <w:pPr>
        <w:ind w:left="0"/>
      </w:pPr>
      <w:r w:rsidRPr="0083098B">
        <w:lastRenderedPageBreak/>
        <w:t xml:space="preserve">The Client acknowledges that the Card is provided to him on a temporary basis, </w:t>
      </w:r>
      <w:r w:rsidR="00B0583C" w:rsidRPr="0083098B">
        <w:t xml:space="preserve">as We remain </w:t>
      </w:r>
      <w:r w:rsidRPr="0083098B">
        <w:t>its sole owner.</w:t>
      </w:r>
    </w:p>
    <w:p w14:paraId="4040D2C4" w14:textId="77777777" w:rsidR="004C3611" w:rsidRPr="0083098B" w:rsidRDefault="004C3611" w:rsidP="004C3611">
      <w:pPr>
        <w:tabs>
          <w:tab w:val="clear" w:pos="360"/>
        </w:tabs>
        <w:spacing w:after="160" w:line="259" w:lineRule="auto"/>
        <w:ind w:left="0"/>
      </w:pPr>
      <w:r w:rsidRPr="0083098B">
        <w:t>It is strictly prohibited to transfer the Card’s possession to any other person, even temporarily.</w:t>
      </w:r>
    </w:p>
    <w:bookmarkEnd w:id="53"/>
    <w:p w14:paraId="11E28E0F" w14:textId="77777777" w:rsidR="004C3611" w:rsidRPr="0083098B" w:rsidRDefault="004C3611" w:rsidP="004C3611">
      <w:pPr>
        <w:ind w:left="0"/>
      </w:pPr>
      <w:r w:rsidRPr="0083098B">
        <w:t xml:space="preserve"> </w:t>
      </w:r>
    </w:p>
    <w:p w14:paraId="3B709BA8" w14:textId="77777777" w:rsidR="004C3611" w:rsidRPr="0083098B" w:rsidRDefault="004C3611" w:rsidP="004C3611">
      <w:pPr>
        <w:pStyle w:val="Titre2"/>
        <w:numPr>
          <w:ilvl w:val="0"/>
          <w:numId w:val="0"/>
        </w:numPr>
        <w:rPr>
          <w:color w:val="auto"/>
          <w:sz w:val="20"/>
          <w:szCs w:val="20"/>
        </w:rPr>
      </w:pPr>
      <w:bookmarkStart w:id="54" w:name="_Toc162255498"/>
      <w:r w:rsidRPr="0083098B">
        <w:rPr>
          <w:color w:val="auto"/>
          <w:sz w:val="20"/>
          <w:szCs w:val="20"/>
        </w:rPr>
        <w:t xml:space="preserve">7.1. </w:t>
      </w:r>
      <w:bookmarkStart w:id="55" w:name="_Hlk93936672"/>
      <w:r w:rsidRPr="0083098B">
        <w:rPr>
          <w:color w:val="auto"/>
          <w:sz w:val="20"/>
          <w:szCs w:val="20"/>
        </w:rPr>
        <w:t>Description of the Card</w:t>
      </w:r>
      <w:bookmarkEnd w:id="55"/>
      <w:r w:rsidRPr="0083098B">
        <w:rPr>
          <w:color w:val="auto"/>
          <w:sz w:val="20"/>
          <w:szCs w:val="20"/>
        </w:rPr>
        <w:t>.</w:t>
      </w:r>
      <w:bookmarkEnd w:id="54"/>
    </w:p>
    <w:p w14:paraId="6A105D70" w14:textId="77777777" w:rsidR="004C3611" w:rsidRPr="0083098B" w:rsidRDefault="004C3611" w:rsidP="004C3611">
      <w:pPr>
        <w:ind w:left="0"/>
      </w:pPr>
    </w:p>
    <w:p w14:paraId="10DD70A0" w14:textId="77777777" w:rsidR="004C3611" w:rsidRPr="0083098B" w:rsidRDefault="004C3611" w:rsidP="004C3611">
      <w:pPr>
        <w:spacing w:after="160" w:line="259" w:lineRule="auto"/>
        <w:ind w:left="0"/>
      </w:pPr>
      <w:r w:rsidRPr="0083098B">
        <w:t>The Card shall be used for personal expenses carried out through the funds belonging to the Client.</w:t>
      </w:r>
    </w:p>
    <w:p w14:paraId="1A3662EC" w14:textId="77777777" w:rsidR="004C3611" w:rsidRPr="0083098B" w:rsidRDefault="004C3611" w:rsidP="004C3611">
      <w:pPr>
        <w:spacing w:after="160" w:line="259" w:lineRule="auto"/>
        <w:ind w:left="0"/>
      </w:pPr>
      <w:r w:rsidRPr="0083098B">
        <w:t xml:space="preserve">The Client acknowledges that the Card is not a bank card, that it cannot be associated to any bank account and that the funds placed into the Card are not entitled to any interest. </w:t>
      </w:r>
    </w:p>
    <w:p w14:paraId="337DC570" w14:textId="77777777" w:rsidR="004C3611" w:rsidRPr="0083098B" w:rsidRDefault="004C3611" w:rsidP="004C3611">
      <w:pPr>
        <w:ind w:left="0"/>
      </w:pPr>
      <w:r w:rsidRPr="0083098B">
        <w:t>The Client acknowledges that the cash-back option is not applicable to the Card.</w:t>
      </w:r>
    </w:p>
    <w:p w14:paraId="7B0C1B06" w14:textId="77777777" w:rsidR="004C3611" w:rsidRPr="0083098B" w:rsidRDefault="004C3611" w:rsidP="004C3611">
      <w:pPr>
        <w:ind w:left="0"/>
      </w:pPr>
      <w:r w:rsidRPr="0083098B">
        <w:t xml:space="preserve">The Card is personalised: it bears the name and the last name of the Client. Therefore, the Client shall sign the Card on its back side and undertakes not to give his Card to anybody. </w:t>
      </w:r>
    </w:p>
    <w:p w14:paraId="1A759E02" w14:textId="77777777" w:rsidR="004C3611" w:rsidRPr="0083098B" w:rsidRDefault="004C3611" w:rsidP="004C3611">
      <w:pPr>
        <w:ind w:left="0"/>
      </w:pPr>
    </w:p>
    <w:p w14:paraId="2D3B6AB3" w14:textId="77777777" w:rsidR="004C3611" w:rsidRPr="0083098B" w:rsidRDefault="004C3611" w:rsidP="004C3611">
      <w:pPr>
        <w:pStyle w:val="Titre2"/>
        <w:numPr>
          <w:ilvl w:val="0"/>
          <w:numId w:val="0"/>
        </w:numPr>
        <w:rPr>
          <w:color w:val="auto"/>
          <w:sz w:val="20"/>
          <w:szCs w:val="20"/>
        </w:rPr>
      </w:pPr>
      <w:bookmarkStart w:id="56" w:name="_Toc162255499"/>
      <w:r w:rsidRPr="0083098B">
        <w:rPr>
          <w:color w:val="auto"/>
          <w:sz w:val="20"/>
          <w:szCs w:val="20"/>
        </w:rPr>
        <w:t>7.2. Card Issuance.</w:t>
      </w:r>
      <w:bookmarkEnd w:id="56"/>
    </w:p>
    <w:p w14:paraId="5B7922CD" w14:textId="77777777" w:rsidR="004C3611" w:rsidRPr="0083098B" w:rsidRDefault="004C3611" w:rsidP="004C3611">
      <w:pPr>
        <w:ind w:left="0"/>
      </w:pPr>
    </w:p>
    <w:p w14:paraId="51390124" w14:textId="77777777" w:rsidR="004C3611" w:rsidRPr="0083098B" w:rsidRDefault="004C3611" w:rsidP="004C3611">
      <w:pPr>
        <w:ind w:left="0"/>
      </w:pPr>
      <w:r w:rsidRPr="0083098B">
        <w:t>As soon as the Client’s identity is confirmed, the Card’s emission is ordered.</w:t>
      </w:r>
    </w:p>
    <w:p w14:paraId="12EDA6C9" w14:textId="77777777" w:rsidR="004C3611" w:rsidRPr="0083098B" w:rsidRDefault="004C3611" w:rsidP="004C3611">
      <w:pPr>
        <w:ind w:left="0"/>
      </w:pPr>
      <w:r w:rsidRPr="0083098B">
        <w:t xml:space="preserve">The Client cannot have more than one (1) physical Card. </w:t>
      </w:r>
    </w:p>
    <w:p w14:paraId="4224254A" w14:textId="77777777" w:rsidR="004C3611" w:rsidRPr="0083098B" w:rsidRDefault="004C3611" w:rsidP="004C3611">
      <w:pPr>
        <w:ind w:left="0"/>
      </w:pPr>
      <w:r w:rsidRPr="0083098B">
        <w:t>The following time frames shall be applicable to the following case:</w:t>
      </w:r>
    </w:p>
    <w:p w14:paraId="7FB77187" w14:textId="77777777" w:rsidR="004C3611" w:rsidRPr="0083098B" w:rsidRDefault="004C3611" w:rsidP="004C3611">
      <w:pPr>
        <w:pStyle w:val="Paragraphedeliste"/>
        <w:numPr>
          <w:ilvl w:val="0"/>
          <w:numId w:val="19"/>
        </w:numPr>
      </w:pPr>
      <w:r w:rsidRPr="0083098B">
        <w:t xml:space="preserve">First issuance of the Card: 10 Days approximately, the virtual Card is issued immediately; </w:t>
      </w:r>
    </w:p>
    <w:p w14:paraId="3B8B4C97" w14:textId="77777777" w:rsidR="004C3611" w:rsidRPr="0083098B" w:rsidRDefault="004C3611" w:rsidP="004C3611">
      <w:pPr>
        <w:pStyle w:val="Paragraphedeliste"/>
        <w:tabs>
          <w:tab w:val="clear" w:pos="360"/>
        </w:tabs>
      </w:pPr>
    </w:p>
    <w:p w14:paraId="6A062321" w14:textId="77777777" w:rsidR="004C3611" w:rsidRPr="0083098B" w:rsidRDefault="004C3611" w:rsidP="004C3611">
      <w:pPr>
        <w:pStyle w:val="Paragraphedeliste"/>
        <w:numPr>
          <w:ilvl w:val="0"/>
          <w:numId w:val="19"/>
        </w:numPr>
      </w:pPr>
      <w:r w:rsidRPr="0083098B">
        <w:t>Card’s renewal: between 8 and 10 days approximately;</w:t>
      </w:r>
    </w:p>
    <w:p w14:paraId="087EA6DF" w14:textId="77777777" w:rsidR="004C3611" w:rsidRPr="0083098B" w:rsidRDefault="004C3611" w:rsidP="004C3611">
      <w:pPr>
        <w:pStyle w:val="Paragraphedeliste"/>
        <w:tabs>
          <w:tab w:val="clear" w:pos="360"/>
        </w:tabs>
      </w:pPr>
    </w:p>
    <w:p w14:paraId="7DD4727A" w14:textId="77777777" w:rsidR="004C3611" w:rsidRPr="0083098B" w:rsidRDefault="004C3611" w:rsidP="004C3611">
      <w:pPr>
        <w:pStyle w:val="Paragraphedeliste"/>
        <w:numPr>
          <w:ilvl w:val="0"/>
          <w:numId w:val="19"/>
        </w:numPr>
      </w:pPr>
      <w:r w:rsidRPr="0083098B">
        <w:t>The replacement of defective / lost / stolen / blocked or fraudulently used Card: between 8 and 10 days approximately;</w:t>
      </w:r>
    </w:p>
    <w:p w14:paraId="5A38BEBC" w14:textId="77777777" w:rsidR="004C3611" w:rsidRPr="0083098B" w:rsidRDefault="004C3611" w:rsidP="004C3611">
      <w:pPr>
        <w:pStyle w:val="Paragraphedeliste"/>
      </w:pPr>
    </w:p>
    <w:p w14:paraId="4DFA1B6C" w14:textId="424F9187" w:rsidR="004C3611" w:rsidRPr="0083098B" w:rsidRDefault="00B0583C" w:rsidP="004C3611">
      <w:pPr>
        <w:spacing w:after="160" w:line="259" w:lineRule="auto"/>
        <w:ind w:left="0"/>
      </w:pPr>
      <w:r w:rsidRPr="0083098B">
        <w:t>The</w:t>
      </w:r>
      <w:r w:rsidR="004C3611" w:rsidRPr="0083098B">
        <w:t xml:space="preserve"> indicated period is given for information only and cannot be considered as binding. </w:t>
      </w:r>
    </w:p>
    <w:p w14:paraId="0EFAD202" w14:textId="77777777" w:rsidR="004C3611" w:rsidRPr="0083098B" w:rsidRDefault="004C3611" w:rsidP="004C3611">
      <w:pPr>
        <w:spacing w:after="160" w:line="259" w:lineRule="auto"/>
        <w:ind w:left="0"/>
      </w:pPr>
      <w:r w:rsidRPr="0083098B">
        <w:t xml:space="preserve">Once issued, a physical Card shall be sent to the address indicated by the Client by post. </w:t>
      </w:r>
    </w:p>
    <w:p w14:paraId="47574D0D" w14:textId="77777777" w:rsidR="004C3611" w:rsidRPr="0083098B" w:rsidRDefault="004C3611" w:rsidP="004C3611">
      <w:pPr>
        <w:pStyle w:val="Titre2"/>
        <w:numPr>
          <w:ilvl w:val="0"/>
          <w:numId w:val="0"/>
        </w:numPr>
        <w:rPr>
          <w:color w:val="auto"/>
          <w:sz w:val="20"/>
          <w:szCs w:val="20"/>
        </w:rPr>
      </w:pPr>
      <w:bookmarkStart w:id="57" w:name="_Toc162255500"/>
      <w:r w:rsidRPr="0083098B">
        <w:rPr>
          <w:color w:val="auto"/>
          <w:sz w:val="20"/>
          <w:szCs w:val="20"/>
        </w:rPr>
        <w:t>7.3. Card’s Activation.</w:t>
      </w:r>
      <w:bookmarkEnd w:id="57"/>
    </w:p>
    <w:p w14:paraId="7B33B9A5" w14:textId="77777777" w:rsidR="004C3611" w:rsidRPr="0083098B" w:rsidRDefault="004C3611" w:rsidP="004C3611">
      <w:pPr>
        <w:ind w:left="0"/>
      </w:pPr>
    </w:p>
    <w:p w14:paraId="0A65EB8D" w14:textId="77777777" w:rsidR="004C3611" w:rsidRPr="0083098B" w:rsidRDefault="004C3611" w:rsidP="004C3611">
      <w:pPr>
        <w:ind w:left="0"/>
      </w:pPr>
      <w:r w:rsidRPr="0083098B">
        <w:t xml:space="preserve">To use the Card, the Client must activate it following the instructions furnished with the Card. </w:t>
      </w:r>
    </w:p>
    <w:p w14:paraId="030A3666" w14:textId="77777777" w:rsidR="004C3611" w:rsidRPr="0083098B" w:rsidRDefault="004C3611" w:rsidP="004C3611">
      <w:pPr>
        <w:ind w:left="0"/>
      </w:pPr>
      <w:r w:rsidRPr="0083098B">
        <w:t xml:space="preserve">The Client undertakes to sign the Card the moment he receives it and before its Activation. </w:t>
      </w:r>
    </w:p>
    <w:p w14:paraId="39D5A70B" w14:textId="77777777" w:rsidR="004C3611" w:rsidRPr="0083098B" w:rsidRDefault="004C3611" w:rsidP="004C3611">
      <w:pPr>
        <w:ind w:left="0"/>
      </w:pPr>
      <w:r w:rsidRPr="0083098B">
        <w:t>The Card can be used immediately after its Activation provided that it has an Available balance; otherwise the Transaction shall be rejected automatically.</w:t>
      </w:r>
    </w:p>
    <w:p w14:paraId="54762F7B" w14:textId="77777777" w:rsidR="004C3611" w:rsidRPr="0083098B" w:rsidRDefault="004C3611" w:rsidP="004C3611">
      <w:pPr>
        <w:ind w:left="0"/>
      </w:pPr>
    </w:p>
    <w:p w14:paraId="55087466" w14:textId="77777777" w:rsidR="004C3611" w:rsidRPr="0083098B" w:rsidRDefault="004C3611" w:rsidP="004C3611">
      <w:pPr>
        <w:pStyle w:val="Titre2"/>
        <w:numPr>
          <w:ilvl w:val="0"/>
          <w:numId w:val="0"/>
        </w:numPr>
        <w:rPr>
          <w:color w:val="auto"/>
          <w:sz w:val="20"/>
          <w:szCs w:val="20"/>
        </w:rPr>
      </w:pPr>
      <w:bookmarkStart w:id="58" w:name="_Toc162255501"/>
      <w:r w:rsidRPr="0083098B">
        <w:rPr>
          <w:color w:val="auto"/>
          <w:sz w:val="20"/>
          <w:szCs w:val="20"/>
        </w:rPr>
        <w:t>7.4. PIN Code.</w:t>
      </w:r>
      <w:bookmarkEnd w:id="58"/>
    </w:p>
    <w:p w14:paraId="40664A6A" w14:textId="77777777" w:rsidR="004C3611" w:rsidRPr="0083098B" w:rsidRDefault="004C3611" w:rsidP="004C3611">
      <w:pPr>
        <w:ind w:left="0"/>
      </w:pPr>
    </w:p>
    <w:p w14:paraId="2F41AAC9" w14:textId="77777777" w:rsidR="004C3611" w:rsidRPr="0083098B" w:rsidRDefault="004C3611" w:rsidP="004C3611">
      <w:pPr>
        <w:spacing w:after="160" w:line="259" w:lineRule="auto"/>
        <w:ind w:left="0"/>
      </w:pPr>
      <w:r w:rsidRPr="0083098B">
        <w:t>The secure access to the Card is assured by personalised security features.</w:t>
      </w:r>
    </w:p>
    <w:p w14:paraId="0541B88A" w14:textId="77777777" w:rsidR="004C3611" w:rsidRPr="0083098B" w:rsidRDefault="004C3611" w:rsidP="004C3611">
      <w:pPr>
        <w:spacing w:after="160" w:line="259" w:lineRule="auto"/>
        <w:ind w:left="0"/>
      </w:pPr>
      <w:r w:rsidRPr="0083098B">
        <w:t xml:space="preserve">The security features are reflected by a PIN Code that is provided to the Client separately and confidentially. </w:t>
      </w:r>
    </w:p>
    <w:p w14:paraId="45513F9A" w14:textId="77777777" w:rsidR="004C3611" w:rsidRPr="0083098B" w:rsidRDefault="004C3611" w:rsidP="004C3611">
      <w:pPr>
        <w:spacing w:after="160" w:line="259" w:lineRule="auto"/>
        <w:ind w:left="0"/>
      </w:pPr>
      <w:r w:rsidRPr="0083098B">
        <w:t xml:space="preserve">The Client must memorise his PIN Code. </w:t>
      </w:r>
    </w:p>
    <w:p w14:paraId="5901DCFF" w14:textId="77777777" w:rsidR="004C3611" w:rsidRPr="0083098B" w:rsidRDefault="004C3611" w:rsidP="004C3611">
      <w:pPr>
        <w:spacing w:after="160" w:line="259" w:lineRule="auto"/>
        <w:ind w:left="0"/>
      </w:pPr>
      <w:r w:rsidRPr="0083098B">
        <w:t xml:space="preserve">By no means the Client shall reveal his PIN Code to any person, even to a member of his family. </w:t>
      </w:r>
    </w:p>
    <w:p w14:paraId="37880B9D" w14:textId="7958961D" w:rsidR="004C3611" w:rsidRPr="0083098B" w:rsidRDefault="004C3611" w:rsidP="004C3611">
      <w:pPr>
        <w:spacing w:after="160" w:line="259" w:lineRule="auto"/>
        <w:ind w:left="0"/>
      </w:pPr>
      <w:r w:rsidRPr="0083098B">
        <w:lastRenderedPageBreak/>
        <w:t xml:space="preserve">Where the Client loses or forgets his PIN Code, he must </w:t>
      </w:r>
      <w:r w:rsidR="00B0583C" w:rsidRPr="0083098B">
        <w:t>contact</w:t>
      </w:r>
      <w:r w:rsidRPr="0083098B">
        <w:t xml:space="preserve"> the Customers Service.</w:t>
      </w:r>
    </w:p>
    <w:p w14:paraId="79324BDD" w14:textId="77777777" w:rsidR="004C3611" w:rsidRPr="0083098B" w:rsidRDefault="004C3611" w:rsidP="004C3611">
      <w:pPr>
        <w:spacing w:after="160" w:line="259" w:lineRule="auto"/>
        <w:ind w:left="0"/>
      </w:pPr>
      <w:r w:rsidRPr="0083098B">
        <w:t>Failing that and in case of any breach of security, the Client acknowledges that he shall not be able to pretend to any damages related to the breach.</w:t>
      </w:r>
    </w:p>
    <w:p w14:paraId="19956894" w14:textId="77777777" w:rsidR="004C3611" w:rsidRPr="0083098B" w:rsidRDefault="004C3611" w:rsidP="004C3611">
      <w:pPr>
        <w:spacing w:after="160" w:line="259" w:lineRule="auto"/>
        <w:ind w:left="0"/>
      </w:pPr>
      <w:r w:rsidRPr="0083098B">
        <w:t xml:space="preserve">The PIN Code allows the “material” use of the Card, the use of the Card in physical points of sales deprived of contactless payment terminals or the use of the Card in order to make cash withdrawals from an ATM. </w:t>
      </w:r>
    </w:p>
    <w:p w14:paraId="13D9C305" w14:textId="77777777" w:rsidR="004C3611" w:rsidRPr="0083098B" w:rsidRDefault="004C3611" w:rsidP="004C3611">
      <w:pPr>
        <w:spacing w:after="160" w:line="259" w:lineRule="auto"/>
        <w:ind w:left="0"/>
      </w:pPr>
      <w:r w:rsidRPr="0083098B">
        <w:t xml:space="preserve">The number of attempts to enter the PIN Code is limited to three (3) times, the Card being blocked after the third unsuccessful attempt.  </w:t>
      </w:r>
    </w:p>
    <w:p w14:paraId="241B54B6" w14:textId="77777777" w:rsidR="004C3611" w:rsidRPr="0083098B" w:rsidRDefault="004C3611" w:rsidP="004C3611">
      <w:pPr>
        <w:pStyle w:val="Titre2"/>
        <w:numPr>
          <w:ilvl w:val="0"/>
          <w:numId w:val="0"/>
        </w:numPr>
        <w:rPr>
          <w:color w:val="auto"/>
          <w:sz w:val="20"/>
          <w:szCs w:val="20"/>
        </w:rPr>
      </w:pPr>
      <w:bookmarkStart w:id="59" w:name="_Toc162255502"/>
      <w:r w:rsidRPr="0083098B">
        <w:rPr>
          <w:color w:val="auto"/>
          <w:sz w:val="20"/>
          <w:szCs w:val="20"/>
        </w:rPr>
        <w:t>7.5. Client’s Account.</w:t>
      </w:r>
      <w:bookmarkEnd w:id="59"/>
    </w:p>
    <w:p w14:paraId="478D7EF1" w14:textId="77777777" w:rsidR="004C3611" w:rsidRPr="0083098B" w:rsidRDefault="004C3611" w:rsidP="004C3611">
      <w:pPr>
        <w:ind w:left="0"/>
      </w:pPr>
    </w:p>
    <w:p w14:paraId="1A4BBF91" w14:textId="77777777" w:rsidR="004C3611" w:rsidRPr="0083098B" w:rsidRDefault="004C3611" w:rsidP="004C3611">
      <w:pPr>
        <w:ind w:left="0"/>
      </w:pPr>
      <w:r w:rsidRPr="0083098B">
        <w:t xml:space="preserve">The Client’s Account provides the Client with the benefit of the following services: </w:t>
      </w:r>
    </w:p>
    <w:p w14:paraId="6700D33F" w14:textId="77777777" w:rsidR="004C3611" w:rsidRPr="0083098B" w:rsidRDefault="004C3611" w:rsidP="004C3611">
      <w:pPr>
        <w:pStyle w:val="Paragraphedeliste"/>
        <w:numPr>
          <w:ilvl w:val="0"/>
          <w:numId w:val="19"/>
        </w:numPr>
      </w:pPr>
      <w:r w:rsidRPr="0083098B">
        <w:t>Card’s Information;</w:t>
      </w:r>
    </w:p>
    <w:p w14:paraId="25B51338" w14:textId="77777777" w:rsidR="004C3611" w:rsidRPr="0083098B" w:rsidRDefault="004C3611" w:rsidP="004C3611">
      <w:pPr>
        <w:pStyle w:val="Paragraphedeliste"/>
        <w:tabs>
          <w:tab w:val="clear" w:pos="360"/>
        </w:tabs>
      </w:pPr>
    </w:p>
    <w:p w14:paraId="2EAF246F" w14:textId="77777777" w:rsidR="004C3611" w:rsidRPr="0083098B" w:rsidRDefault="004C3611" w:rsidP="004C3611">
      <w:pPr>
        <w:pStyle w:val="Paragraphedeliste"/>
        <w:numPr>
          <w:ilvl w:val="0"/>
          <w:numId w:val="19"/>
        </w:numPr>
      </w:pPr>
      <w:r w:rsidRPr="0083098B">
        <w:t>Available balance information;</w:t>
      </w:r>
    </w:p>
    <w:p w14:paraId="10158F0B" w14:textId="77777777" w:rsidR="004C3611" w:rsidRPr="0083098B" w:rsidRDefault="004C3611" w:rsidP="004C3611">
      <w:pPr>
        <w:pStyle w:val="Paragraphedeliste"/>
      </w:pPr>
    </w:p>
    <w:p w14:paraId="261D4EDF" w14:textId="77777777" w:rsidR="004C3611" w:rsidRPr="0083098B" w:rsidRDefault="004C3611" w:rsidP="004C3611">
      <w:pPr>
        <w:pStyle w:val="Paragraphedeliste"/>
        <w:numPr>
          <w:ilvl w:val="0"/>
          <w:numId w:val="19"/>
        </w:numPr>
      </w:pPr>
      <w:r w:rsidRPr="0083098B">
        <w:t>Password change option;</w:t>
      </w:r>
    </w:p>
    <w:p w14:paraId="4D678B7D" w14:textId="77777777" w:rsidR="004C3611" w:rsidRPr="0083098B" w:rsidRDefault="004C3611" w:rsidP="004C3611">
      <w:pPr>
        <w:pStyle w:val="Paragraphedeliste"/>
      </w:pPr>
    </w:p>
    <w:p w14:paraId="185F2962" w14:textId="77777777" w:rsidR="004C3611" w:rsidRPr="0083098B" w:rsidRDefault="004C3611" w:rsidP="004C3611">
      <w:pPr>
        <w:pStyle w:val="Paragraphedeliste"/>
        <w:numPr>
          <w:ilvl w:val="0"/>
          <w:numId w:val="19"/>
        </w:numPr>
      </w:pPr>
      <w:r w:rsidRPr="0083098B">
        <w:t>Modification of the Cardholder’s information;</w:t>
      </w:r>
    </w:p>
    <w:p w14:paraId="15C34874" w14:textId="77777777" w:rsidR="004C3611" w:rsidRPr="0083098B" w:rsidRDefault="004C3611" w:rsidP="004C3611">
      <w:pPr>
        <w:pStyle w:val="Paragraphedeliste"/>
      </w:pPr>
    </w:p>
    <w:p w14:paraId="7FBF584A" w14:textId="77777777" w:rsidR="004C3611" w:rsidRPr="0083098B" w:rsidRDefault="004C3611" w:rsidP="004C3611">
      <w:pPr>
        <w:pStyle w:val="Paragraphedeliste"/>
        <w:numPr>
          <w:ilvl w:val="0"/>
          <w:numId w:val="19"/>
        </w:numPr>
      </w:pPr>
      <w:r w:rsidRPr="0083098B">
        <w:t>Secure access to the PIN code;</w:t>
      </w:r>
    </w:p>
    <w:p w14:paraId="6AAAFA07" w14:textId="77777777" w:rsidR="004C3611" w:rsidRPr="0083098B" w:rsidRDefault="004C3611" w:rsidP="004C3611">
      <w:pPr>
        <w:pStyle w:val="Paragraphedeliste"/>
      </w:pPr>
    </w:p>
    <w:p w14:paraId="3C46D528" w14:textId="77777777" w:rsidR="004C3611" w:rsidRPr="0083098B" w:rsidRDefault="004C3611" w:rsidP="004C3611">
      <w:pPr>
        <w:pStyle w:val="Paragraphedeliste"/>
        <w:numPr>
          <w:ilvl w:val="0"/>
          <w:numId w:val="19"/>
        </w:numPr>
      </w:pPr>
      <w:r w:rsidRPr="0083098B">
        <w:t>IBAN visualisation;</w:t>
      </w:r>
    </w:p>
    <w:p w14:paraId="046C279E" w14:textId="77777777" w:rsidR="004C3611" w:rsidRPr="0083098B" w:rsidRDefault="004C3611" w:rsidP="004C3611">
      <w:pPr>
        <w:pStyle w:val="Paragraphedeliste"/>
      </w:pPr>
    </w:p>
    <w:p w14:paraId="443881D5" w14:textId="77777777" w:rsidR="004C3611" w:rsidRPr="0083098B" w:rsidRDefault="004C3611" w:rsidP="004C3611">
      <w:pPr>
        <w:pStyle w:val="Paragraphedeliste"/>
        <w:numPr>
          <w:ilvl w:val="0"/>
          <w:numId w:val="19"/>
        </w:numPr>
      </w:pPr>
      <w:r w:rsidRPr="0083098B">
        <w:t>List of Transactions and Transactions details;</w:t>
      </w:r>
    </w:p>
    <w:p w14:paraId="46D9B360" w14:textId="77777777" w:rsidR="004C3611" w:rsidRPr="0083098B" w:rsidRDefault="004C3611" w:rsidP="004C3611">
      <w:pPr>
        <w:pStyle w:val="Paragraphedeliste"/>
      </w:pPr>
    </w:p>
    <w:p w14:paraId="28C35267" w14:textId="77777777" w:rsidR="004C3611" w:rsidRPr="0083098B" w:rsidRDefault="004C3611" w:rsidP="004C3611">
      <w:pPr>
        <w:pStyle w:val="Paragraphedeliste"/>
        <w:numPr>
          <w:ilvl w:val="0"/>
          <w:numId w:val="19"/>
        </w:numPr>
      </w:pPr>
      <w:r w:rsidRPr="0083098B">
        <w:t>Possibility to block / unblock the Card;</w:t>
      </w:r>
    </w:p>
    <w:p w14:paraId="683CFBCD" w14:textId="77777777" w:rsidR="004C3611" w:rsidRPr="0083098B" w:rsidRDefault="004C3611" w:rsidP="004C3611">
      <w:pPr>
        <w:pStyle w:val="Paragraphedeliste"/>
      </w:pPr>
    </w:p>
    <w:p w14:paraId="0694E522" w14:textId="77777777" w:rsidR="004C3611" w:rsidRPr="0083098B" w:rsidRDefault="004C3611" w:rsidP="004C3611">
      <w:pPr>
        <w:pStyle w:val="Paragraphedeliste"/>
        <w:numPr>
          <w:ilvl w:val="0"/>
          <w:numId w:val="19"/>
        </w:numPr>
      </w:pPr>
      <w:r w:rsidRPr="0083098B">
        <w:t>Possibility to declare the Card lost or stolen;</w:t>
      </w:r>
    </w:p>
    <w:p w14:paraId="1926EDEB" w14:textId="77777777" w:rsidR="004C3611" w:rsidRPr="0083098B" w:rsidRDefault="004C3611" w:rsidP="004C3611">
      <w:pPr>
        <w:pStyle w:val="Paragraphedeliste"/>
      </w:pPr>
    </w:p>
    <w:p w14:paraId="05821C6D" w14:textId="77777777" w:rsidR="004C3611" w:rsidRPr="0083098B" w:rsidRDefault="004C3611" w:rsidP="004C3611">
      <w:pPr>
        <w:pStyle w:val="Paragraphedeliste"/>
        <w:numPr>
          <w:ilvl w:val="0"/>
          <w:numId w:val="19"/>
        </w:numPr>
      </w:pPr>
      <w:r w:rsidRPr="0083098B">
        <w:t>FAQ.</w:t>
      </w:r>
    </w:p>
    <w:p w14:paraId="6B894315" w14:textId="77777777" w:rsidR="004C3611" w:rsidRPr="0083098B" w:rsidRDefault="004C3611" w:rsidP="004C3611">
      <w:pPr>
        <w:pStyle w:val="Titre2"/>
        <w:numPr>
          <w:ilvl w:val="0"/>
          <w:numId w:val="0"/>
        </w:numPr>
        <w:rPr>
          <w:color w:val="auto"/>
          <w:sz w:val="20"/>
          <w:szCs w:val="20"/>
        </w:rPr>
      </w:pPr>
      <w:bookmarkStart w:id="60" w:name="_Toc162255503"/>
      <w:r w:rsidRPr="0083098B">
        <w:rPr>
          <w:color w:val="auto"/>
          <w:sz w:val="20"/>
          <w:szCs w:val="20"/>
        </w:rPr>
        <w:t>7.6. Account and Card Protection.</w:t>
      </w:r>
      <w:bookmarkEnd w:id="60"/>
    </w:p>
    <w:p w14:paraId="0BDF7365" w14:textId="77777777" w:rsidR="004C3611" w:rsidRPr="0083098B" w:rsidRDefault="004C3611" w:rsidP="004C3611">
      <w:pPr>
        <w:ind w:left="0"/>
      </w:pPr>
    </w:p>
    <w:p w14:paraId="165A996C" w14:textId="77777777" w:rsidR="004C3611" w:rsidRPr="0083098B" w:rsidRDefault="004C3611" w:rsidP="004C3611">
      <w:pPr>
        <w:ind w:left="0"/>
      </w:pPr>
      <w:r w:rsidRPr="0083098B">
        <w:t xml:space="preserve">While subscribing to this Agreement through the Website, the Client shall be invited to create his Username and password allowing him to connect to his Online account containing sensitive information such as Client’s Personal data, contacts or the Available balance and Transaction’s history. </w:t>
      </w:r>
    </w:p>
    <w:p w14:paraId="2CBC92C3" w14:textId="77777777" w:rsidR="004C3611" w:rsidRPr="0083098B" w:rsidRDefault="004C3611" w:rsidP="004C3611">
      <w:pPr>
        <w:ind w:left="0"/>
      </w:pPr>
      <w:r w:rsidRPr="0083098B">
        <w:t xml:space="preserve">The Client undertakes not to reveal his Username and / or password to anyone and not to allow any other person to take and / or to use the Card. </w:t>
      </w:r>
    </w:p>
    <w:p w14:paraId="5957041A" w14:textId="77777777" w:rsidR="004C3611" w:rsidRPr="0083098B" w:rsidRDefault="004C3611" w:rsidP="004C3611">
      <w:pPr>
        <w:ind w:left="0"/>
      </w:pPr>
      <w:r w:rsidRPr="0083098B">
        <w:t xml:space="preserve">The Client is solely responsible for his Card, Account (including his Online account), PIN, Username and password. </w:t>
      </w:r>
    </w:p>
    <w:p w14:paraId="17D0B0A8" w14:textId="77777777" w:rsidR="00046B80" w:rsidRPr="0083098B" w:rsidRDefault="004C3611" w:rsidP="004C3611">
      <w:pPr>
        <w:ind w:left="0"/>
      </w:pPr>
      <w:r w:rsidRPr="0083098B">
        <w:t>The Client undertakes to ensure that he respects all the necessary security measures such as:</w:t>
      </w:r>
    </w:p>
    <w:p w14:paraId="7A453B4C" w14:textId="69A6A59C" w:rsidR="004C3611" w:rsidRPr="0083098B" w:rsidRDefault="004C3611" w:rsidP="00046B80">
      <w:pPr>
        <w:pStyle w:val="Paragraphedeliste"/>
        <w:numPr>
          <w:ilvl w:val="0"/>
          <w:numId w:val="19"/>
        </w:numPr>
      </w:pPr>
      <w:r w:rsidRPr="0083098B">
        <w:t xml:space="preserve"> Memorise his PIN upon its receipt and to destroy any material support containing his PIN;</w:t>
      </w:r>
    </w:p>
    <w:p w14:paraId="4D00DB5A" w14:textId="77777777" w:rsidR="004C3611" w:rsidRPr="0083098B" w:rsidRDefault="004C3611" w:rsidP="004C3611">
      <w:pPr>
        <w:pStyle w:val="Paragraphedeliste"/>
        <w:tabs>
          <w:tab w:val="clear" w:pos="360"/>
        </w:tabs>
      </w:pPr>
    </w:p>
    <w:p w14:paraId="34EBF891" w14:textId="77777777" w:rsidR="004C3611" w:rsidRPr="0083098B" w:rsidRDefault="004C3611" w:rsidP="004C3611">
      <w:pPr>
        <w:pStyle w:val="Paragraphedeliste"/>
        <w:numPr>
          <w:ilvl w:val="0"/>
          <w:numId w:val="19"/>
        </w:numPr>
      </w:pPr>
      <w:r w:rsidRPr="0083098B">
        <w:t>Not to write down his PIN on his Card;</w:t>
      </w:r>
    </w:p>
    <w:p w14:paraId="5BABA997" w14:textId="77777777" w:rsidR="004C3611" w:rsidRPr="0083098B" w:rsidRDefault="004C3611" w:rsidP="004C3611">
      <w:pPr>
        <w:pStyle w:val="Paragraphedeliste"/>
      </w:pPr>
    </w:p>
    <w:p w14:paraId="6395FAAB" w14:textId="77777777" w:rsidR="004C3611" w:rsidRPr="0083098B" w:rsidRDefault="004C3611" w:rsidP="004C3611">
      <w:pPr>
        <w:pStyle w:val="Paragraphedeliste"/>
        <w:numPr>
          <w:ilvl w:val="0"/>
          <w:numId w:val="19"/>
        </w:numPr>
      </w:pPr>
      <w:r w:rsidRPr="0083098B">
        <w:t>Not to compose his PIN in front of anyone.</w:t>
      </w:r>
    </w:p>
    <w:p w14:paraId="0BBE52C8" w14:textId="59E4D601" w:rsidR="004C3611" w:rsidRPr="0083098B" w:rsidRDefault="004C3611" w:rsidP="004C3611">
      <w:pPr>
        <w:ind w:left="0"/>
      </w:pPr>
      <w:r w:rsidRPr="0083098B">
        <w:t xml:space="preserve">The Client undertakes to immediately inform </w:t>
      </w:r>
      <w:r w:rsidR="00B0583C" w:rsidRPr="0083098B">
        <w:t>Us</w:t>
      </w:r>
      <w:r w:rsidRPr="0083098B">
        <w:t xml:space="preserve"> about any suspicion of attempt of stealing or eventual theft of the Card, as well as any disclosure of confidential data to non-authorised persons. </w:t>
      </w:r>
    </w:p>
    <w:p w14:paraId="39E47313" w14:textId="726668EC" w:rsidR="004C3611" w:rsidRPr="0083098B" w:rsidRDefault="004C3611" w:rsidP="004C3611">
      <w:pPr>
        <w:spacing w:after="160" w:line="259" w:lineRule="auto"/>
        <w:ind w:left="0"/>
      </w:pPr>
      <w:r w:rsidRPr="0083098B">
        <w:t>The Client acknowledges that the breach of security measures and / or the unjustified delay in the information provision to the Customers Service excludes any indemnity of possible damage</w:t>
      </w:r>
      <w:r w:rsidR="00B0583C" w:rsidRPr="0083098B">
        <w:t>s by Us</w:t>
      </w:r>
      <w:r w:rsidRPr="0083098B">
        <w:t>.</w:t>
      </w:r>
    </w:p>
    <w:p w14:paraId="0C1F69DC" w14:textId="6327462F" w:rsidR="004C3611" w:rsidRPr="0083098B" w:rsidRDefault="004C3611" w:rsidP="004C3611">
      <w:pPr>
        <w:spacing w:after="160" w:line="259" w:lineRule="auto"/>
        <w:ind w:left="0"/>
      </w:pPr>
      <w:r w:rsidRPr="0083098B">
        <w:lastRenderedPageBreak/>
        <w:t xml:space="preserve">Should any doubt arise over any fraud attempt or breach of security, </w:t>
      </w:r>
      <w:r w:rsidR="00B0583C" w:rsidRPr="0083098B">
        <w:t>We</w:t>
      </w:r>
      <w:r w:rsidRPr="0083098B">
        <w:t xml:space="preserve"> undertake to inform </w:t>
      </w:r>
      <w:r w:rsidR="00B0583C" w:rsidRPr="0083098B">
        <w:t xml:space="preserve">You </w:t>
      </w:r>
      <w:r w:rsidRPr="0083098B">
        <w:t xml:space="preserve">as soon as possible and to initiate a relevant security procedure. </w:t>
      </w:r>
    </w:p>
    <w:p w14:paraId="4FDEB83B" w14:textId="77777777" w:rsidR="004C3611" w:rsidRPr="0083098B" w:rsidRDefault="004C3611" w:rsidP="004C3611">
      <w:pPr>
        <w:ind w:left="0"/>
      </w:pPr>
      <w:r w:rsidRPr="0083098B">
        <w:t xml:space="preserve">The Client undertakes to destroy an expired Card, or a Card found after being reported lost by cutting it in two through the magnetic strip. </w:t>
      </w:r>
    </w:p>
    <w:p w14:paraId="2E4EA153" w14:textId="77777777" w:rsidR="004C3611" w:rsidRPr="0083098B" w:rsidRDefault="004C3611" w:rsidP="004C3611">
      <w:pPr>
        <w:ind w:left="0"/>
      </w:pPr>
    </w:p>
    <w:p w14:paraId="198FCA97" w14:textId="77777777" w:rsidR="004C3611" w:rsidRPr="0083098B" w:rsidRDefault="004C3611" w:rsidP="004C3611">
      <w:pPr>
        <w:pStyle w:val="Titre2"/>
        <w:numPr>
          <w:ilvl w:val="0"/>
          <w:numId w:val="0"/>
        </w:numPr>
        <w:rPr>
          <w:color w:val="auto"/>
          <w:sz w:val="20"/>
          <w:szCs w:val="20"/>
        </w:rPr>
      </w:pPr>
      <w:bookmarkStart w:id="61" w:name="_Toc162255504"/>
      <w:r w:rsidRPr="0083098B">
        <w:rPr>
          <w:color w:val="auto"/>
          <w:sz w:val="20"/>
          <w:szCs w:val="20"/>
        </w:rPr>
        <w:t>7.7. Loading of the Card and the Card’s Limits.</w:t>
      </w:r>
      <w:bookmarkEnd w:id="61"/>
      <w:r w:rsidRPr="0083098B">
        <w:rPr>
          <w:color w:val="auto"/>
          <w:sz w:val="20"/>
          <w:szCs w:val="20"/>
        </w:rPr>
        <w:t xml:space="preserve"> </w:t>
      </w:r>
    </w:p>
    <w:p w14:paraId="7DC8A56A" w14:textId="77F186FF" w:rsidR="006F5C63" w:rsidRPr="0083098B" w:rsidRDefault="006F5C63" w:rsidP="004C3611">
      <w:pPr>
        <w:ind w:left="0"/>
      </w:pPr>
    </w:p>
    <w:p w14:paraId="09B887C2" w14:textId="0380EF23" w:rsidR="006F5C63" w:rsidRPr="0083098B" w:rsidRDefault="006F5C63" w:rsidP="006F5C63">
      <w:pPr>
        <w:pStyle w:val="Titre3"/>
        <w:numPr>
          <w:ilvl w:val="0"/>
          <w:numId w:val="0"/>
        </w:numPr>
      </w:pPr>
      <w:bookmarkStart w:id="62" w:name="_Toc162255505"/>
      <w:r w:rsidRPr="0083098B">
        <w:t>7.7.1. Wire Transfer Loading.</w:t>
      </w:r>
      <w:bookmarkEnd w:id="62"/>
    </w:p>
    <w:p w14:paraId="0D864A74" w14:textId="77777777" w:rsidR="006F5C63" w:rsidRPr="0083098B" w:rsidRDefault="006F5C63" w:rsidP="004C3611">
      <w:pPr>
        <w:ind w:left="0"/>
      </w:pPr>
    </w:p>
    <w:p w14:paraId="28572B0F" w14:textId="1457F608" w:rsidR="004C3611" w:rsidRPr="0083098B" w:rsidRDefault="004C3611" w:rsidP="004C3611">
      <w:pPr>
        <w:ind w:left="0"/>
      </w:pPr>
      <w:r w:rsidRPr="0083098B">
        <w:t xml:space="preserve">The Card is loaded through a Wire transfer. </w:t>
      </w:r>
    </w:p>
    <w:p w14:paraId="44AE57C7" w14:textId="31BA36E0" w:rsidR="004C3611" w:rsidRPr="0083098B" w:rsidRDefault="004C3611" w:rsidP="004C3611">
      <w:pPr>
        <w:ind w:left="0"/>
      </w:pPr>
      <w:r w:rsidRPr="0083098B">
        <w:t xml:space="preserve">To load the Card the Client </w:t>
      </w:r>
      <w:r w:rsidR="00F77E03">
        <w:t>can also</w:t>
      </w:r>
      <w:r w:rsidRPr="0083098B">
        <w:t xml:space="preserve"> use a credit</w:t>
      </w:r>
      <w:r w:rsidR="00F77E03">
        <w:t>,</w:t>
      </w:r>
      <w:r w:rsidRPr="0083098B">
        <w:t xml:space="preserve"> debit</w:t>
      </w:r>
      <w:r w:rsidR="00F77E03">
        <w:t xml:space="preserve"> or prepaid card</w:t>
      </w:r>
      <w:r w:rsidRPr="0083098B">
        <w:t xml:space="preserve"> </w:t>
      </w:r>
      <w:r w:rsidRPr="0083098B">
        <w:rPr>
          <w:rFonts w:eastAsia="Foco-Regular"/>
        </w:rPr>
        <w:t>that has been issued by a regulated financial institution in the EU or in the EEA</w:t>
      </w:r>
      <w:r w:rsidRPr="0083098B">
        <w:t xml:space="preserve">. </w:t>
      </w:r>
    </w:p>
    <w:p w14:paraId="5A65DE77" w14:textId="63B18FAD" w:rsidR="004C3611" w:rsidRPr="0083098B" w:rsidRDefault="0067068C" w:rsidP="004C3611">
      <w:pPr>
        <w:ind w:left="0"/>
      </w:pPr>
      <w:r w:rsidRPr="0083098B">
        <w:t>We</w:t>
      </w:r>
      <w:r w:rsidR="004C3611" w:rsidRPr="0083098B">
        <w:t xml:space="preserve"> reserve the right to request further KYC documents and verification of the Client’s source of funds at any point. </w:t>
      </w:r>
    </w:p>
    <w:p w14:paraId="53193055" w14:textId="77777777" w:rsidR="004C3611" w:rsidRPr="0083098B" w:rsidRDefault="004C3611" w:rsidP="004C3611">
      <w:pPr>
        <w:ind w:left="0"/>
      </w:pPr>
      <w:r w:rsidRPr="0083098B">
        <w:t>The duration of the Available balance update depends on the method used by the Client and the time required to send the funds to the issuer:</w:t>
      </w:r>
    </w:p>
    <w:p w14:paraId="08600F6A" w14:textId="77777777" w:rsidR="004C3611" w:rsidRPr="0083098B" w:rsidRDefault="004C3611" w:rsidP="004C3611">
      <w:pPr>
        <w:pStyle w:val="Paragraphedeliste"/>
        <w:numPr>
          <w:ilvl w:val="0"/>
          <w:numId w:val="19"/>
        </w:numPr>
      </w:pPr>
      <w:r w:rsidRPr="0083098B">
        <w:t>If the issuer receives the funds on a Business Day, the Available balance is updated on the same Business Day;</w:t>
      </w:r>
    </w:p>
    <w:p w14:paraId="683C0383" w14:textId="77777777" w:rsidR="004C3611" w:rsidRPr="0083098B" w:rsidRDefault="004C3611" w:rsidP="004C3611">
      <w:pPr>
        <w:pStyle w:val="Paragraphedeliste"/>
        <w:tabs>
          <w:tab w:val="clear" w:pos="360"/>
        </w:tabs>
      </w:pPr>
      <w:r w:rsidRPr="0083098B">
        <w:t xml:space="preserve"> </w:t>
      </w:r>
    </w:p>
    <w:p w14:paraId="615FA6A8" w14:textId="77777777" w:rsidR="004C3611" w:rsidRPr="0083098B" w:rsidRDefault="004C3611" w:rsidP="004C3611">
      <w:pPr>
        <w:pStyle w:val="Paragraphedeliste"/>
        <w:numPr>
          <w:ilvl w:val="0"/>
          <w:numId w:val="19"/>
        </w:numPr>
      </w:pPr>
      <w:r w:rsidRPr="0083098B">
        <w:t xml:space="preserve">If the issuer receives the funds on a day that is not a Business Day, the Available balance is updated on the next Business Day. </w:t>
      </w:r>
    </w:p>
    <w:p w14:paraId="0D4F69B9" w14:textId="77777777" w:rsidR="004C3611" w:rsidRPr="0083098B" w:rsidRDefault="004C3611" w:rsidP="004C3611">
      <w:pPr>
        <w:ind w:left="0"/>
      </w:pPr>
      <w:r w:rsidRPr="0083098B">
        <w:t>The Client can check the transfer time by contacting his bank or his credit card provider.</w:t>
      </w:r>
    </w:p>
    <w:p w14:paraId="1500B9C8" w14:textId="3C11357F" w:rsidR="006F5C63" w:rsidRPr="0083098B" w:rsidRDefault="006F5C63" w:rsidP="006F5C63">
      <w:pPr>
        <w:pStyle w:val="Titre3"/>
        <w:numPr>
          <w:ilvl w:val="0"/>
          <w:numId w:val="0"/>
        </w:numPr>
      </w:pPr>
      <w:bookmarkStart w:id="63" w:name="_Toc162255506"/>
      <w:r w:rsidRPr="0083098B">
        <w:t>7.7.2. Limits.</w:t>
      </w:r>
      <w:bookmarkEnd w:id="63"/>
    </w:p>
    <w:p w14:paraId="66423539" w14:textId="77777777" w:rsidR="006F5C63" w:rsidRPr="0083098B" w:rsidRDefault="006F5C63" w:rsidP="004C3611">
      <w:pPr>
        <w:ind w:left="0"/>
      </w:pPr>
    </w:p>
    <w:p w14:paraId="3A979E7F" w14:textId="77777777" w:rsidR="004C3611" w:rsidRPr="0083098B" w:rsidRDefault="004C3611" w:rsidP="004C3611">
      <w:pPr>
        <w:ind w:left="0"/>
      </w:pPr>
      <w:r w:rsidRPr="0083098B">
        <w:t xml:space="preserve">The limits are indicated in the fee schedule (article 8). </w:t>
      </w:r>
    </w:p>
    <w:p w14:paraId="65A84221" w14:textId="77777777" w:rsidR="004C3611" w:rsidRPr="0083098B" w:rsidRDefault="004C3611" w:rsidP="004C3611">
      <w:pPr>
        <w:ind w:left="0"/>
      </w:pPr>
    </w:p>
    <w:p w14:paraId="02FDDD95" w14:textId="77777777" w:rsidR="004C3611" w:rsidRPr="0083098B" w:rsidRDefault="004C3611" w:rsidP="004C3611">
      <w:pPr>
        <w:pStyle w:val="Titre2"/>
        <w:numPr>
          <w:ilvl w:val="0"/>
          <w:numId w:val="0"/>
        </w:numPr>
        <w:rPr>
          <w:color w:val="auto"/>
          <w:sz w:val="20"/>
          <w:szCs w:val="20"/>
        </w:rPr>
      </w:pPr>
      <w:bookmarkStart w:id="64" w:name="_Toc162255507"/>
      <w:r w:rsidRPr="0083098B">
        <w:rPr>
          <w:color w:val="auto"/>
          <w:sz w:val="20"/>
          <w:szCs w:val="20"/>
        </w:rPr>
        <w:t>7.8. Use of the Card.</w:t>
      </w:r>
      <w:bookmarkEnd w:id="64"/>
    </w:p>
    <w:p w14:paraId="602A5EB1" w14:textId="77777777" w:rsidR="004C3611" w:rsidRPr="0083098B" w:rsidRDefault="004C3611" w:rsidP="004C3611">
      <w:pPr>
        <w:ind w:left="0"/>
      </w:pPr>
    </w:p>
    <w:p w14:paraId="547F83AB" w14:textId="77777777" w:rsidR="004C3611" w:rsidRPr="0083098B" w:rsidRDefault="004C3611" w:rsidP="004C3611">
      <w:pPr>
        <w:ind w:left="0"/>
      </w:pPr>
      <w:r w:rsidRPr="0083098B">
        <w:rPr>
          <w:rFonts w:eastAsia="Foco-Regular"/>
        </w:rPr>
        <w:t>The Card is a prepaid product which can be used to pay for goods and services at Suppliers that display the Card Scheme symbol.</w:t>
      </w:r>
      <w:r w:rsidRPr="0083098B">
        <w:t xml:space="preserve"> </w:t>
      </w:r>
    </w:p>
    <w:p w14:paraId="3AEB2005" w14:textId="77777777" w:rsidR="004C3611" w:rsidRPr="0083098B" w:rsidRDefault="004C3611" w:rsidP="004C3611">
      <w:pPr>
        <w:ind w:left="0"/>
      </w:pPr>
      <w:r w:rsidRPr="0083098B">
        <w:t xml:space="preserve">The Card may be used for cash withdrawals within the ATM withdrawal limits. </w:t>
      </w:r>
    </w:p>
    <w:p w14:paraId="6938450B" w14:textId="77777777" w:rsidR="004C3611" w:rsidRPr="0083098B" w:rsidRDefault="004C3611" w:rsidP="004C3611">
      <w:pPr>
        <w:ind w:left="0"/>
      </w:pPr>
      <w:r w:rsidRPr="0083098B">
        <w:t>The Card may be used anywhere in the world subject to the following conditions:</w:t>
      </w:r>
    </w:p>
    <w:p w14:paraId="2EBDA00C" w14:textId="418B227D" w:rsidR="004C3611" w:rsidRPr="0083098B" w:rsidRDefault="004C3611" w:rsidP="004C3611">
      <w:pPr>
        <w:pStyle w:val="Paragraphedeliste"/>
        <w:numPr>
          <w:ilvl w:val="0"/>
          <w:numId w:val="19"/>
        </w:numPr>
      </w:pPr>
      <w:r w:rsidRPr="0083098B">
        <w:t>The site where the Card is used displays a Card Scheme symbol;</w:t>
      </w:r>
    </w:p>
    <w:p w14:paraId="11B6E0DE" w14:textId="77777777" w:rsidR="00B0583C" w:rsidRPr="0083098B" w:rsidRDefault="00B0583C" w:rsidP="00B0583C">
      <w:pPr>
        <w:pStyle w:val="Paragraphedeliste"/>
        <w:tabs>
          <w:tab w:val="clear" w:pos="360"/>
        </w:tabs>
      </w:pPr>
    </w:p>
    <w:p w14:paraId="2C193AB4" w14:textId="2FDD54C1" w:rsidR="004C3611" w:rsidRPr="0083098B" w:rsidRDefault="004C3611" w:rsidP="00B0583C">
      <w:pPr>
        <w:pStyle w:val="Paragraphedeliste"/>
        <w:numPr>
          <w:ilvl w:val="0"/>
          <w:numId w:val="19"/>
        </w:numPr>
      </w:pPr>
      <w:r w:rsidRPr="0083098B">
        <w:t>The access to the Scheme network operating in real time is granted and efficient; and</w:t>
      </w:r>
    </w:p>
    <w:p w14:paraId="522DC0EB" w14:textId="77777777" w:rsidR="00B0583C" w:rsidRPr="0083098B" w:rsidRDefault="00B0583C" w:rsidP="00B0583C">
      <w:pPr>
        <w:pStyle w:val="Paragraphedeliste"/>
      </w:pPr>
    </w:p>
    <w:p w14:paraId="5EEDD8F1" w14:textId="77777777" w:rsidR="004C3611" w:rsidRPr="0083098B" w:rsidRDefault="004C3611" w:rsidP="004C3611">
      <w:pPr>
        <w:pStyle w:val="Paragraphedeliste"/>
        <w:numPr>
          <w:ilvl w:val="0"/>
          <w:numId w:val="19"/>
        </w:numPr>
      </w:pPr>
      <w:r w:rsidRPr="0083098B">
        <w:t xml:space="preserve">The use of prepaid cards is not prohibited by the local legislation. </w:t>
      </w:r>
    </w:p>
    <w:p w14:paraId="65A86F50" w14:textId="77777777" w:rsidR="004C3611" w:rsidRPr="0083098B" w:rsidRDefault="004C3611" w:rsidP="004C3611">
      <w:pPr>
        <w:ind w:left="0"/>
      </w:pPr>
      <w:r w:rsidRPr="0083098B">
        <w:t>The Client acknowledges that some Suppliers are within their rights while refusing payment by the Card combined with any other mean of payment in case of insufficient Available balance.</w:t>
      </w:r>
    </w:p>
    <w:p w14:paraId="09C34122" w14:textId="65E7A7C1" w:rsidR="004C3611" w:rsidRPr="0083098B" w:rsidRDefault="004C3611" w:rsidP="004C3611">
      <w:pPr>
        <w:ind w:left="0"/>
      </w:pPr>
      <w:r w:rsidRPr="0083098B">
        <w:t xml:space="preserve">The Client acknowledges that </w:t>
      </w:r>
      <w:r w:rsidR="00B0583C" w:rsidRPr="0083098B">
        <w:t xml:space="preserve">We are </w:t>
      </w:r>
      <w:r w:rsidRPr="0083098B">
        <w:t xml:space="preserve">not liable for any Supplier’s refusal to accept the payment by the Card for any reason whatsoever. The Client undertakes to check if the Supplier accepts payment by the Card, </w:t>
      </w:r>
      <w:r w:rsidR="00B0583C" w:rsidRPr="0083098B">
        <w:t>We are</w:t>
      </w:r>
      <w:r w:rsidRPr="0083098B">
        <w:t xml:space="preserve"> not being liable for refusal of the latter. </w:t>
      </w:r>
    </w:p>
    <w:p w14:paraId="22A66C80" w14:textId="77777777" w:rsidR="004C3611" w:rsidRPr="0083098B" w:rsidRDefault="004C3611" w:rsidP="004C3611">
      <w:pPr>
        <w:ind w:left="0"/>
      </w:pPr>
      <w:r w:rsidRPr="0083098B">
        <w:t xml:space="preserve">The amount of Available balance shall be reduced by the amount of each Transaction made. If the amount of Transaction exceeds the amount of Available balance or the limits set out by this Agreement, the Transaction shall be declined. </w:t>
      </w:r>
    </w:p>
    <w:p w14:paraId="659D3859" w14:textId="1C453131" w:rsidR="004C3611" w:rsidRPr="0083098B" w:rsidRDefault="00B0583C" w:rsidP="004C3611">
      <w:pPr>
        <w:ind w:left="0"/>
      </w:pPr>
      <w:r w:rsidRPr="0083098B">
        <w:lastRenderedPageBreak/>
        <w:t>We reserve</w:t>
      </w:r>
      <w:r w:rsidR="004C3611" w:rsidRPr="0083098B">
        <w:t xml:space="preserve"> the right to suspend or interrupt the use of the Card and / or the service at any moment according to the articles 11 and 12 of the Agreement. The Client shall contact the Customer service in case of any technical problem. </w:t>
      </w:r>
    </w:p>
    <w:p w14:paraId="5B87A3F8" w14:textId="1134021D" w:rsidR="004C3611" w:rsidRPr="0083098B" w:rsidRDefault="004C3611" w:rsidP="004C3611">
      <w:pPr>
        <w:ind w:left="0"/>
      </w:pPr>
      <w:r w:rsidRPr="0083098B">
        <w:t xml:space="preserve">In the event of non-use of the Card by the Client for more than six (6) months consecutively despite the reminders, </w:t>
      </w:r>
      <w:r w:rsidR="00B0583C" w:rsidRPr="0083098B">
        <w:t xml:space="preserve">We reserve </w:t>
      </w:r>
      <w:r w:rsidRPr="0083098B">
        <w:t xml:space="preserve">the right to cancel the Card. </w:t>
      </w:r>
    </w:p>
    <w:p w14:paraId="7DAA41AC" w14:textId="77777777" w:rsidR="004C3611" w:rsidRPr="0083098B" w:rsidRDefault="004C3611" w:rsidP="004C3611">
      <w:pPr>
        <w:ind w:left="0"/>
      </w:pPr>
      <w:r w:rsidRPr="0083098B">
        <w:t>The Card is not usable upon its Expiry date.</w:t>
      </w:r>
    </w:p>
    <w:p w14:paraId="07A668DC" w14:textId="77777777" w:rsidR="004C3611" w:rsidRPr="0083098B" w:rsidRDefault="004C3611" w:rsidP="004C3611">
      <w:pPr>
        <w:pStyle w:val="Titre2"/>
        <w:numPr>
          <w:ilvl w:val="0"/>
          <w:numId w:val="0"/>
        </w:numPr>
        <w:rPr>
          <w:color w:val="auto"/>
          <w:sz w:val="20"/>
          <w:szCs w:val="20"/>
        </w:rPr>
      </w:pPr>
      <w:bookmarkStart w:id="65" w:name="_Toc162255508"/>
      <w:r w:rsidRPr="0083098B">
        <w:rPr>
          <w:color w:val="auto"/>
          <w:sz w:val="20"/>
          <w:szCs w:val="20"/>
        </w:rPr>
        <w:t>7.9. Prohibited Transactions.</w:t>
      </w:r>
      <w:bookmarkEnd w:id="65"/>
    </w:p>
    <w:p w14:paraId="16117FB0" w14:textId="77777777" w:rsidR="004C3611" w:rsidRPr="0083098B" w:rsidRDefault="004C3611" w:rsidP="004C3611">
      <w:pPr>
        <w:ind w:left="0"/>
      </w:pPr>
    </w:p>
    <w:p w14:paraId="385C4C85" w14:textId="77777777" w:rsidR="004C3611" w:rsidRPr="0083098B" w:rsidRDefault="004C3611" w:rsidP="004C3611">
      <w:pPr>
        <w:ind w:left="0"/>
      </w:pPr>
      <w:r w:rsidRPr="0083098B">
        <w:t>The Client undertakes not to use the Card for:</w:t>
      </w:r>
    </w:p>
    <w:p w14:paraId="47F04C07" w14:textId="77777777" w:rsidR="004C3611" w:rsidRPr="0083098B" w:rsidRDefault="004C3611" w:rsidP="004C3611">
      <w:pPr>
        <w:pStyle w:val="Paragraphedeliste"/>
        <w:numPr>
          <w:ilvl w:val="0"/>
          <w:numId w:val="19"/>
        </w:numPr>
      </w:pPr>
      <w:r w:rsidRPr="0083098B">
        <w:t>Preauthorised regular payments;</w:t>
      </w:r>
    </w:p>
    <w:p w14:paraId="68A18DD8" w14:textId="77777777" w:rsidR="004C3611" w:rsidRPr="0083098B" w:rsidRDefault="004C3611" w:rsidP="004C3611">
      <w:pPr>
        <w:pStyle w:val="Paragraphedeliste"/>
        <w:tabs>
          <w:tab w:val="clear" w:pos="360"/>
        </w:tabs>
      </w:pPr>
    </w:p>
    <w:p w14:paraId="18CB877D" w14:textId="77777777" w:rsidR="004C3611" w:rsidRPr="0083098B" w:rsidRDefault="004C3611" w:rsidP="004C3611">
      <w:pPr>
        <w:pStyle w:val="Paragraphedeliste"/>
        <w:numPr>
          <w:ilvl w:val="0"/>
          <w:numId w:val="19"/>
        </w:numPr>
      </w:pPr>
      <w:r w:rsidRPr="0083098B">
        <w:t>Transactions the amount of which exceeds the Available balance and / or the Cards’ limits;</w:t>
      </w:r>
    </w:p>
    <w:p w14:paraId="53198F17" w14:textId="77777777" w:rsidR="004C3611" w:rsidRPr="0083098B" w:rsidRDefault="004C3611" w:rsidP="004C3611">
      <w:pPr>
        <w:pStyle w:val="Paragraphedeliste"/>
      </w:pPr>
    </w:p>
    <w:p w14:paraId="1693468A" w14:textId="77777777" w:rsidR="004C3611" w:rsidRPr="0083098B" w:rsidRDefault="004C3611" w:rsidP="004C3611">
      <w:pPr>
        <w:pStyle w:val="Paragraphedeliste"/>
        <w:numPr>
          <w:ilvl w:val="0"/>
          <w:numId w:val="19"/>
        </w:numPr>
      </w:pPr>
      <w:r w:rsidRPr="0083098B">
        <w:t>Transactions at self-service petrol pumps;</w:t>
      </w:r>
    </w:p>
    <w:p w14:paraId="2B05E62A" w14:textId="77777777" w:rsidR="004C3611" w:rsidRPr="0083098B" w:rsidRDefault="004C3611" w:rsidP="004C3611">
      <w:pPr>
        <w:pStyle w:val="Paragraphedeliste"/>
      </w:pPr>
    </w:p>
    <w:p w14:paraId="1C5B9E6B" w14:textId="77777777" w:rsidR="004C3611" w:rsidRPr="0083098B" w:rsidRDefault="004C3611" w:rsidP="004C3611">
      <w:pPr>
        <w:pStyle w:val="Paragraphedeliste"/>
        <w:numPr>
          <w:ilvl w:val="0"/>
          <w:numId w:val="19"/>
        </w:numPr>
      </w:pPr>
      <w:r w:rsidRPr="0083098B">
        <w:rPr>
          <w:rFonts w:eastAsia="Foco-Regular"/>
        </w:rPr>
        <w:t>Transactions for cash (other than ATM withdrawal) including for example cash back, cash from a bank, money orders, traveller’s cheques, foreign exchange, or bureau de change;</w:t>
      </w:r>
    </w:p>
    <w:p w14:paraId="01D93B74" w14:textId="77777777" w:rsidR="004C3611" w:rsidRPr="0083098B" w:rsidRDefault="004C3611" w:rsidP="004C3611">
      <w:pPr>
        <w:pStyle w:val="Paragraphedeliste"/>
      </w:pPr>
    </w:p>
    <w:p w14:paraId="05CA76AF" w14:textId="77777777" w:rsidR="004C3611" w:rsidRPr="0083098B" w:rsidRDefault="004C3611" w:rsidP="004C3611">
      <w:pPr>
        <w:pStyle w:val="Paragraphedeliste"/>
        <w:numPr>
          <w:ilvl w:val="0"/>
          <w:numId w:val="19"/>
        </w:numPr>
      </w:pPr>
      <w:r w:rsidRPr="0083098B">
        <w:rPr>
          <w:rFonts w:eastAsia="Foco-Regular"/>
        </w:rPr>
        <w:t>Any illegal purposes.</w:t>
      </w:r>
    </w:p>
    <w:p w14:paraId="4337CB21" w14:textId="77777777" w:rsidR="004C3611" w:rsidRPr="0083098B" w:rsidRDefault="004C3611" w:rsidP="004C3611">
      <w:pPr>
        <w:ind w:left="0"/>
      </w:pPr>
    </w:p>
    <w:p w14:paraId="4E787A42" w14:textId="77777777" w:rsidR="004C3611" w:rsidRPr="0083098B" w:rsidRDefault="004C3611" w:rsidP="004C3611">
      <w:pPr>
        <w:pStyle w:val="Titre2"/>
        <w:numPr>
          <w:ilvl w:val="0"/>
          <w:numId w:val="0"/>
        </w:numPr>
        <w:rPr>
          <w:color w:val="auto"/>
          <w:sz w:val="20"/>
          <w:szCs w:val="20"/>
        </w:rPr>
      </w:pPr>
      <w:bookmarkStart w:id="66" w:name="_Toc162255509"/>
      <w:r w:rsidRPr="0083098B">
        <w:rPr>
          <w:color w:val="auto"/>
          <w:sz w:val="20"/>
          <w:szCs w:val="20"/>
        </w:rPr>
        <w:t>7.10. Transaction Authorisations.</w:t>
      </w:r>
      <w:bookmarkEnd w:id="66"/>
    </w:p>
    <w:p w14:paraId="7EF71941" w14:textId="77777777" w:rsidR="004C3611" w:rsidRPr="0083098B" w:rsidRDefault="004C3611" w:rsidP="004C3611">
      <w:pPr>
        <w:ind w:left="0"/>
      </w:pPr>
    </w:p>
    <w:p w14:paraId="6890C64D" w14:textId="77777777" w:rsidR="004C3611" w:rsidRPr="0083098B" w:rsidRDefault="004C3611" w:rsidP="004C3611">
      <w:pPr>
        <w:spacing w:after="160" w:line="259" w:lineRule="auto"/>
        <w:ind w:left="0"/>
      </w:pPr>
      <w:r w:rsidRPr="0083098B">
        <w:t xml:space="preserve">The Client is solely competent to authorise a Transaction and is solely liable for it. </w:t>
      </w:r>
    </w:p>
    <w:p w14:paraId="15146333" w14:textId="77777777" w:rsidR="004C3611" w:rsidRPr="0083098B" w:rsidRDefault="004C3611" w:rsidP="004C3611">
      <w:pPr>
        <w:ind w:left="0"/>
      </w:pPr>
      <w:r w:rsidRPr="0083098B">
        <w:t>The Client acknowledges and accepts that any use of the Card, its number or its PIN constitutes his authorisation and his approval of the Transaction.</w:t>
      </w:r>
    </w:p>
    <w:p w14:paraId="4A2E4C3B" w14:textId="77777777" w:rsidR="004C3611" w:rsidRPr="0083098B" w:rsidRDefault="004C3611" w:rsidP="004C3611">
      <w:pPr>
        <w:ind w:left="0"/>
      </w:pPr>
      <w:r w:rsidRPr="0083098B">
        <w:t xml:space="preserve">The Client must ensure that the Card has a sufficient Available balance for each Transaction he authorises (including value added tax and other taxes, duties, and applicable fees) if the Available Balance is insufficient to pay for a Transaction, and the Supplier does not permit the Client to combine the use of the Card with other payment methods, the Transaction will be declined. </w:t>
      </w:r>
    </w:p>
    <w:p w14:paraId="6D2F4FD1" w14:textId="77777777" w:rsidR="004C3611" w:rsidRPr="0083098B" w:rsidRDefault="004C3611" w:rsidP="004C3611">
      <w:pPr>
        <w:ind w:left="0"/>
      </w:pPr>
      <w:r w:rsidRPr="0083098B">
        <w:t>The Client may check his Available balance and his Transactions history by connecting to his Online account.</w:t>
      </w:r>
    </w:p>
    <w:p w14:paraId="4B1603B4" w14:textId="77777777" w:rsidR="004C3611" w:rsidRPr="0083098B" w:rsidRDefault="004C3611" w:rsidP="004C3611">
      <w:pPr>
        <w:ind w:left="0"/>
      </w:pPr>
      <w:r w:rsidRPr="0083098B">
        <w:t xml:space="preserve">If for any reason a Transaction is carried out but its amount exceeds the Available Balance, the Client must immediately pay the deficit. </w:t>
      </w:r>
    </w:p>
    <w:p w14:paraId="2698F71F" w14:textId="77777777" w:rsidR="004C3611" w:rsidRPr="0083098B" w:rsidRDefault="004C3611" w:rsidP="004C3611">
      <w:pPr>
        <w:ind w:left="0"/>
      </w:pPr>
      <w:r w:rsidRPr="0083098B">
        <w:t xml:space="preserve">The Transaction authorised by the Client and received by e-Money institution is irrevocable. </w:t>
      </w:r>
    </w:p>
    <w:p w14:paraId="554D14DC" w14:textId="77777777" w:rsidR="004C3611" w:rsidRPr="0083098B" w:rsidRDefault="004C3611" w:rsidP="004C3611">
      <w:pPr>
        <w:spacing w:after="160" w:line="259" w:lineRule="auto"/>
        <w:ind w:left="0"/>
      </w:pPr>
      <w:r w:rsidRPr="0083098B">
        <w:t xml:space="preserve">The Transaction is deemed to have been irrevocably authorised when the Client initiates a payment instruction, subject to the stipulations of the article 7.14. </w:t>
      </w:r>
    </w:p>
    <w:p w14:paraId="09262965" w14:textId="77777777" w:rsidR="004C3611" w:rsidRPr="0083098B" w:rsidRDefault="004C3611" w:rsidP="004C3611">
      <w:pPr>
        <w:spacing w:after="160" w:line="259" w:lineRule="auto"/>
        <w:ind w:left="0"/>
      </w:pPr>
      <w:r w:rsidRPr="0083098B">
        <w:t xml:space="preserve">Shall be deemed as a payment instruction: </w:t>
      </w:r>
    </w:p>
    <w:p w14:paraId="180EC9A2" w14:textId="77777777" w:rsidR="004C3611" w:rsidRPr="0083098B" w:rsidRDefault="004C3611" w:rsidP="004C3611">
      <w:pPr>
        <w:pStyle w:val="Paragraphedeliste"/>
        <w:numPr>
          <w:ilvl w:val="0"/>
          <w:numId w:val="19"/>
        </w:numPr>
        <w:spacing w:after="160" w:line="259" w:lineRule="auto"/>
      </w:pPr>
      <w:r w:rsidRPr="0083098B">
        <w:t xml:space="preserve">A PIN Code entry performed by the Client; </w:t>
      </w:r>
    </w:p>
    <w:p w14:paraId="0A59F956" w14:textId="77777777" w:rsidR="004C3611" w:rsidRPr="0083098B" w:rsidRDefault="004C3611" w:rsidP="004C3611">
      <w:pPr>
        <w:pStyle w:val="Paragraphedeliste"/>
        <w:tabs>
          <w:tab w:val="clear" w:pos="360"/>
        </w:tabs>
        <w:spacing w:after="160" w:line="259" w:lineRule="auto"/>
      </w:pPr>
    </w:p>
    <w:p w14:paraId="38BF1589" w14:textId="77777777" w:rsidR="004C3611" w:rsidRPr="0083098B" w:rsidRDefault="004C3611" w:rsidP="004C3611">
      <w:pPr>
        <w:pStyle w:val="Paragraphedeliste"/>
        <w:numPr>
          <w:ilvl w:val="0"/>
          <w:numId w:val="19"/>
        </w:numPr>
        <w:spacing w:after="160" w:line="259" w:lineRule="auto"/>
      </w:pPr>
      <w:r w:rsidRPr="0083098B">
        <w:t>The provision of banking details printed on the Card;</w:t>
      </w:r>
    </w:p>
    <w:p w14:paraId="15A9F294" w14:textId="77777777" w:rsidR="004C3611" w:rsidRPr="0083098B" w:rsidRDefault="004C3611" w:rsidP="004C3611">
      <w:pPr>
        <w:pStyle w:val="Paragraphedeliste"/>
        <w:tabs>
          <w:tab w:val="clear" w:pos="360"/>
        </w:tabs>
        <w:spacing w:after="160" w:line="259" w:lineRule="auto"/>
      </w:pPr>
    </w:p>
    <w:p w14:paraId="33CBC805" w14:textId="77777777" w:rsidR="004C3611" w:rsidRPr="0083098B" w:rsidRDefault="004C3611" w:rsidP="004C3611">
      <w:pPr>
        <w:pStyle w:val="Paragraphedeliste"/>
        <w:numPr>
          <w:ilvl w:val="0"/>
          <w:numId w:val="19"/>
        </w:numPr>
        <w:spacing w:after="160" w:line="259" w:lineRule="auto"/>
      </w:pPr>
      <w:r w:rsidRPr="0083098B">
        <w:t>The approach of the Card to the payment terminal equipped with the contactless payment system;</w:t>
      </w:r>
    </w:p>
    <w:p w14:paraId="2BC540C2" w14:textId="77777777" w:rsidR="004C3611" w:rsidRPr="0083098B" w:rsidRDefault="004C3611" w:rsidP="004C3611">
      <w:pPr>
        <w:pStyle w:val="Paragraphedeliste"/>
        <w:tabs>
          <w:tab w:val="clear" w:pos="360"/>
        </w:tabs>
        <w:spacing w:after="160" w:line="259" w:lineRule="auto"/>
      </w:pPr>
    </w:p>
    <w:p w14:paraId="49521D41" w14:textId="77777777" w:rsidR="004C3611" w:rsidRPr="0083098B" w:rsidRDefault="004C3611" w:rsidP="004C3611">
      <w:pPr>
        <w:pStyle w:val="Paragraphedeliste"/>
        <w:numPr>
          <w:ilvl w:val="0"/>
          <w:numId w:val="19"/>
        </w:numPr>
        <w:spacing w:after="160" w:line="259" w:lineRule="auto"/>
      </w:pPr>
      <w:r w:rsidRPr="0083098B">
        <w:t>The insertion of the Card into an ATM followed by a PIN Code entry;</w:t>
      </w:r>
    </w:p>
    <w:p w14:paraId="6E392B17" w14:textId="77777777" w:rsidR="004C3611" w:rsidRPr="0083098B" w:rsidRDefault="004C3611" w:rsidP="004C3611">
      <w:pPr>
        <w:pStyle w:val="Paragraphedeliste"/>
        <w:tabs>
          <w:tab w:val="clear" w:pos="360"/>
        </w:tabs>
        <w:spacing w:after="160" w:line="259" w:lineRule="auto"/>
      </w:pPr>
    </w:p>
    <w:p w14:paraId="22370173" w14:textId="77777777" w:rsidR="004C3611" w:rsidRPr="0083098B" w:rsidRDefault="004C3611" w:rsidP="004C3611">
      <w:pPr>
        <w:pStyle w:val="Paragraphedeliste"/>
        <w:numPr>
          <w:ilvl w:val="0"/>
          <w:numId w:val="19"/>
        </w:numPr>
        <w:spacing w:after="160" w:line="259" w:lineRule="auto"/>
      </w:pPr>
      <w:r w:rsidRPr="0083098B">
        <w:t>A cash withdrawal request in a bank or at a Supplier.</w:t>
      </w:r>
    </w:p>
    <w:p w14:paraId="333F686D" w14:textId="77777777" w:rsidR="004C3611" w:rsidRPr="0083098B" w:rsidRDefault="004C3611" w:rsidP="004C3611">
      <w:pPr>
        <w:tabs>
          <w:tab w:val="clear" w:pos="360"/>
        </w:tabs>
        <w:ind w:left="0"/>
      </w:pPr>
      <w:r w:rsidRPr="0083098B">
        <w:lastRenderedPageBreak/>
        <w:t>Once the Transaction has been authorised, the amount of the Available Balance will be reduced by the Transaction’s amount.</w:t>
      </w:r>
    </w:p>
    <w:p w14:paraId="2295FAA9" w14:textId="77777777" w:rsidR="004C3611" w:rsidRPr="0083098B" w:rsidRDefault="004C3611" w:rsidP="004C3611">
      <w:pPr>
        <w:ind w:left="0"/>
      </w:pPr>
      <w:r w:rsidRPr="0083098B">
        <w:t xml:space="preserve">The time of receipt of a Transaction order is when the Programme receives it. If a Transaction order is received after 4 p.m. on a Business Day, then it will be deemed to have been received on the next Business Day. </w:t>
      </w:r>
    </w:p>
    <w:p w14:paraId="6EBDEFCC" w14:textId="77777777" w:rsidR="004C3611" w:rsidRPr="0083098B" w:rsidRDefault="004C3611" w:rsidP="004C3611">
      <w:pPr>
        <w:ind w:left="0"/>
      </w:pPr>
      <w:r w:rsidRPr="0083098B">
        <w:t xml:space="preserve">Where a Supplier’s payment service provider is located within the EEA and the payment services being carried out are in the currency of an EEA Member State, the Programme shall ensure the cash transfer to the Supplier’s payment service provider within four (4) Business Days following the day on which the Transaction order is received. </w:t>
      </w:r>
    </w:p>
    <w:p w14:paraId="07A54D1D" w14:textId="77777777" w:rsidR="004C3611" w:rsidRPr="0083098B" w:rsidRDefault="004C3611" w:rsidP="004C3611">
      <w:pPr>
        <w:ind w:left="0"/>
      </w:pPr>
      <w:r w:rsidRPr="0083098B">
        <w:t xml:space="preserve">In some circumstances a Supplier may require the Client to have an Available Balance greater than the value of the Transaction to be performed (the relevant funds). In such case, the Client shall only be charged for the actual and final value of Transaction. In the event that a Supplier has prior authorisation on the Client’s Card, the Client may not have access to the relevant funds until the Transaction is completed or, if sooner, up to a period of thirty (30) days. However, the Programme shall only block access to the exact amount of funds authorised by the Client. </w:t>
      </w:r>
    </w:p>
    <w:p w14:paraId="6B8C0981" w14:textId="77777777" w:rsidR="004C3611" w:rsidRPr="0083098B" w:rsidRDefault="004C3611" w:rsidP="004C3611">
      <w:pPr>
        <w:ind w:left="0"/>
      </w:pPr>
      <w:r w:rsidRPr="0083098B">
        <w:t xml:space="preserve">When entering into Transactions over the internet, the Client may need to enter his personal details the Client must supply the most recent personal details that have been provided the Programme with. </w:t>
      </w:r>
    </w:p>
    <w:p w14:paraId="76558E00" w14:textId="41EBD317" w:rsidR="004C3611" w:rsidRPr="0083098B" w:rsidRDefault="00B0583C" w:rsidP="004C3611">
      <w:pPr>
        <w:ind w:left="0"/>
      </w:pPr>
      <w:r w:rsidRPr="0083098B">
        <w:t>We</w:t>
      </w:r>
      <w:r w:rsidR="004C3611" w:rsidRPr="0083098B">
        <w:t xml:space="preserve"> reserve the right to require the Client to register for, and / or use enhanced online transaction security systems for customer authentication, which may include a one-time password as well as other third-party authentication. </w:t>
      </w:r>
    </w:p>
    <w:p w14:paraId="4B3584D2" w14:textId="24663E26" w:rsidR="004C3611" w:rsidRPr="0083098B" w:rsidRDefault="004C3611" w:rsidP="004C3611">
      <w:pPr>
        <w:ind w:left="0"/>
      </w:pPr>
      <w:r w:rsidRPr="0083098B">
        <w:t xml:space="preserve">Failure to comply with this requirement may affect the Client’s ability to claim any losses in the event that </w:t>
      </w:r>
      <w:r w:rsidR="00CE7665" w:rsidRPr="0083098B">
        <w:t>We</w:t>
      </w:r>
      <w:r w:rsidRPr="0083098B">
        <w:t xml:space="preserve"> can show that the Client have intentionally failed to keep the information safe or that the Client has acted fraudulently, with undue delay or with gross negligence. </w:t>
      </w:r>
    </w:p>
    <w:p w14:paraId="5F3538A4" w14:textId="77777777" w:rsidR="004C3611" w:rsidRPr="0083098B" w:rsidRDefault="004C3611" w:rsidP="004C3611">
      <w:pPr>
        <w:pStyle w:val="Titre2"/>
        <w:numPr>
          <w:ilvl w:val="0"/>
          <w:numId w:val="0"/>
        </w:numPr>
        <w:rPr>
          <w:color w:val="auto"/>
          <w:sz w:val="20"/>
          <w:szCs w:val="20"/>
        </w:rPr>
      </w:pPr>
      <w:bookmarkStart w:id="67" w:name="_Toc162255510"/>
      <w:r w:rsidRPr="0083098B">
        <w:rPr>
          <w:color w:val="auto"/>
          <w:sz w:val="20"/>
          <w:szCs w:val="20"/>
        </w:rPr>
        <w:t>7.11. Declined Transactions.</w:t>
      </w:r>
      <w:bookmarkEnd w:id="67"/>
      <w:r w:rsidRPr="0083098B">
        <w:rPr>
          <w:color w:val="auto"/>
          <w:sz w:val="20"/>
          <w:szCs w:val="20"/>
        </w:rPr>
        <w:t xml:space="preserve"> </w:t>
      </w:r>
    </w:p>
    <w:p w14:paraId="17CAC8F1" w14:textId="77777777" w:rsidR="004C3611" w:rsidRPr="0083098B" w:rsidRDefault="004C3611" w:rsidP="004C3611">
      <w:pPr>
        <w:ind w:left="0"/>
      </w:pPr>
    </w:p>
    <w:p w14:paraId="598B8577" w14:textId="77777777" w:rsidR="004C3611" w:rsidRPr="0083098B" w:rsidRDefault="004C3611" w:rsidP="004C3611">
      <w:pPr>
        <w:ind w:left="0"/>
      </w:pPr>
      <w:r w:rsidRPr="0083098B">
        <w:t>The Client accepts that a Transaction may be declined, restrictions may be placed on the Card or that special security procedures may be applied in the following cases:</w:t>
      </w:r>
    </w:p>
    <w:p w14:paraId="588BFDBF" w14:textId="77777777" w:rsidR="004C3611" w:rsidRPr="0083098B" w:rsidRDefault="004C3611" w:rsidP="004C3611">
      <w:pPr>
        <w:pStyle w:val="Paragraphedeliste"/>
        <w:numPr>
          <w:ilvl w:val="0"/>
          <w:numId w:val="21"/>
        </w:numPr>
      </w:pPr>
      <w:r w:rsidRPr="0083098B">
        <w:t>The Client does not have an Available Balance or sufficient Available Balance for the Transaction attempted;</w:t>
      </w:r>
    </w:p>
    <w:p w14:paraId="0D926839" w14:textId="77777777" w:rsidR="004C3611" w:rsidRPr="0083098B" w:rsidRDefault="004C3611" w:rsidP="004C3611">
      <w:pPr>
        <w:pStyle w:val="Paragraphedeliste"/>
        <w:tabs>
          <w:tab w:val="clear" w:pos="360"/>
        </w:tabs>
      </w:pPr>
      <w:r w:rsidRPr="0083098B">
        <w:t xml:space="preserve"> </w:t>
      </w:r>
    </w:p>
    <w:p w14:paraId="44B51265" w14:textId="77777777" w:rsidR="004C3611" w:rsidRPr="0083098B" w:rsidRDefault="004C3611" w:rsidP="004C3611">
      <w:pPr>
        <w:pStyle w:val="Paragraphedeliste"/>
        <w:numPr>
          <w:ilvl w:val="0"/>
          <w:numId w:val="21"/>
        </w:numPr>
      </w:pPr>
      <w:r w:rsidRPr="0083098B">
        <w:t>The Transaction shall take the Client over the Card limits as defined this Agreement;</w:t>
      </w:r>
    </w:p>
    <w:p w14:paraId="718F95AA" w14:textId="77777777" w:rsidR="004C3611" w:rsidRPr="0083098B" w:rsidRDefault="004C3611" w:rsidP="004C3611">
      <w:pPr>
        <w:pStyle w:val="Paragraphedeliste"/>
      </w:pPr>
    </w:p>
    <w:p w14:paraId="2C6D86F5" w14:textId="77777777" w:rsidR="004C3611" w:rsidRPr="0083098B" w:rsidRDefault="004C3611" w:rsidP="004C3611">
      <w:pPr>
        <w:pStyle w:val="Paragraphedeliste"/>
        <w:numPr>
          <w:ilvl w:val="0"/>
          <w:numId w:val="21"/>
        </w:numPr>
      </w:pPr>
      <w:r w:rsidRPr="0083098B">
        <w:t>To protect the security of the Card, Account, security details or Personal Data;</w:t>
      </w:r>
    </w:p>
    <w:p w14:paraId="00DF2393" w14:textId="77777777" w:rsidR="004C3611" w:rsidRPr="0083098B" w:rsidRDefault="004C3611" w:rsidP="004C3611">
      <w:pPr>
        <w:pStyle w:val="Paragraphedeliste"/>
      </w:pPr>
    </w:p>
    <w:p w14:paraId="0B646538" w14:textId="3D90A709" w:rsidR="004C3611" w:rsidRPr="0083098B" w:rsidRDefault="004C3611" w:rsidP="004C3611">
      <w:pPr>
        <w:pStyle w:val="Paragraphedeliste"/>
        <w:numPr>
          <w:ilvl w:val="0"/>
          <w:numId w:val="21"/>
        </w:numPr>
      </w:pPr>
      <w:r w:rsidRPr="0083098B">
        <w:t xml:space="preserve">When </w:t>
      </w:r>
      <w:bookmarkStart w:id="68" w:name="_Hlk131757251"/>
      <w:r w:rsidR="00CE7665" w:rsidRPr="0083098B">
        <w:t xml:space="preserve">We </w:t>
      </w:r>
      <w:r w:rsidRPr="0083098B">
        <w:t xml:space="preserve">believe </w:t>
      </w:r>
      <w:bookmarkEnd w:id="68"/>
      <w:r w:rsidRPr="0083098B">
        <w:t>a Transaction is unauthorised or illegal or poses a high risk of being unauthorised or illegal;</w:t>
      </w:r>
    </w:p>
    <w:p w14:paraId="258BCC45" w14:textId="77777777" w:rsidR="004C3611" w:rsidRPr="0083098B" w:rsidRDefault="004C3611" w:rsidP="004C3611">
      <w:pPr>
        <w:pStyle w:val="Paragraphedeliste"/>
        <w:tabs>
          <w:tab w:val="clear" w:pos="360"/>
        </w:tabs>
      </w:pPr>
      <w:r w:rsidRPr="0083098B">
        <w:t xml:space="preserve"> </w:t>
      </w:r>
    </w:p>
    <w:p w14:paraId="7F283783" w14:textId="18FA9172" w:rsidR="004C3611" w:rsidRPr="0083098B" w:rsidRDefault="004C3611" w:rsidP="004C3611">
      <w:pPr>
        <w:pStyle w:val="Paragraphedeliste"/>
        <w:numPr>
          <w:ilvl w:val="0"/>
          <w:numId w:val="21"/>
        </w:numPr>
      </w:pPr>
      <w:r w:rsidRPr="0083098B">
        <w:t xml:space="preserve">When </w:t>
      </w:r>
      <w:bookmarkStart w:id="69" w:name="_Hlk131757259"/>
      <w:r w:rsidR="00CE7665" w:rsidRPr="0083098B">
        <w:t xml:space="preserve">We </w:t>
      </w:r>
      <w:r w:rsidRPr="0083098B">
        <w:t xml:space="preserve">believe </w:t>
      </w:r>
      <w:bookmarkEnd w:id="69"/>
      <w:r w:rsidRPr="0083098B">
        <w:t>the Transaction would be in breach of the Fees, limits, these Terms and Conditions, or any applicable legislation and / or regulation;</w:t>
      </w:r>
    </w:p>
    <w:p w14:paraId="44E686E0" w14:textId="77777777" w:rsidR="004C3611" w:rsidRPr="0083098B" w:rsidRDefault="004C3611" w:rsidP="004C3611">
      <w:pPr>
        <w:pStyle w:val="Paragraphedeliste"/>
      </w:pPr>
    </w:p>
    <w:p w14:paraId="5AD11F5B" w14:textId="77777777" w:rsidR="004C3611" w:rsidRPr="0083098B" w:rsidRDefault="004C3611" w:rsidP="004C3611">
      <w:pPr>
        <w:pStyle w:val="Paragraphedeliste"/>
        <w:numPr>
          <w:ilvl w:val="0"/>
          <w:numId w:val="21"/>
        </w:numPr>
      </w:pPr>
      <w:r w:rsidRPr="0083098B">
        <w:t xml:space="preserve">The Transaction and / or applicable fees shall lead the Account into a negative balance. </w:t>
      </w:r>
    </w:p>
    <w:p w14:paraId="23ACDA0D" w14:textId="77777777" w:rsidR="004C3611" w:rsidRPr="0083098B" w:rsidRDefault="004C3611" w:rsidP="004C3611">
      <w:pPr>
        <w:ind w:left="0"/>
      </w:pPr>
    </w:p>
    <w:p w14:paraId="3935DF18" w14:textId="77777777" w:rsidR="004C3611" w:rsidRPr="0083098B" w:rsidRDefault="004C3611" w:rsidP="004C3611">
      <w:pPr>
        <w:pStyle w:val="Titre2"/>
        <w:numPr>
          <w:ilvl w:val="0"/>
          <w:numId w:val="0"/>
        </w:numPr>
        <w:rPr>
          <w:color w:val="auto"/>
          <w:sz w:val="20"/>
          <w:szCs w:val="20"/>
        </w:rPr>
      </w:pPr>
      <w:bookmarkStart w:id="70" w:name="_Toc162255511"/>
      <w:r w:rsidRPr="0083098B">
        <w:rPr>
          <w:color w:val="auto"/>
          <w:sz w:val="20"/>
          <w:szCs w:val="20"/>
        </w:rPr>
        <w:t>7.12. Foreign Currency Transactions.</w:t>
      </w:r>
      <w:bookmarkEnd w:id="70"/>
      <w:r w:rsidRPr="0083098B">
        <w:rPr>
          <w:color w:val="auto"/>
          <w:sz w:val="20"/>
          <w:szCs w:val="20"/>
        </w:rPr>
        <w:t xml:space="preserve"> </w:t>
      </w:r>
    </w:p>
    <w:p w14:paraId="62BC624D" w14:textId="77777777" w:rsidR="004C3611" w:rsidRPr="0083098B" w:rsidRDefault="004C3611" w:rsidP="004C3611">
      <w:pPr>
        <w:ind w:left="0"/>
      </w:pPr>
    </w:p>
    <w:p w14:paraId="701401DB" w14:textId="77777777" w:rsidR="004C3611" w:rsidRPr="0083098B" w:rsidRDefault="004C3611" w:rsidP="004C3611">
      <w:pPr>
        <w:ind w:left="0"/>
      </w:pPr>
      <w:r w:rsidRPr="0083098B">
        <w:t xml:space="preserve">Payments for any Transaction made in a currency other than the Programme’s currency shall be subject to Scheme acceptance terms, Scheme conditions and Scheme fees. </w:t>
      </w:r>
    </w:p>
    <w:p w14:paraId="4A981F40" w14:textId="77777777" w:rsidR="004C3611" w:rsidRPr="0083098B" w:rsidRDefault="004C3611" w:rsidP="004C3611">
      <w:pPr>
        <w:ind w:left="0"/>
      </w:pPr>
      <w:r w:rsidRPr="0083098B">
        <w:t xml:space="preserve">If a Transaction is carried out in a foreign currency, the amount of the Transaction shall be changed in the Card’s currency in accordance with the market exchange rate or any other rate set by applicable legislation. A commission shall be applied. </w:t>
      </w:r>
    </w:p>
    <w:p w14:paraId="48F3BB48" w14:textId="372B89B1" w:rsidR="004C3611" w:rsidRPr="0083098B" w:rsidRDefault="004C3611" w:rsidP="004C3611">
      <w:pPr>
        <w:ind w:left="0"/>
      </w:pPr>
      <w:r w:rsidRPr="0083098B">
        <w:t xml:space="preserve">The Client acknowledges having been informed that the exchange rate applicable on the Transaction day may be different from the one used by </w:t>
      </w:r>
      <w:bookmarkStart w:id="71" w:name="_Hlk131757009"/>
      <w:r w:rsidRPr="0083098B">
        <w:t xml:space="preserve">the </w:t>
      </w:r>
      <w:r w:rsidR="00CE7665" w:rsidRPr="0083098B">
        <w:t>Programme</w:t>
      </w:r>
      <w:r w:rsidRPr="0083098B">
        <w:t xml:space="preserve"> </w:t>
      </w:r>
      <w:bookmarkEnd w:id="71"/>
      <w:r w:rsidRPr="0083098B">
        <w:t xml:space="preserve">on the day of conversion and deduction of Fees from the Available balance. </w:t>
      </w:r>
      <w:bookmarkStart w:id="72" w:name="_Hlk131757019"/>
      <w:bookmarkStart w:id="73" w:name="_Hlk118352534"/>
      <w:r w:rsidR="00CE7665" w:rsidRPr="0083098B">
        <w:t>We are</w:t>
      </w:r>
      <w:r w:rsidRPr="0083098B">
        <w:t xml:space="preserve"> </w:t>
      </w:r>
      <w:bookmarkEnd w:id="72"/>
      <w:r w:rsidRPr="0083098B">
        <w:t xml:space="preserve">not liable for the exchange rate. </w:t>
      </w:r>
      <w:bookmarkEnd w:id="73"/>
    </w:p>
    <w:p w14:paraId="49649B9D" w14:textId="77777777" w:rsidR="004C3611" w:rsidRPr="0083098B" w:rsidRDefault="004C3611" w:rsidP="004C3611">
      <w:pPr>
        <w:ind w:left="0"/>
      </w:pPr>
      <w:r w:rsidRPr="0083098B">
        <w:lastRenderedPageBreak/>
        <w:t xml:space="preserve">The Client accepts that the exchange rate may be immediately applicable without notice and that the fees linked to the exchange rate may be invoiced. </w:t>
      </w:r>
    </w:p>
    <w:p w14:paraId="76DCF673" w14:textId="5B19DDDE" w:rsidR="00F77E03" w:rsidRDefault="004C3611" w:rsidP="004C3611">
      <w:pPr>
        <w:ind w:left="0"/>
      </w:pPr>
      <w:r w:rsidRPr="0083098B">
        <w:t>The information about the applicable exchange rates is published at the Card Scheme website</w:t>
      </w:r>
      <w:r w:rsidR="00F77E03">
        <w:t xml:space="preserve"> : </w:t>
      </w:r>
      <w:r w:rsidR="00F77E03" w:rsidRPr="00F77E03">
        <w:t xml:space="preserve"> </w:t>
      </w:r>
      <w:hyperlink r:id="rId18" w:history="1">
        <w:r w:rsidR="00F77E03" w:rsidRPr="00B945FF">
          <w:rPr>
            <w:rStyle w:val="Lienhypertexte"/>
          </w:rPr>
          <w:t>https://www.mastercard.us/en-us/personal/get-support/convert-currency.html</w:t>
        </w:r>
      </w:hyperlink>
    </w:p>
    <w:p w14:paraId="6734CB83" w14:textId="77777777" w:rsidR="004C3611" w:rsidRPr="0083098B" w:rsidRDefault="004C3611" w:rsidP="004C3611">
      <w:pPr>
        <w:ind w:left="0"/>
      </w:pPr>
    </w:p>
    <w:p w14:paraId="6F7059E5" w14:textId="77777777" w:rsidR="004C3611" w:rsidRPr="0083098B" w:rsidRDefault="004C3611" w:rsidP="004C3611">
      <w:pPr>
        <w:pStyle w:val="Titre2"/>
        <w:numPr>
          <w:ilvl w:val="0"/>
          <w:numId w:val="0"/>
        </w:numPr>
        <w:rPr>
          <w:color w:val="auto"/>
          <w:sz w:val="20"/>
          <w:szCs w:val="20"/>
        </w:rPr>
      </w:pPr>
      <w:bookmarkStart w:id="74" w:name="_Toc162255512"/>
      <w:r w:rsidRPr="0083098B">
        <w:rPr>
          <w:color w:val="auto"/>
          <w:sz w:val="20"/>
          <w:szCs w:val="20"/>
        </w:rPr>
        <w:t>7.13. Transaction Disputes.</w:t>
      </w:r>
      <w:bookmarkEnd w:id="74"/>
    </w:p>
    <w:p w14:paraId="4435A951" w14:textId="77777777" w:rsidR="004C3611" w:rsidRPr="0083098B" w:rsidRDefault="004C3611" w:rsidP="004C3611">
      <w:pPr>
        <w:ind w:left="0"/>
      </w:pPr>
    </w:p>
    <w:p w14:paraId="59AD5D78" w14:textId="77777777" w:rsidR="004C3611" w:rsidRPr="0083098B" w:rsidRDefault="004C3611" w:rsidP="004C3611">
      <w:pPr>
        <w:spacing w:after="160" w:line="259" w:lineRule="auto"/>
        <w:ind w:left="0"/>
      </w:pPr>
      <w:r w:rsidRPr="0083098B">
        <w:t>The Client undertakes to check recent Transactions and monitor the Transactions history regularly.</w:t>
      </w:r>
    </w:p>
    <w:p w14:paraId="6AE7A4A6" w14:textId="2934CD30" w:rsidR="004C3611" w:rsidRPr="0083098B" w:rsidRDefault="004C3611" w:rsidP="004C3611">
      <w:pPr>
        <w:spacing w:after="160" w:line="259" w:lineRule="auto"/>
        <w:ind w:left="0"/>
      </w:pPr>
      <w:r w:rsidRPr="0083098B">
        <w:t xml:space="preserve">Any unrecognised Transaction must be immediately notified to </w:t>
      </w:r>
      <w:bookmarkStart w:id="75" w:name="_Hlk131757289"/>
      <w:r w:rsidR="00CE7665" w:rsidRPr="0083098B">
        <w:t>Us through the Customers Service</w:t>
      </w:r>
      <w:r w:rsidRPr="0083098B">
        <w:t xml:space="preserve"> </w:t>
      </w:r>
      <w:bookmarkEnd w:id="75"/>
      <w:r w:rsidRPr="0083098B">
        <w:t xml:space="preserve">but not later than thirteen (13) months of the date of the debit to the Account. </w:t>
      </w:r>
    </w:p>
    <w:p w14:paraId="53A46F43" w14:textId="7FF5CE38" w:rsidR="004C3611" w:rsidRPr="0083098B" w:rsidRDefault="004C3611" w:rsidP="004C3611">
      <w:pPr>
        <w:ind w:left="0"/>
      </w:pPr>
      <w:r w:rsidRPr="0083098B">
        <w:t xml:space="preserve">If the Transaction is one where the exact amount of the transaction was unknown at the time of authorisation (e.g. car rental or hotel reservation) and the transaction amount appears incorrect, the </w:t>
      </w:r>
      <w:r w:rsidR="00CE7665" w:rsidRPr="0083098B">
        <w:t xml:space="preserve">Client </w:t>
      </w:r>
      <w:r w:rsidRPr="0083098B">
        <w:t xml:space="preserve">must notify Customer Services within eight (8) weeks of the date of the debit to the </w:t>
      </w:r>
      <w:r w:rsidR="00CE7665" w:rsidRPr="0083098B">
        <w:t xml:space="preserve">Client’s </w:t>
      </w:r>
      <w:r w:rsidRPr="0083098B">
        <w:t xml:space="preserve">Account. </w:t>
      </w:r>
    </w:p>
    <w:p w14:paraId="3BB7EC78" w14:textId="6E041D3B" w:rsidR="004C3611" w:rsidRPr="0083098B" w:rsidRDefault="00CE7665" w:rsidP="004C3611">
      <w:pPr>
        <w:spacing w:after="160" w:line="259" w:lineRule="auto"/>
        <w:ind w:left="0"/>
      </w:pPr>
      <w:bookmarkStart w:id="76" w:name="_Hlk131757556"/>
      <w:r w:rsidRPr="0083098B">
        <w:t>We reserve</w:t>
      </w:r>
      <w:r w:rsidR="004C3611" w:rsidRPr="0083098B">
        <w:t xml:space="preserve"> </w:t>
      </w:r>
      <w:bookmarkEnd w:id="76"/>
      <w:r w:rsidR="004C3611" w:rsidRPr="0083098B">
        <w:t>the right to accept the dispute concerning a Transaction only in the following events:</w:t>
      </w:r>
    </w:p>
    <w:p w14:paraId="19F78DD7" w14:textId="77777777" w:rsidR="004C3611" w:rsidRPr="0083098B" w:rsidRDefault="004C3611" w:rsidP="004C3611">
      <w:pPr>
        <w:pStyle w:val="Paragraphedeliste"/>
        <w:numPr>
          <w:ilvl w:val="0"/>
          <w:numId w:val="19"/>
        </w:numPr>
        <w:spacing w:after="160" w:line="259" w:lineRule="auto"/>
      </w:pPr>
      <w:r w:rsidRPr="0083098B">
        <w:t>The Transaction has not been performed by the Client, but by a third person acting in bad faith due to a fraudulent action;</w:t>
      </w:r>
    </w:p>
    <w:p w14:paraId="49092734" w14:textId="77777777" w:rsidR="004C3611" w:rsidRPr="0083098B" w:rsidRDefault="004C3611" w:rsidP="004C3611">
      <w:pPr>
        <w:pStyle w:val="Paragraphedeliste"/>
        <w:tabs>
          <w:tab w:val="clear" w:pos="360"/>
        </w:tabs>
        <w:spacing w:after="160" w:line="259" w:lineRule="auto"/>
      </w:pPr>
    </w:p>
    <w:p w14:paraId="7F31D545" w14:textId="77777777" w:rsidR="004C3611" w:rsidRPr="0083098B" w:rsidRDefault="004C3611" w:rsidP="004C3611">
      <w:pPr>
        <w:pStyle w:val="Paragraphedeliste"/>
        <w:numPr>
          <w:ilvl w:val="0"/>
          <w:numId w:val="19"/>
        </w:numPr>
        <w:spacing w:after="160" w:line="259" w:lineRule="auto"/>
      </w:pPr>
      <w:r w:rsidRPr="0083098B">
        <w:t>A Transaction that was preauthorised by the Client did not specify the exact amount during the authorisation and the actual amount of the Transaction turned out to be unreasonably high;</w:t>
      </w:r>
    </w:p>
    <w:p w14:paraId="35CFC109" w14:textId="77777777" w:rsidR="004C3611" w:rsidRPr="0083098B" w:rsidRDefault="004C3611" w:rsidP="004C3611">
      <w:pPr>
        <w:pStyle w:val="Paragraphedeliste"/>
      </w:pPr>
    </w:p>
    <w:p w14:paraId="7E2D519B" w14:textId="77777777" w:rsidR="004C3611" w:rsidRPr="0083098B" w:rsidRDefault="004C3611" w:rsidP="004C3611">
      <w:pPr>
        <w:pStyle w:val="Paragraphedeliste"/>
        <w:numPr>
          <w:ilvl w:val="0"/>
          <w:numId w:val="19"/>
        </w:numPr>
        <w:spacing w:after="160" w:line="259" w:lineRule="auto"/>
      </w:pPr>
      <w:r w:rsidRPr="0083098B">
        <w:t>An authorised Transaction was incorrectly executed.</w:t>
      </w:r>
    </w:p>
    <w:p w14:paraId="2BA09142" w14:textId="77777777" w:rsidR="004C3611" w:rsidRPr="0083098B" w:rsidRDefault="004C3611" w:rsidP="004C3611">
      <w:pPr>
        <w:ind w:left="0"/>
      </w:pPr>
      <w:r w:rsidRPr="0083098B">
        <w:t>In the event of Transaction dispute with a Supplier, the Client is invited to contact the Supplier first; the refund operation being faster than the dispute procedure.</w:t>
      </w:r>
    </w:p>
    <w:p w14:paraId="49F164D2" w14:textId="29B16CA6" w:rsidR="004C3611" w:rsidRPr="0083098B" w:rsidRDefault="00CE7665" w:rsidP="004C3611">
      <w:pPr>
        <w:tabs>
          <w:tab w:val="clear" w:pos="360"/>
        </w:tabs>
        <w:spacing w:after="160" w:line="259" w:lineRule="auto"/>
        <w:ind w:left="0"/>
      </w:pPr>
      <w:r w:rsidRPr="0083098B">
        <w:t>A</w:t>
      </w:r>
      <w:r w:rsidR="004C3611" w:rsidRPr="0083098B">
        <w:t xml:space="preserve">ny dispute related to the quality, safety, legality or any other aspect of goods and services purchased by means of the Card does not fall under the </w:t>
      </w:r>
      <w:bookmarkStart w:id="77" w:name="_Hlk131757568"/>
      <w:r w:rsidRPr="0083098B">
        <w:t xml:space="preserve">Our </w:t>
      </w:r>
      <w:bookmarkEnd w:id="77"/>
      <w:r w:rsidRPr="0083098B">
        <w:t>j</w:t>
      </w:r>
      <w:r w:rsidR="004C3611" w:rsidRPr="0083098B">
        <w:t xml:space="preserve">urisdiction. </w:t>
      </w:r>
    </w:p>
    <w:p w14:paraId="4CB5AFF1" w14:textId="77777777" w:rsidR="004C3611" w:rsidRPr="0083098B" w:rsidRDefault="004C3611" w:rsidP="004C3611">
      <w:pPr>
        <w:ind w:left="0"/>
      </w:pPr>
      <w:r w:rsidRPr="0083098B">
        <w:t xml:space="preserve">The refund shall be made in accordance with the Supplier’s refund policy. Once the Programme receives the funds, it shall load the Account immediately. </w:t>
      </w:r>
    </w:p>
    <w:p w14:paraId="712BA0B7" w14:textId="5F5D8063" w:rsidR="004C3611" w:rsidRPr="0083098B" w:rsidRDefault="004C3611" w:rsidP="004C3611">
      <w:pPr>
        <w:ind w:left="0"/>
      </w:pPr>
      <w:r w:rsidRPr="0083098B">
        <w:t xml:space="preserve">If the Client’s dispute with a Supplier relating to a Transaction cannot be resolved, the Client should contact Customer Services, for </w:t>
      </w:r>
      <w:bookmarkStart w:id="78" w:name="_Hlk131757577"/>
      <w:r w:rsidR="00CE7665" w:rsidRPr="0083098B">
        <w:t>Us</w:t>
      </w:r>
      <w:r w:rsidRPr="0083098B">
        <w:t xml:space="preserve"> </w:t>
      </w:r>
      <w:bookmarkEnd w:id="78"/>
      <w:r w:rsidRPr="0083098B">
        <w:t xml:space="preserve">to attempt to assist the Client as far as is reasonably practicable. </w:t>
      </w:r>
    </w:p>
    <w:p w14:paraId="31C18976" w14:textId="62DC5031" w:rsidR="004C3611" w:rsidRPr="0083098B" w:rsidRDefault="004C3611" w:rsidP="004C3611">
      <w:pPr>
        <w:ind w:left="0"/>
      </w:pPr>
      <w:r w:rsidRPr="0083098B">
        <w:t xml:space="preserve">If the Client believes that a Transaction is carried out without his consent or in error, the Client may ask </w:t>
      </w:r>
      <w:r w:rsidR="00CE7665" w:rsidRPr="0083098B">
        <w:t>Us</w:t>
      </w:r>
      <w:r w:rsidRPr="0083098B">
        <w:t xml:space="preserve"> to investigate the Transaction by contacting Customer Services. If </w:t>
      </w:r>
      <w:bookmarkStart w:id="79" w:name="_Hlk131757612"/>
      <w:r w:rsidR="00CE7665" w:rsidRPr="0083098B">
        <w:t>We</w:t>
      </w:r>
      <w:r w:rsidRPr="0083098B">
        <w:t xml:space="preserve"> investigate </w:t>
      </w:r>
      <w:bookmarkEnd w:id="79"/>
      <w:r w:rsidRPr="0083098B">
        <w:t xml:space="preserve">the Transaction, the disputed amount shall be unavailable to spend until the investigation is complete. </w:t>
      </w:r>
    </w:p>
    <w:p w14:paraId="68C34CCE" w14:textId="1AE94AC6" w:rsidR="004C3611" w:rsidRPr="0083098B" w:rsidRDefault="004C3611" w:rsidP="004C3611">
      <w:pPr>
        <w:ind w:left="0"/>
      </w:pPr>
      <w:r w:rsidRPr="0083098B">
        <w:t xml:space="preserve">If the Transaction is genuine, its amount shall be deducted from the Client’s Available Balance and </w:t>
      </w:r>
      <w:r w:rsidR="00CE7665" w:rsidRPr="0083098B">
        <w:t xml:space="preserve">We </w:t>
      </w:r>
      <w:r w:rsidRPr="0083098B">
        <w:t xml:space="preserve">may charge an investigation fee, that in case of insufficient Available Balance must be paid immediately on demand. </w:t>
      </w:r>
    </w:p>
    <w:p w14:paraId="27666BFB" w14:textId="77777777" w:rsidR="004C3611" w:rsidRPr="0083098B" w:rsidRDefault="004C3611" w:rsidP="004C3611">
      <w:pPr>
        <w:pStyle w:val="Titre2"/>
        <w:numPr>
          <w:ilvl w:val="0"/>
          <w:numId w:val="0"/>
        </w:numPr>
        <w:rPr>
          <w:color w:val="auto"/>
          <w:sz w:val="20"/>
          <w:szCs w:val="20"/>
        </w:rPr>
      </w:pPr>
    </w:p>
    <w:p w14:paraId="1F493A4D" w14:textId="77777777" w:rsidR="004C3611" w:rsidRPr="0083098B" w:rsidRDefault="004C3611" w:rsidP="004C3611">
      <w:pPr>
        <w:pStyle w:val="Titre2"/>
        <w:numPr>
          <w:ilvl w:val="0"/>
          <w:numId w:val="0"/>
        </w:numPr>
        <w:rPr>
          <w:color w:val="auto"/>
          <w:sz w:val="20"/>
          <w:szCs w:val="20"/>
        </w:rPr>
      </w:pPr>
      <w:bookmarkStart w:id="80" w:name="_Toc162255513"/>
      <w:r w:rsidRPr="0083098B">
        <w:rPr>
          <w:color w:val="auto"/>
          <w:sz w:val="20"/>
          <w:szCs w:val="20"/>
        </w:rPr>
        <w:t>7.14. Theft or Loss of the Card.</w:t>
      </w:r>
      <w:bookmarkEnd w:id="80"/>
    </w:p>
    <w:p w14:paraId="574E65B3" w14:textId="77777777" w:rsidR="004C3611" w:rsidRPr="0083098B" w:rsidRDefault="004C3611" w:rsidP="004C3611">
      <w:pPr>
        <w:spacing w:after="160" w:line="259" w:lineRule="auto"/>
        <w:ind w:left="0"/>
      </w:pPr>
    </w:p>
    <w:p w14:paraId="75A07A09" w14:textId="77777777" w:rsidR="004C3611" w:rsidRPr="0083098B" w:rsidRDefault="004C3611" w:rsidP="004C3611">
      <w:pPr>
        <w:spacing w:after="160" w:line="259" w:lineRule="auto"/>
        <w:ind w:left="0"/>
      </w:pPr>
      <w:r w:rsidRPr="0083098B">
        <w:t xml:space="preserve">The Client is responsible for the protection of the Card. </w:t>
      </w:r>
    </w:p>
    <w:p w14:paraId="2876AEB2" w14:textId="69FF4E5A" w:rsidR="004C3611" w:rsidRPr="0083098B" w:rsidRDefault="00CE7665" w:rsidP="004C3611">
      <w:pPr>
        <w:tabs>
          <w:tab w:val="right" w:pos="9072"/>
        </w:tabs>
        <w:spacing w:after="160" w:line="259" w:lineRule="auto"/>
        <w:ind w:left="0"/>
      </w:pPr>
      <w:bookmarkStart w:id="81" w:name="_Hlk131757654"/>
      <w:r w:rsidRPr="0083098B">
        <w:t xml:space="preserve">We </w:t>
      </w:r>
      <w:bookmarkEnd w:id="81"/>
      <w:r w:rsidR="004C3611" w:rsidRPr="0083098B">
        <w:t>cannot be held liable for any Transaction performed by means of lost or stolen Card.</w:t>
      </w:r>
    </w:p>
    <w:p w14:paraId="6C18AD37" w14:textId="6BE8E75F" w:rsidR="004C3611" w:rsidRPr="0083098B" w:rsidRDefault="004C3611" w:rsidP="004C3611">
      <w:pPr>
        <w:tabs>
          <w:tab w:val="clear" w:pos="360"/>
        </w:tabs>
        <w:spacing w:after="160" w:line="259" w:lineRule="auto"/>
        <w:ind w:left="0"/>
      </w:pPr>
      <w:r w:rsidRPr="0083098B">
        <w:t xml:space="preserve">The Client must immediately inform </w:t>
      </w:r>
      <w:bookmarkStart w:id="82" w:name="_Hlk131757661"/>
      <w:r w:rsidR="0067068C" w:rsidRPr="0083098B">
        <w:t>Us</w:t>
      </w:r>
      <w:r w:rsidRPr="0083098B">
        <w:t xml:space="preserve"> </w:t>
      </w:r>
      <w:bookmarkEnd w:id="82"/>
      <w:r w:rsidRPr="0083098B">
        <w:t xml:space="preserve">about any loss, theft or misappropriation of the Card, otherwise he may be held liable, and a legal action may be brought against him. </w:t>
      </w:r>
    </w:p>
    <w:p w14:paraId="09BA0CEC" w14:textId="69FAB228" w:rsidR="004C3611" w:rsidRPr="0083098B" w:rsidRDefault="004C3611" w:rsidP="004C3611">
      <w:pPr>
        <w:ind w:left="0"/>
      </w:pPr>
      <w:r w:rsidRPr="0083098B">
        <w:lastRenderedPageBreak/>
        <w:t xml:space="preserve">In case of theft, loss or misappropriation of the Card, </w:t>
      </w:r>
      <w:bookmarkStart w:id="83" w:name="_Hlk131757682"/>
      <w:r w:rsidR="00CE7665" w:rsidRPr="0083098B">
        <w:t xml:space="preserve">We </w:t>
      </w:r>
      <w:r w:rsidRPr="0083098B">
        <w:t xml:space="preserve">reserve </w:t>
      </w:r>
      <w:bookmarkEnd w:id="83"/>
      <w:r w:rsidRPr="0083098B">
        <w:t xml:space="preserve">the right to provide the police authorities with any information it considers relevant. The Client agrees to cooperate with </w:t>
      </w:r>
      <w:bookmarkStart w:id="84" w:name="_Hlk131757690"/>
      <w:r w:rsidR="00CE7665" w:rsidRPr="0083098B">
        <w:t>Us</w:t>
      </w:r>
      <w:bookmarkEnd w:id="84"/>
      <w:r w:rsidRPr="0083098B">
        <w:t xml:space="preserve">, any supervisory or regulatory authority, and the police. </w:t>
      </w:r>
    </w:p>
    <w:p w14:paraId="418E699D" w14:textId="77777777" w:rsidR="004C3611" w:rsidRPr="0083098B" w:rsidRDefault="004C3611" w:rsidP="004C3611">
      <w:pPr>
        <w:pStyle w:val="Titre3"/>
        <w:numPr>
          <w:ilvl w:val="0"/>
          <w:numId w:val="0"/>
        </w:numPr>
        <w:ind w:left="1996" w:hanging="720"/>
        <w:rPr>
          <w:i/>
          <w:iCs/>
        </w:rPr>
      </w:pPr>
      <w:bookmarkStart w:id="85" w:name="_Toc162255514"/>
      <w:r w:rsidRPr="0083098B">
        <w:rPr>
          <w:i/>
          <w:iCs/>
        </w:rPr>
        <w:t>7.14.1. Immediate Notification.</w:t>
      </w:r>
      <w:bookmarkEnd w:id="85"/>
      <w:r w:rsidRPr="0083098B">
        <w:rPr>
          <w:i/>
          <w:iCs/>
        </w:rPr>
        <w:t xml:space="preserve"> </w:t>
      </w:r>
    </w:p>
    <w:p w14:paraId="0F768880" w14:textId="77777777" w:rsidR="004C3611" w:rsidRPr="0083098B" w:rsidRDefault="004C3611" w:rsidP="004C3611">
      <w:pPr>
        <w:spacing w:after="160" w:line="259" w:lineRule="auto"/>
        <w:ind w:left="0"/>
      </w:pPr>
    </w:p>
    <w:p w14:paraId="515F4F85" w14:textId="1EF87522" w:rsidR="004C3611" w:rsidRPr="0083098B" w:rsidRDefault="004C3611" w:rsidP="004C3611">
      <w:pPr>
        <w:tabs>
          <w:tab w:val="clear" w:pos="360"/>
        </w:tabs>
        <w:spacing w:after="160" w:line="259" w:lineRule="auto"/>
        <w:ind w:left="0"/>
      </w:pPr>
      <w:r w:rsidRPr="0083098B">
        <w:t xml:space="preserve">Should the Card, the PIN Code, the Username or the Password be stolen or lost, or should the Card be used by a third person, the Client must immediately inform </w:t>
      </w:r>
      <w:r w:rsidR="00CE7665" w:rsidRPr="0083098B">
        <w:t>Us</w:t>
      </w:r>
      <w:r w:rsidRPr="0083098B">
        <w:t xml:space="preserve"> through the Customer’s Service. </w:t>
      </w:r>
    </w:p>
    <w:p w14:paraId="507A83EC" w14:textId="7E949A22" w:rsidR="004C3611" w:rsidRPr="0083098B" w:rsidRDefault="004C3611" w:rsidP="004C3611">
      <w:pPr>
        <w:spacing w:after="160" w:line="259" w:lineRule="auto"/>
        <w:ind w:left="0"/>
      </w:pPr>
      <w:r w:rsidRPr="0083098B">
        <w:t xml:space="preserve">Upon </w:t>
      </w:r>
      <w:bookmarkStart w:id="86" w:name="_Hlk131757708"/>
      <w:r w:rsidR="00CE7665" w:rsidRPr="0083098B">
        <w:t>Our</w:t>
      </w:r>
      <w:r w:rsidRPr="0083098B">
        <w:t xml:space="preserve"> </w:t>
      </w:r>
      <w:bookmarkEnd w:id="86"/>
      <w:r w:rsidRPr="0083098B">
        <w:t>request, the Client undertakes to provide it with a written attestation of the loss, theft or misappropriation of the Card within seven (7) calendar days.</w:t>
      </w:r>
    </w:p>
    <w:p w14:paraId="0723D013" w14:textId="77777777" w:rsidR="004C3611" w:rsidRPr="0083098B" w:rsidRDefault="004C3611" w:rsidP="004C3611">
      <w:pPr>
        <w:spacing w:after="160" w:line="259" w:lineRule="auto"/>
        <w:ind w:left="0"/>
      </w:pPr>
      <w:r w:rsidRPr="0083098B">
        <w:t>The Client undertakes to stop immediately any use of the Card, Card number or PIN.</w:t>
      </w:r>
    </w:p>
    <w:p w14:paraId="03F22C7E" w14:textId="77777777" w:rsidR="004C3611" w:rsidRPr="0083098B" w:rsidRDefault="004C3611" w:rsidP="004C3611">
      <w:pPr>
        <w:spacing w:after="160" w:line="259" w:lineRule="auto"/>
        <w:ind w:left="0"/>
      </w:pPr>
      <w:r w:rsidRPr="0083098B">
        <w:t>If the Client finds the Card reported as lost, stolen or misused, he must:</w:t>
      </w:r>
    </w:p>
    <w:p w14:paraId="7CA18B1A" w14:textId="7C140024" w:rsidR="004C3611" w:rsidRPr="0083098B" w:rsidRDefault="004C3611" w:rsidP="004C3611">
      <w:pPr>
        <w:pStyle w:val="Paragraphedeliste"/>
        <w:numPr>
          <w:ilvl w:val="0"/>
          <w:numId w:val="19"/>
        </w:numPr>
        <w:spacing w:after="160" w:line="259" w:lineRule="auto"/>
      </w:pPr>
      <w:r w:rsidRPr="0083098B">
        <w:t xml:space="preserve">Immediately inform </w:t>
      </w:r>
      <w:bookmarkStart w:id="87" w:name="_Hlk131757719"/>
      <w:r w:rsidR="00CE7665" w:rsidRPr="0083098B">
        <w:t>Us through the Customers Service</w:t>
      </w:r>
      <w:bookmarkEnd w:id="87"/>
      <w:r w:rsidRPr="0083098B">
        <w:t>;</w:t>
      </w:r>
    </w:p>
    <w:p w14:paraId="5C626086" w14:textId="77777777" w:rsidR="004C3611" w:rsidRPr="0083098B" w:rsidRDefault="004C3611" w:rsidP="004C3611">
      <w:pPr>
        <w:pStyle w:val="Paragraphedeliste"/>
        <w:tabs>
          <w:tab w:val="clear" w:pos="360"/>
        </w:tabs>
        <w:spacing w:after="160" w:line="259" w:lineRule="auto"/>
      </w:pPr>
    </w:p>
    <w:p w14:paraId="451DED17" w14:textId="77777777" w:rsidR="004C3611" w:rsidRPr="0083098B" w:rsidRDefault="004C3611" w:rsidP="004C3611">
      <w:pPr>
        <w:pStyle w:val="Paragraphedeliste"/>
        <w:numPr>
          <w:ilvl w:val="0"/>
          <w:numId w:val="19"/>
        </w:numPr>
        <w:spacing w:after="160" w:line="259" w:lineRule="auto"/>
      </w:pPr>
      <w:r w:rsidRPr="0083098B">
        <w:t>Refrain from using it; and</w:t>
      </w:r>
    </w:p>
    <w:p w14:paraId="281D613A" w14:textId="77777777" w:rsidR="004C3611" w:rsidRPr="0083098B" w:rsidRDefault="004C3611" w:rsidP="004C3611">
      <w:pPr>
        <w:pStyle w:val="Paragraphedeliste"/>
        <w:tabs>
          <w:tab w:val="clear" w:pos="360"/>
        </w:tabs>
        <w:spacing w:after="160" w:line="259" w:lineRule="auto"/>
      </w:pPr>
    </w:p>
    <w:p w14:paraId="0A27A7B2" w14:textId="77777777" w:rsidR="004C3611" w:rsidRPr="0083098B" w:rsidRDefault="004C3611" w:rsidP="004C3611">
      <w:pPr>
        <w:pStyle w:val="Paragraphedeliste"/>
        <w:numPr>
          <w:ilvl w:val="0"/>
          <w:numId w:val="19"/>
        </w:numPr>
        <w:spacing w:after="160" w:line="259" w:lineRule="auto"/>
      </w:pPr>
      <w:r w:rsidRPr="0083098B">
        <w:t>Destroy it by cutting it in two pieces through the magnetic strip and disposing of it securely..</w:t>
      </w:r>
    </w:p>
    <w:p w14:paraId="2E58FEEE" w14:textId="15D081A3" w:rsidR="004C3611" w:rsidRPr="0083098B" w:rsidRDefault="004C3611" w:rsidP="004C3611">
      <w:pPr>
        <w:pStyle w:val="Titre3"/>
        <w:numPr>
          <w:ilvl w:val="0"/>
          <w:numId w:val="0"/>
        </w:numPr>
        <w:ind w:left="1996" w:hanging="720"/>
        <w:rPr>
          <w:i/>
          <w:iCs/>
        </w:rPr>
      </w:pPr>
      <w:bookmarkStart w:id="88" w:name="_Toc162255515"/>
      <w:r w:rsidRPr="0083098B">
        <w:rPr>
          <w:i/>
          <w:iCs/>
        </w:rPr>
        <w:t xml:space="preserve">7.14.2. </w:t>
      </w:r>
      <w:r w:rsidR="003001B4" w:rsidRPr="0083098B">
        <w:rPr>
          <w:i/>
          <w:iCs/>
        </w:rPr>
        <w:t>Our</w:t>
      </w:r>
      <w:r w:rsidRPr="0083098B">
        <w:rPr>
          <w:i/>
          <w:iCs/>
        </w:rPr>
        <w:t xml:space="preserve"> Action.</w:t>
      </w:r>
      <w:bookmarkEnd w:id="88"/>
    </w:p>
    <w:p w14:paraId="2738AAD5" w14:textId="77777777" w:rsidR="004C3611" w:rsidRPr="0083098B" w:rsidRDefault="004C3611" w:rsidP="004C3611">
      <w:pPr>
        <w:ind w:left="0"/>
      </w:pPr>
    </w:p>
    <w:p w14:paraId="43FE73F6" w14:textId="0ECF30E2" w:rsidR="004C3611" w:rsidRPr="0083098B" w:rsidRDefault="004C3611" w:rsidP="004C3611">
      <w:pPr>
        <w:ind w:left="0"/>
      </w:pPr>
      <w:r w:rsidRPr="0083098B">
        <w:t xml:space="preserve">Once notified of loss, theft, or misappropriation of the Card </w:t>
      </w:r>
      <w:bookmarkStart w:id="89" w:name="_Hlk131757738"/>
      <w:r w:rsidR="003001B4" w:rsidRPr="0083098B">
        <w:t>We</w:t>
      </w:r>
      <w:r w:rsidRPr="0083098B">
        <w:t xml:space="preserve"> </w:t>
      </w:r>
      <w:bookmarkEnd w:id="89"/>
      <w:r w:rsidRPr="0083098B">
        <w:t xml:space="preserve">shall take immediate action to protect the funds in the Account. </w:t>
      </w:r>
    </w:p>
    <w:p w14:paraId="13B38241" w14:textId="77777777" w:rsidR="004C3611" w:rsidRPr="0083098B" w:rsidRDefault="004C3611" w:rsidP="004C3611">
      <w:pPr>
        <w:ind w:left="0"/>
      </w:pPr>
      <w:r w:rsidRPr="0083098B">
        <w:t xml:space="preserve">The Client may temporarily block the Card at any time by contacting the Customer’s Service or by logging into his Account and using the “freeze” functionality (if provided by the Programme).  </w:t>
      </w:r>
    </w:p>
    <w:p w14:paraId="6898C1F1" w14:textId="77777777" w:rsidR="004C3611" w:rsidRPr="0083098B" w:rsidRDefault="004C3611" w:rsidP="004C3611">
      <w:pPr>
        <w:pStyle w:val="Titre3"/>
        <w:numPr>
          <w:ilvl w:val="0"/>
          <w:numId w:val="0"/>
        </w:numPr>
        <w:ind w:left="1996" w:hanging="720"/>
        <w:rPr>
          <w:i/>
          <w:iCs/>
        </w:rPr>
      </w:pPr>
      <w:bookmarkStart w:id="90" w:name="_Toc162255516"/>
      <w:r w:rsidRPr="0083098B">
        <w:rPr>
          <w:i/>
          <w:iCs/>
        </w:rPr>
        <w:t>7.14.3. New Card Issuance.</w:t>
      </w:r>
      <w:bookmarkEnd w:id="90"/>
      <w:r w:rsidRPr="0083098B">
        <w:rPr>
          <w:i/>
          <w:iCs/>
        </w:rPr>
        <w:t xml:space="preserve"> </w:t>
      </w:r>
    </w:p>
    <w:p w14:paraId="47551B95" w14:textId="77777777" w:rsidR="004C3611" w:rsidRPr="0083098B" w:rsidRDefault="004C3611" w:rsidP="004C3611">
      <w:pPr>
        <w:ind w:left="0"/>
      </w:pPr>
    </w:p>
    <w:p w14:paraId="27100596" w14:textId="29B18700" w:rsidR="004C3611" w:rsidRPr="0083098B" w:rsidRDefault="00CE7665" w:rsidP="004C3611">
      <w:pPr>
        <w:ind w:left="0"/>
      </w:pPr>
      <w:bookmarkStart w:id="91" w:name="_Hlk131757751"/>
      <w:r w:rsidRPr="0083098B">
        <w:t>We</w:t>
      </w:r>
      <w:r w:rsidR="004C3611" w:rsidRPr="0083098B">
        <w:t xml:space="preserve"> </w:t>
      </w:r>
      <w:bookmarkEnd w:id="91"/>
      <w:r w:rsidR="004C3611" w:rsidRPr="0083098B">
        <w:t xml:space="preserve">shall disconnect the lost or stolen Card and issue a new Card under the same conditions as the initial one within seven (7) days. The new Card shall be sent to the designated address. </w:t>
      </w:r>
    </w:p>
    <w:p w14:paraId="2CB318E5" w14:textId="77777777" w:rsidR="004C3611" w:rsidRPr="0083098B" w:rsidRDefault="004C3611" w:rsidP="004C3611">
      <w:pPr>
        <w:ind w:left="0"/>
      </w:pPr>
      <w:r w:rsidRPr="0083098B">
        <w:t xml:space="preserve">The new Card shall be sent to the Client and the Client shall be charged issuance fees. </w:t>
      </w:r>
    </w:p>
    <w:p w14:paraId="6DCED504" w14:textId="77777777" w:rsidR="004C3611" w:rsidRPr="0083098B" w:rsidRDefault="004C3611" w:rsidP="004C3611">
      <w:pPr>
        <w:tabs>
          <w:tab w:val="clear" w:pos="360"/>
        </w:tabs>
        <w:spacing w:after="160" w:line="259" w:lineRule="auto"/>
        <w:ind w:left="0"/>
      </w:pPr>
      <w:r w:rsidRPr="0083098B">
        <w:t xml:space="preserve">The Client must destroy expired or lost then found Card by cutting it in two pieces through its magnetic strip and disposing of it securely. </w:t>
      </w:r>
    </w:p>
    <w:p w14:paraId="32CEF3C3" w14:textId="77777777" w:rsidR="004C3611" w:rsidRPr="0083098B" w:rsidRDefault="004C3611" w:rsidP="004C3611">
      <w:pPr>
        <w:pStyle w:val="Titre3"/>
        <w:numPr>
          <w:ilvl w:val="0"/>
          <w:numId w:val="0"/>
        </w:numPr>
        <w:ind w:left="1996" w:hanging="720"/>
        <w:rPr>
          <w:i/>
          <w:iCs/>
        </w:rPr>
      </w:pPr>
      <w:bookmarkStart w:id="92" w:name="_Toc162255517"/>
      <w:r w:rsidRPr="0083098B">
        <w:rPr>
          <w:i/>
          <w:iCs/>
        </w:rPr>
        <w:t>7.14.4. Refund of Amounts Debited During Unauthorised or Disputed Transactions.</w:t>
      </w:r>
      <w:bookmarkEnd w:id="92"/>
      <w:r w:rsidRPr="0083098B">
        <w:rPr>
          <w:i/>
          <w:iCs/>
        </w:rPr>
        <w:t xml:space="preserve"> </w:t>
      </w:r>
    </w:p>
    <w:p w14:paraId="486A5CAD" w14:textId="77777777" w:rsidR="004C3611" w:rsidRPr="0083098B" w:rsidRDefault="004C3611" w:rsidP="004C3611">
      <w:pPr>
        <w:ind w:left="0"/>
      </w:pPr>
    </w:p>
    <w:p w14:paraId="337234B6" w14:textId="77777777" w:rsidR="004C3611" w:rsidRPr="0083098B" w:rsidRDefault="004C3611" w:rsidP="004C3611">
      <w:pPr>
        <w:ind w:left="0"/>
      </w:pPr>
      <w:r w:rsidRPr="0083098B">
        <w:t>The Card’s loss or theft does not lead to any refund or damages other than the amounts debited during unauthorised or disputed Transactions.</w:t>
      </w:r>
    </w:p>
    <w:p w14:paraId="3F5CF81E" w14:textId="02A507B2" w:rsidR="004C3611" w:rsidRPr="0083098B" w:rsidRDefault="004C3611" w:rsidP="004C3611">
      <w:pPr>
        <w:ind w:left="0"/>
      </w:pPr>
      <w:r w:rsidRPr="0083098B">
        <w:t xml:space="preserve">The Client undertakes to inform </w:t>
      </w:r>
      <w:r w:rsidR="00CE7665" w:rsidRPr="0083098B">
        <w:t xml:space="preserve">Us through the Customers Service </w:t>
      </w:r>
      <w:r w:rsidRPr="0083098B">
        <w:t xml:space="preserve">about any unauthorised Transaction no later than thirteen (13) months after the debit date. </w:t>
      </w:r>
    </w:p>
    <w:p w14:paraId="6CA7741B" w14:textId="041DFB72" w:rsidR="004C3611" w:rsidRPr="0083098B" w:rsidRDefault="004C3611" w:rsidP="004C3611">
      <w:pPr>
        <w:ind w:left="0"/>
      </w:pPr>
      <w:r w:rsidRPr="0083098B">
        <w:t xml:space="preserve">Otherwise, </w:t>
      </w:r>
      <w:r w:rsidR="00CE7665" w:rsidRPr="0083098B">
        <w:t>We</w:t>
      </w:r>
      <w:r w:rsidRPr="0083098B">
        <w:t xml:space="preserve"> shall not proceed to any refund.</w:t>
      </w:r>
    </w:p>
    <w:p w14:paraId="6F1E2E83" w14:textId="77777777" w:rsidR="004C3611" w:rsidRPr="0083098B" w:rsidRDefault="004C3611" w:rsidP="004C3611">
      <w:pPr>
        <w:ind w:left="0"/>
      </w:pPr>
      <w:r w:rsidRPr="0083098B">
        <w:t>No refund shall be made if:</w:t>
      </w:r>
    </w:p>
    <w:p w14:paraId="73EB376C" w14:textId="77777777" w:rsidR="004C3611" w:rsidRPr="0083098B" w:rsidRDefault="004C3611" w:rsidP="004C3611">
      <w:pPr>
        <w:pStyle w:val="Paragraphedeliste"/>
        <w:numPr>
          <w:ilvl w:val="0"/>
          <w:numId w:val="19"/>
        </w:numPr>
      </w:pPr>
      <w:r w:rsidRPr="0083098B">
        <w:t>The involved amount is linked to fluctuations in the exchange rate; or</w:t>
      </w:r>
    </w:p>
    <w:p w14:paraId="21BA105D" w14:textId="77777777" w:rsidR="004C3611" w:rsidRPr="0083098B" w:rsidRDefault="004C3611" w:rsidP="004C3611">
      <w:pPr>
        <w:pStyle w:val="Paragraphedeliste"/>
        <w:tabs>
          <w:tab w:val="clear" w:pos="360"/>
        </w:tabs>
      </w:pPr>
      <w:r w:rsidRPr="0083098B">
        <w:t xml:space="preserve"> </w:t>
      </w:r>
    </w:p>
    <w:p w14:paraId="7A128970" w14:textId="77777777" w:rsidR="004C3611" w:rsidRPr="0083098B" w:rsidRDefault="004C3611" w:rsidP="004C3611">
      <w:pPr>
        <w:pStyle w:val="Paragraphedeliste"/>
        <w:numPr>
          <w:ilvl w:val="0"/>
          <w:numId w:val="19"/>
        </w:numPr>
      </w:pPr>
      <w:r w:rsidRPr="0083098B">
        <w:t xml:space="preserve">The Client has authorised the Transaction; or </w:t>
      </w:r>
    </w:p>
    <w:p w14:paraId="342F7CBB" w14:textId="77777777" w:rsidR="004C3611" w:rsidRPr="0083098B" w:rsidRDefault="004C3611" w:rsidP="004C3611">
      <w:pPr>
        <w:pStyle w:val="Paragraphedeliste"/>
        <w:tabs>
          <w:tab w:val="clear" w:pos="360"/>
        </w:tabs>
      </w:pPr>
    </w:p>
    <w:p w14:paraId="1CD0F345" w14:textId="77777777" w:rsidR="004C3611" w:rsidRPr="0083098B" w:rsidRDefault="004C3611" w:rsidP="004C3611">
      <w:pPr>
        <w:pStyle w:val="Paragraphedeliste"/>
        <w:numPr>
          <w:ilvl w:val="0"/>
          <w:numId w:val="19"/>
        </w:numPr>
      </w:pPr>
      <w:r w:rsidRPr="0083098B">
        <w:t xml:space="preserve">The Client has acted fraudulently; or </w:t>
      </w:r>
    </w:p>
    <w:p w14:paraId="17114FAC" w14:textId="77777777" w:rsidR="004C3611" w:rsidRPr="0083098B" w:rsidRDefault="004C3611" w:rsidP="004C3611">
      <w:pPr>
        <w:pStyle w:val="Paragraphedeliste"/>
      </w:pPr>
    </w:p>
    <w:p w14:paraId="0E2A3668" w14:textId="77777777" w:rsidR="004C3611" w:rsidRPr="0083098B" w:rsidRDefault="004C3611" w:rsidP="004C3611">
      <w:pPr>
        <w:pStyle w:val="Paragraphedeliste"/>
        <w:numPr>
          <w:ilvl w:val="0"/>
          <w:numId w:val="19"/>
        </w:numPr>
      </w:pPr>
      <w:r w:rsidRPr="0083098B">
        <w:t xml:space="preserve">The Client has failed to comply with the Agreement, or the Account terms with intent or gross negligence; or </w:t>
      </w:r>
    </w:p>
    <w:p w14:paraId="0475DABF" w14:textId="77777777" w:rsidR="004C3611" w:rsidRPr="0083098B" w:rsidRDefault="004C3611" w:rsidP="004C3611">
      <w:pPr>
        <w:pStyle w:val="Paragraphedeliste"/>
      </w:pPr>
    </w:p>
    <w:p w14:paraId="3855963F" w14:textId="77777777" w:rsidR="004C3611" w:rsidRPr="0083098B" w:rsidRDefault="004C3611" w:rsidP="004C3611">
      <w:pPr>
        <w:pStyle w:val="Paragraphedeliste"/>
        <w:numPr>
          <w:ilvl w:val="0"/>
          <w:numId w:val="19"/>
        </w:numPr>
      </w:pPr>
      <w:r w:rsidRPr="0083098B">
        <w:t xml:space="preserve">The information concerning the Transaction has been given to the Client or made accessible four (4) weeks before the expected date of Transaction; or </w:t>
      </w:r>
    </w:p>
    <w:p w14:paraId="4671C5F4" w14:textId="77777777" w:rsidR="004C3611" w:rsidRPr="0083098B" w:rsidRDefault="004C3611" w:rsidP="004C3611">
      <w:pPr>
        <w:pStyle w:val="Paragraphedeliste"/>
      </w:pPr>
    </w:p>
    <w:p w14:paraId="15C3FE08" w14:textId="77777777" w:rsidR="004C3611" w:rsidRPr="0083098B" w:rsidRDefault="004C3611" w:rsidP="004C3611">
      <w:pPr>
        <w:pStyle w:val="Paragraphedeliste"/>
        <w:numPr>
          <w:ilvl w:val="0"/>
          <w:numId w:val="19"/>
        </w:numPr>
      </w:pPr>
      <w:r w:rsidRPr="0083098B">
        <w:t xml:space="preserve">The Client has asked for refund eight (8) weeks after the debit date. </w:t>
      </w:r>
    </w:p>
    <w:p w14:paraId="1AF52AF6" w14:textId="77777777" w:rsidR="004C3611" w:rsidRPr="0083098B" w:rsidRDefault="004C3611" w:rsidP="004C3611">
      <w:pPr>
        <w:pStyle w:val="Paragraphedeliste"/>
      </w:pPr>
    </w:p>
    <w:p w14:paraId="4A7DDFBB" w14:textId="77777777" w:rsidR="004C3611" w:rsidRPr="0083098B" w:rsidRDefault="004C3611" w:rsidP="004C3611">
      <w:pPr>
        <w:pStyle w:val="Paragraphedeliste"/>
        <w:numPr>
          <w:ilvl w:val="0"/>
          <w:numId w:val="19"/>
        </w:numPr>
      </w:pPr>
      <w:r w:rsidRPr="0083098B">
        <w:t xml:space="preserve">The unauthorised or disputed Transaction is a cash withdrawal. </w:t>
      </w:r>
    </w:p>
    <w:p w14:paraId="59FCE3E5" w14:textId="77777777" w:rsidR="004C3611" w:rsidRPr="0083098B" w:rsidRDefault="004C3611" w:rsidP="004C3611">
      <w:pPr>
        <w:pStyle w:val="Paragraphedeliste"/>
      </w:pPr>
    </w:p>
    <w:p w14:paraId="55BFB5A9" w14:textId="32A233D0" w:rsidR="004C3611" w:rsidRPr="0083098B" w:rsidRDefault="00CE7665" w:rsidP="004C3611">
      <w:pPr>
        <w:ind w:left="0"/>
      </w:pPr>
      <w:bookmarkStart w:id="93" w:name="_Hlk131757782"/>
      <w:r w:rsidRPr="0083098B">
        <w:t>We</w:t>
      </w:r>
      <w:r w:rsidR="004C3611" w:rsidRPr="0083098B">
        <w:t xml:space="preserve"> reserve </w:t>
      </w:r>
      <w:bookmarkEnd w:id="93"/>
      <w:r w:rsidR="004C3611" w:rsidRPr="0083098B">
        <w:t>the right to ask for additional information to justify the Client’s request for refund.</w:t>
      </w:r>
    </w:p>
    <w:p w14:paraId="36A8FCB2" w14:textId="3B28D194" w:rsidR="004C3611" w:rsidRPr="0083098B" w:rsidRDefault="004C3611" w:rsidP="004C3611">
      <w:pPr>
        <w:tabs>
          <w:tab w:val="clear" w:pos="360"/>
        </w:tabs>
        <w:ind w:left="0"/>
      </w:pPr>
      <w:r w:rsidRPr="0083098B">
        <w:t xml:space="preserve">If the disputed Transaction has been made with a Supplier, </w:t>
      </w:r>
      <w:bookmarkStart w:id="94" w:name="_Hlk131757791"/>
      <w:r w:rsidR="00CE7665" w:rsidRPr="0083098B">
        <w:t>We</w:t>
      </w:r>
      <w:r w:rsidRPr="0083098B">
        <w:t xml:space="preserve"> </w:t>
      </w:r>
      <w:bookmarkEnd w:id="94"/>
      <w:r w:rsidRPr="0083098B">
        <w:t xml:space="preserve">shall require the Client to provide written confirmation of the disputed Transaction within 120 days of the Transaction </w:t>
      </w:r>
      <w:r w:rsidR="00D85B9C" w:rsidRPr="0083098B">
        <w:t>d</w:t>
      </w:r>
      <w:r w:rsidRPr="0083098B">
        <w:t xml:space="preserve">ate. The written confirmation should be sent to Customer Services. </w:t>
      </w:r>
    </w:p>
    <w:p w14:paraId="0BF30C83" w14:textId="157C63BA" w:rsidR="004C3611" w:rsidRPr="0083098B" w:rsidRDefault="004C3611" w:rsidP="004C3611">
      <w:pPr>
        <w:tabs>
          <w:tab w:val="clear" w:pos="360"/>
        </w:tabs>
        <w:ind w:left="0"/>
      </w:pPr>
      <w:r w:rsidRPr="0083098B">
        <w:t xml:space="preserve">If </w:t>
      </w:r>
      <w:r w:rsidR="00CE7665" w:rsidRPr="0083098B">
        <w:t>We</w:t>
      </w:r>
      <w:r w:rsidRPr="0083098B">
        <w:t xml:space="preserve"> do</w:t>
      </w:r>
      <w:r w:rsidR="00CE7665" w:rsidRPr="0083098B">
        <w:t xml:space="preserve"> </w:t>
      </w:r>
      <w:r w:rsidRPr="0083098B">
        <w:t xml:space="preserve">not receive written confirmation or a refund is made in respect of a Transaction that later turns out to be genuine, </w:t>
      </w:r>
      <w:r w:rsidR="00CE7665" w:rsidRPr="0083098B">
        <w:t>We</w:t>
      </w:r>
      <w:r w:rsidRPr="0083098B">
        <w:t xml:space="preserve"> shall re-deduct the amount of the Transaction from the Client’s Account.</w:t>
      </w:r>
    </w:p>
    <w:p w14:paraId="0633BAE3" w14:textId="77777777" w:rsidR="004C3611" w:rsidRPr="0083098B" w:rsidRDefault="004C3611" w:rsidP="004C3611">
      <w:pPr>
        <w:tabs>
          <w:tab w:val="clear" w:pos="360"/>
        </w:tabs>
        <w:ind w:left="0"/>
      </w:pPr>
      <w:r w:rsidRPr="0083098B">
        <w:t xml:space="preserve">The Client shall be charged a fee if the disputed Transaction turns out to be genuine. </w:t>
      </w:r>
    </w:p>
    <w:p w14:paraId="099539E9" w14:textId="77777777" w:rsidR="004C3611" w:rsidRPr="0083098B" w:rsidRDefault="004C3611" w:rsidP="004C3611">
      <w:pPr>
        <w:tabs>
          <w:tab w:val="clear" w:pos="360"/>
        </w:tabs>
        <w:ind w:left="0"/>
      </w:pPr>
      <w:r w:rsidRPr="0083098B">
        <w:t>If the disputed Transaction is a Transaction initiated by the Supplier, the refund can only</w:t>
      </w:r>
      <w:r w:rsidRPr="0083098B">
        <w:tab/>
        <w:t xml:space="preserve"> be made if the Client proves that:</w:t>
      </w:r>
    </w:p>
    <w:p w14:paraId="3CDB4FE6" w14:textId="77777777" w:rsidR="004C3611" w:rsidRPr="0083098B" w:rsidRDefault="004C3611" w:rsidP="004C3611">
      <w:pPr>
        <w:pStyle w:val="Paragraphedeliste"/>
        <w:numPr>
          <w:ilvl w:val="0"/>
          <w:numId w:val="19"/>
        </w:numPr>
      </w:pPr>
      <w:r w:rsidRPr="0083098B">
        <w:t>The exact amount of was not specified when the Client authorised the payment; and</w:t>
      </w:r>
    </w:p>
    <w:p w14:paraId="4495037F" w14:textId="77777777" w:rsidR="004C3611" w:rsidRPr="0083098B" w:rsidRDefault="004C3611" w:rsidP="004C3611">
      <w:pPr>
        <w:pStyle w:val="Paragraphedeliste"/>
        <w:tabs>
          <w:tab w:val="clear" w:pos="360"/>
        </w:tabs>
      </w:pPr>
    </w:p>
    <w:p w14:paraId="23B3E9EB" w14:textId="77777777" w:rsidR="004C3611" w:rsidRPr="0083098B" w:rsidRDefault="004C3611" w:rsidP="004C3611">
      <w:pPr>
        <w:pStyle w:val="Paragraphedeliste"/>
        <w:numPr>
          <w:ilvl w:val="0"/>
          <w:numId w:val="19"/>
        </w:numPr>
      </w:pPr>
      <w:r w:rsidRPr="0083098B">
        <w:t xml:space="preserve">The amount of the Transaction exceeds the amount that the Client have reasonably expected, taking into account the Client’s previous spending pattern, this Agreement and the relevant circumstances of the case. </w:t>
      </w:r>
    </w:p>
    <w:p w14:paraId="48219A7D" w14:textId="1A874285" w:rsidR="004C3611" w:rsidRPr="0083098B" w:rsidRDefault="00CE7665" w:rsidP="004C3611">
      <w:pPr>
        <w:ind w:left="0"/>
      </w:pPr>
      <w:r w:rsidRPr="0083098B">
        <w:t xml:space="preserve">We </w:t>
      </w:r>
      <w:r w:rsidR="004C3611" w:rsidRPr="0083098B">
        <w:t xml:space="preserve">shall refund or notify its reasoned refusal to refund within ten (10) Business Days starting from the request or the receipt of the additional information. </w:t>
      </w:r>
    </w:p>
    <w:p w14:paraId="4C307724" w14:textId="5B372ACD" w:rsidR="004C3611" w:rsidRPr="0083098B" w:rsidRDefault="004C3611" w:rsidP="004C3611">
      <w:pPr>
        <w:ind w:left="0"/>
      </w:pPr>
      <w:r w:rsidRPr="0083098B">
        <w:t xml:space="preserve">If an incorrect amount has been debited from the Available balance due </w:t>
      </w:r>
      <w:bookmarkStart w:id="95" w:name="_Hlk131757829"/>
      <w:r w:rsidRPr="0083098B">
        <w:t xml:space="preserve">to </w:t>
      </w:r>
      <w:r w:rsidR="00CE7665" w:rsidRPr="0083098B">
        <w:t>Our</w:t>
      </w:r>
      <w:r w:rsidRPr="0083098B">
        <w:t xml:space="preserve"> error, </w:t>
      </w:r>
      <w:r w:rsidR="00CE7665" w:rsidRPr="0083098B">
        <w:t xml:space="preserve">We </w:t>
      </w:r>
      <w:bookmarkEnd w:id="95"/>
      <w:r w:rsidRPr="0083098B">
        <w:t>shall correct the error without being liable for any compensation whatsoever to the Client.</w:t>
      </w:r>
    </w:p>
    <w:p w14:paraId="7A576FB9" w14:textId="6104CAB5" w:rsidR="004C3611" w:rsidRPr="0083098B" w:rsidRDefault="004C3611" w:rsidP="004C3611">
      <w:pPr>
        <w:tabs>
          <w:tab w:val="clear" w:pos="360"/>
        </w:tabs>
        <w:ind w:left="0"/>
      </w:pPr>
      <w:r w:rsidRPr="0083098B">
        <w:t xml:space="preserve">If investigations performed by </w:t>
      </w:r>
      <w:r w:rsidR="00CE7665" w:rsidRPr="0083098B">
        <w:t>Us</w:t>
      </w:r>
      <w:r w:rsidRPr="0083098B">
        <w:t xml:space="preserve"> show that there have been unauthorised or incorrectly executed Transactions on the Client’s Account then, provided that the claim has been made within the time limits specified in this clause, the Client will not be liable for such Transactions. </w:t>
      </w:r>
    </w:p>
    <w:p w14:paraId="07660FA3" w14:textId="77777777" w:rsidR="004C3611" w:rsidRPr="0083098B" w:rsidRDefault="004C3611" w:rsidP="004C3611">
      <w:pPr>
        <w:ind w:left="0"/>
      </w:pPr>
    </w:p>
    <w:p w14:paraId="71728467" w14:textId="77777777" w:rsidR="004C3611" w:rsidRPr="0083098B" w:rsidRDefault="004C3611" w:rsidP="004C3611">
      <w:pPr>
        <w:pStyle w:val="Titre2"/>
        <w:numPr>
          <w:ilvl w:val="0"/>
          <w:numId w:val="0"/>
        </w:numPr>
        <w:rPr>
          <w:color w:val="auto"/>
          <w:sz w:val="20"/>
          <w:szCs w:val="20"/>
        </w:rPr>
      </w:pPr>
      <w:bookmarkStart w:id="96" w:name="_Toc162255518"/>
      <w:r w:rsidRPr="0083098B">
        <w:rPr>
          <w:color w:val="auto"/>
          <w:sz w:val="20"/>
          <w:szCs w:val="20"/>
        </w:rPr>
        <w:t>7.15. Card Renewal.</w:t>
      </w:r>
      <w:bookmarkEnd w:id="96"/>
    </w:p>
    <w:p w14:paraId="514E595B" w14:textId="77777777" w:rsidR="004C3611" w:rsidRPr="0083098B" w:rsidRDefault="004C3611" w:rsidP="004C3611">
      <w:pPr>
        <w:autoSpaceDE w:val="0"/>
        <w:autoSpaceDN w:val="0"/>
        <w:adjustRightInd w:val="0"/>
        <w:ind w:left="0"/>
      </w:pPr>
    </w:p>
    <w:p w14:paraId="45C6CE4D" w14:textId="77777777" w:rsidR="004C3611" w:rsidRPr="0083098B" w:rsidRDefault="004C3611" w:rsidP="004C3611">
      <w:pPr>
        <w:autoSpaceDE w:val="0"/>
        <w:autoSpaceDN w:val="0"/>
        <w:adjustRightInd w:val="0"/>
        <w:ind w:left="0"/>
        <w:rPr>
          <w:rFonts w:eastAsia="Foco-Regular"/>
        </w:rPr>
      </w:pPr>
      <w:r w:rsidRPr="0083098B">
        <w:t xml:space="preserve">The Card’s Expiry Date is printed on the front of the Card. </w:t>
      </w:r>
    </w:p>
    <w:p w14:paraId="76E53C6E" w14:textId="77777777" w:rsidR="004C3611" w:rsidRPr="0083098B" w:rsidRDefault="004C3611" w:rsidP="004C3611">
      <w:pPr>
        <w:autoSpaceDE w:val="0"/>
        <w:autoSpaceDN w:val="0"/>
        <w:adjustRightInd w:val="0"/>
        <w:ind w:left="0"/>
        <w:rPr>
          <w:rFonts w:eastAsia="Foco-Regular"/>
        </w:rPr>
      </w:pPr>
      <w:r w:rsidRPr="0083098B">
        <w:rPr>
          <w:rFonts w:eastAsia="Foco-Regular"/>
        </w:rPr>
        <w:t xml:space="preserve">The Client shall not be able to use or to load the Card after its Expiry Date. </w:t>
      </w:r>
    </w:p>
    <w:p w14:paraId="534C4DB5" w14:textId="219BA134" w:rsidR="004C3611" w:rsidRPr="0083098B" w:rsidRDefault="004C3611" w:rsidP="004C3611">
      <w:pPr>
        <w:autoSpaceDE w:val="0"/>
        <w:autoSpaceDN w:val="0"/>
        <w:adjustRightInd w:val="0"/>
        <w:ind w:left="0"/>
        <w:rPr>
          <w:rFonts w:eastAsia="Foco-Regular"/>
        </w:rPr>
      </w:pPr>
      <w:r w:rsidRPr="0083098B">
        <w:rPr>
          <w:rFonts w:eastAsia="Foco-Regular"/>
        </w:rPr>
        <w:t xml:space="preserve">The Card may be automatically renewed at </w:t>
      </w:r>
      <w:r w:rsidR="00CE7665" w:rsidRPr="0083098B">
        <w:rPr>
          <w:rFonts w:eastAsia="Foco-Regular"/>
        </w:rPr>
        <w:t>Our</w:t>
      </w:r>
      <w:r w:rsidRPr="0083098B">
        <w:rPr>
          <w:rFonts w:eastAsia="Foco-Regular"/>
        </w:rPr>
        <w:t xml:space="preserve"> discretion. Unless requested otherwise, this will be on the same pricing as set out at the article 8. </w:t>
      </w:r>
    </w:p>
    <w:p w14:paraId="314DFB70" w14:textId="77777777" w:rsidR="004C3611" w:rsidRPr="0083098B" w:rsidRDefault="004C3611" w:rsidP="004C3611">
      <w:pPr>
        <w:autoSpaceDE w:val="0"/>
        <w:autoSpaceDN w:val="0"/>
        <w:adjustRightInd w:val="0"/>
        <w:ind w:left="0"/>
        <w:rPr>
          <w:rFonts w:eastAsia="Foco-Regular"/>
        </w:rPr>
      </w:pPr>
      <w:r w:rsidRPr="0083098B">
        <w:rPr>
          <w:rFonts w:eastAsia="Foco-Regular"/>
        </w:rPr>
        <w:t xml:space="preserve">Upon expiry of the Card, the Client may obtain a refund of any Available Balance in accordance with this Agreement. </w:t>
      </w:r>
    </w:p>
    <w:p w14:paraId="17B3B3A2" w14:textId="77777777" w:rsidR="004C3611" w:rsidRPr="0083098B" w:rsidRDefault="004C3611" w:rsidP="004C3611">
      <w:pPr>
        <w:autoSpaceDE w:val="0"/>
        <w:autoSpaceDN w:val="0"/>
        <w:adjustRightInd w:val="0"/>
        <w:ind w:left="0"/>
        <w:rPr>
          <w:rFonts w:eastAsia="Foco-Regular"/>
        </w:rPr>
      </w:pPr>
      <w:r w:rsidRPr="0083098B">
        <w:rPr>
          <w:rFonts w:eastAsia="Foco-Regular"/>
        </w:rPr>
        <w:t xml:space="preserve">If the Client does not request a redemption of the Available Balance, the monthly account fees shall continue to be charged to the Account, even if the Account is inactive or the Card has expired. </w:t>
      </w:r>
    </w:p>
    <w:p w14:paraId="63FF0D50" w14:textId="7DA493CF" w:rsidR="004C3611" w:rsidRPr="0083098B" w:rsidRDefault="004C3611" w:rsidP="004C3611">
      <w:pPr>
        <w:spacing w:after="160" w:line="259" w:lineRule="auto"/>
        <w:ind w:left="0"/>
      </w:pPr>
      <w:r w:rsidRPr="0083098B">
        <w:t xml:space="preserve">The Client acknowledges that </w:t>
      </w:r>
      <w:r w:rsidR="00CE7665" w:rsidRPr="0083098B">
        <w:t>We have</w:t>
      </w:r>
      <w:r w:rsidRPr="0083098B">
        <w:t xml:space="preserve"> the right of set-off and the right to transfer or to use the Available balance for the purposes of reimbursement of Client’s legal and / or contractual obligations not respected by the Client upon the order of the competent authorities. </w:t>
      </w:r>
    </w:p>
    <w:p w14:paraId="4AAEB07F" w14:textId="77777777" w:rsidR="004C3611" w:rsidRPr="0083098B" w:rsidRDefault="004C3611" w:rsidP="004C3611">
      <w:pPr>
        <w:pStyle w:val="Titre2"/>
        <w:numPr>
          <w:ilvl w:val="0"/>
          <w:numId w:val="0"/>
        </w:numPr>
        <w:rPr>
          <w:color w:val="auto"/>
          <w:sz w:val="20"/>
          <w:szCs w:val="20"/>
        </w:rPr>
      </w:pPr>
      <w:bookmarkStart w:id="97" w:name="_Toc162255519"/>
      <w:r w:rsidRPr="0083098B">
        <w:rPr>
          <w:color w:val="auto"/>
          <w:sz w:val="20"/>
          <w:szCs w:val="20"/>
        </w:rPr>
        <w:t>7.16. Redemption of the Available Balance.</w:t>
      </w:r>
      <w:bookmarkEnd w:id="97"/>
      <w:r w:rsidRPr="0083098B">
        <w:rPr>
          <w:color w:val="auto"/>
          <w:sz w:val="20"/>
          <w:szCs w:val="20"/>
        </w:rPr>
        <w:t xml:space="preserve"> </w:t>
      </w:r>
    </w:p>
    <w:p w14:paraId="2AB5CA56" w14:textId="77777777" w:rsidR="004C3611" w:rsidRPr="0083098B" w:rsidRDefault="004C3611" w:rsidP="004C3611">
      <w:pPr>
        <w:ind w:left="0"/>
      </w:pPr>
    </w:p>
    <w:p w14:paraId="1B2002B0" w14:textId="2DC757B9" w:rsidR="004C3611" w:rsidRPr="0083098B" w:rsidRDefault="004C3611" w:rsidP="004C3611">
      <w:pPr>
        <w:ind w:left="0"/>
      </w:pPr>
      <w:r w:rsidRPr="0083098B">
        <w:t>The Client can redeem all or part of the Available Balance by contacting the Customer Service within six (6) years after the Expiry Date printed on the Card.</w:t>
      </w:r>
    </w:p>
    <w:p w14:paraId="3613CB51" w14:textId="77777777" w:rsidR="004C3611" w:rsidRPr="0083098B" w:rsidRDefault="004C3611" w:rsidP="004C3611">
      <w:pPr>
        <w:ind w:left="0"/>
      </w:pPr>
      <w:r w:rsidRPr="0083098B">
        <w:lastRenderedPageBreak/>
        <w:t>The redeemed funds shall be transferred into a Client’s bank account upon presentation of proof of ownership of the account by the Client.</w:t>
      </w:r>
    </w:p>
    <w:p w14:paraId="306BB0CD" w14:textId="77777777" w:rsidR="004C3611" w:rsidRPr="0083098B" w:rsidRDefault="004C3611" w:rsidP="004C3611">
      <w:pPr>
        <w:ind w:left="0"/>
      </w:pPr>
      <w:r w:rsidRPr="0083098B">
        <w:t>The Client shall be charged a fee to cover redemption costs on each redemption request concerning all or part of the Available balance where:</w:t>
      </w:r>
    </w:p>
    <w:p w14:paraId="2E6A822A" w14:textId="77777777" w:rsidR="004C3611" w:rsidRPr="0083098B" w:rsidRDefault="004C3611" w:rsidP="004C3611">
      <w:pPr>
        <w:pStyle w:val="Paragraphedeliste"/>
        <w:numPr>
          <w:ilvl w:val="0"/>
          <w:numId w:val="19"/>
        </w:numPr>
      </w:pPr>
      <w:r w:rsidRPr="0083098B">
        <w:t>Redemption is requested before the termination of the Agreement;</w:t>
      </w:r>
    </w:p>
    <w:p w14:paraId="471048FE" w14:textId="77777777" w:rsidR="004C3611" w:rsidRPr="0083098B" w:rsidRDefault="004C3611" w:rsidP="004C3611">
      <w:pPr>
        <w:pStyle w:val="Paragraphedeliste"/>
        <w:tabs>
          <w:tab w:val="clear" w:pos="360"/>
        </w:tabs>
      </w:pPr>
    </w:p>
    <w:p w14:paraId="56CD19E7" w14:textId="77777777" w:rsidR="004C3611" w:rsidRPr="0083098B" w:rsidRDefault="004C3611" w:rsidP="004C3611">
      <w:pPr>
        <w:pStyle w:val="Paragraphedeliste"/>
        <w:numPr>
          <w:ilvl w:val="0"/>
          <w:numId w:val="19"/>
        </w:numPr>
      </w:pPr>
      <w:r w:rsidRPr="0083098B">
        <w:t>The e-Money holder terminates the Agreement before any agreement termination date; or</w:t>
      </w:r>
    </w:p>
    <w:p w14:paraId="1567A6C3" w14:textId="77777777" w:rsidR="004C3611" w:rsidRPr="0083098B" w:rsidRDefault="004C3611" w:rsidP="004C3611">
      <w:pPr>
        <w:pStyle w:val="Paragraphedeliste"/>
      </w:pPr>
    </w:p>
    <w:p w14:paraId="44753346" w14:textId="77777777" w:rsidR="004C3611" w:rsidRPr="0083098B" w:rsidRDefault="004C3611" w:rsidP="004C3611">
      <w:pPr>
        <w:pStyle w:val="Paragraphedeliste"/>
        <w:numPr>
          <w:ilvl w:val="0"/>
          <w:numId w:val="19"/>
        </w:numPr>
      </w:pPr>
      <w:r w:rsidRPr="0083098B">
        <w:t>Redemption is requested more than one (1) year after the termination of the Agreement.</w:t>
      </w:r>
    </w:p>
    <w:p w14:paraId="5F3CD341" w14:textId="77777777" w:rsidR="004C3611" w:rsidRPr="0083098B" w:rsidRDefault="004C3611" w:rsidP="004C3611">
      <w:pPr>
        <w:ind w:left="0"/>
      </w:pPr>
      <w:r w:rsidRPr="0083098B">
        <w:t xml:space="preserve">The Client shall be reminded of that fee before redemption. </w:t>
      </w:r>
    </w:p>
    <w:p w14:paraId="3B8141C0" w14:textId="77777777" w:rsidR="004C3611" w:rsidRPr="0083098B" w:rsidRDefault="004C3611" w:rsidP="004C3611">
      <w:pPr>
        <w:ind w:left="0"/>
      </w:pPr>
      <w:r w:rsidRPr="0083098B">
        <w:t>The Client acknowledges and agrees that if the Available balance is equal to or less than the amount he is willing to redeem in the circumstances listed above, the fee shall equal the balance that shall be reduced to zero.</w:t>
      </w:r>
    </w:p>
    <w:p w14:paraId="68C4341F" w14:textId="77777777" w:rsidR="004C3611" w:rsidRPr="0083098B" w:rsidRDefault="004C3611" w:rsidP="004C3611">
      <w:pPr>
        <w:ind w:left="0"/>
      </w:pPr>
      <w:r w:rsidRPr="0083098B">
        <w:t>No redemption fee shall be charged if:</w:t>
      </w:r>
    </w:p>
    <w:p w14:paraId="4A106D24" w14:textId="0EDC83A0" w:rsidR="004C3611" w:rsidRPr="0083098B" w:rsidRDefault="004C3611" w:rsidP="004C3611">
      <w:pPr>
        <w:pStyle w:val="Paragraphedeliste"/>
        <w:numPr>
          <w:ilvl w:val="0"/>
          <w:numId w:val="19"/>
        </w:numPr>
      </w:pPr>
      <w:r w:rsidRPr="0083098B">
        <w:t xml:space="preserve">The Agreement is terminated by </w:t>
      </w:r>
      <w:r w:rsidR="003001B4" w:rsidRPr="0083098B">
        <w:t>Us</w:t>
      </w:r>
      <w:r w:rsidRPr="0083098B">
        <w:t>; or</w:t>
      </w:r>
    </w:p>
    <w:p w14:paraId="7337DCC9" w14:textId="77777777" w:rsidR="004C3611" w:rsidRPr="0083098B" w:rsidRDefault="004C3611" w:rsidP="004C3611">
      <w:pPr>
        <w:pStyle w:val="Paragraphedeliste"/>
        <w:tabs>
          <w:tab w:val="clear" w:pos="360"/>
        </w:tabs>
      </w:pPr>
    </w:p>
    <w:p w14:paraId="411DFBA3" w14:textId="77777777" w:rsidR="004C3611" w:rsidRPr="0083098B" w:rsidRDefault="004C3611" w:rsidP="004C3611">
      <w:pPr>
        <w:pStyle w:val="Paragraphedeliste"/>
        <w:numPr>
          <w:ilvl w:val="0"/>
          <w:numId w:val="19"/>
        </w:numPr>
      </w:pPr>
      <w:r w:rsidRPr="0083098B">
        <w:t>The redemption is requested at termination of the Agreement or up to one (1) year after that date.</w:t>
      </w:r>
    </w:p>
    <w:p w14:paraId="0808483F" w14:textId="33CBEBD3" w:rsidR="004C3611" w:rsidRPr="0083098B" w:rsidRDefault="004C3611" w:rsidP="00CE7665">
      <w:pPr>
        <w:tabs>
          <w:tab w:val="clear" w:pos="360"/>
        </w:tabs>
        <w:ind w:left="0"/>
      </w:pPr>
      <w:r w:rsidRPr="0083098B">
        <w:t xml:space="preserve">Requests for redemption 6 years or more after the termination of the agreement will be </w:t>
      </w:r>
      <w:r w:rsidR="00A00009" w:rsidRPr="0083098B">
        <w:t>declined.</w:t>
      </w:r>
    </w:p>
    <w:p w14:paraId="40C83B6E" w14:textId="77777777" w:rsidR="004C3611" w:rsidRPr="0083098B" w:rsidRDefault="004C3611" w:rsidP="004C3611">
      <w:pPr>
        <w:pStyle w:val="Titre2"/>
        <w:numPr>
          <w:ilvl w:val="0"/>
          <w:numId w:val="0"/>
        </w:numPr>
        <w:rPr>
          <w:color w:val="auto"/>
          <w:sz w:val="20"/>
          <w:szCs w:val="20"/>
        </w:rPr>
      </w:pPr>
      <w:bookmarkStart w:id="98" w:name="_Toc162255520"/>
      <w:r w:rsidRPr="0083098B">
        <w:rPr>
          <w:color w:val="auto"/>
          <w:sz w:val="20"/>
          <w:szCs w:val="20"/>
        </w:rPr>
        <w:t>7.17. Card Cancellation.</w:t>
      </w:r>
      <w:bookmarkEnd w:id="98"/>
    </w:p>
    <w:p w14:paraId="5C9CBAAF" w14:textId="77777777" w:rsidR="004C3611" w:rsidRPr="0083098B" w:rsidRDefault="004C3611" w:rsidP="004C3611">
      <w:pPr>
        <w:ind w:left="0"/>
      </w:pPr>
    </w:p>
    <w:p w14:paraId="03B2AF9C" w14:textId="77777777" w:rsidR="004C3611" w:rsidRPr="0083098B" w:rsidRDefault="004C3611" w:rsidP="004C3611">
      <w:pPr>
        <w:ind w:left="0"/>
      </w:pPr>
      <w:r w:rsidRPr="0083098B">
        <w:t>The Card shall be automatically cancelled if:</w:t>
      </w:r>
    </w:p>
    <w:p w14:paraId="79079397" w14:textId="77777777" w:rsidR="004C3611" w:rsidRPr="0083098B" w:rsidRDefault="004C3611" w:rsidP="004C3611">
      <w:pPr>
        <w:pStyle w:val="Paragraphedeliste"/>
        <w:numPr>
          <w:ilvl w:val="0"/>
          <w:numId w:val="19"/>
        </w:numPr>
      </w:pPr>
      <w:r w:rsidRPr="0083098B">
        <w:t>The Client’s Account is closed for any reason; or</w:t>
      </w:r>
    </w:p>
    <w:p w14:paraId="32B5F03B" w14:textId="77777777" w:rsidR="004C3611" w:rsidRPr="0083098B" w:rsidRDefault="004C3611" w:rsidP="004C3611">
      <w:pPr>
        <w:pStyle w:val="Paragraphedeliste"/>
        <w:tabs>
          <w:tab w:val="clear" w:pos="360"/>
        </w:tabs>
      </w:pPr>
    </w:p>
    <w:p w14:paraId="08CDE253" w14:textId="0850D994" w:rsidR="004C3611" w:rsidRPr="0083098B" w:rsidRDefault="004C3611" w:rsidP="004C3611">
      <w:pPr>
        <w:pStyle w:val="Paragraphedeliste"/>
        <w:numPr>
          <w:ilvl w:val="0"/>
          <w:numId w:val="19"/>
        </w:numPr>
      </w:pPr>
      <w:r w:rsidRPr="0083098B">
        <w:t xml:space="preserve">The Issuer ceases issuing Cards or e-Money. In this case, the </w:t>
      </w:r>
      <w:r w:rsidR="003001B4" w:rsidRPr="0083098B">
        <w:t>Programme</w:t>
      </w:r>
      <w:r w:rsidRPr="0083098B">
        <w:t xml:space="preserve"> shall contact the Client to advise if another Card or e-Money will be issued by another issuer. </w:t>
      </w:r>
    </w:p>
    <w:p w14:paraId="5D704A4A" w14:textId="77777777" w:rsidR="004C3611" w:rsidRPr="0083098B" w:rsidRDefault="004C3611" w:rsidP="004C3611">
      <w:pPr>
        <w:pStyle w:val="Paragraphedeliste"/>
      </w:pPr>
    </w:p>
    <w:p w14:paraId="37DEE54E" w14:textId="77777777" w:rsidR="004C3611" w:rsidRPr="0083098B" w:rsidRDefault="004C3611" w:rsidP="004C3611">
      <w:pPr>
        <w:pStyle w:val="Titre1"/>
        <w:numPr>
          <w:ilvl w:val="0"/>
          <w:numId w:val="0"/>
        </w:numPr>
        <w:ind w:left="1162" w:firstLine="254"/>
        <w:rPr>
          <w:color w:val="auto"/>
          <w:sz w:val="20"/>
          <w:szCs w:val="20"/>
          <w:u w:val="single"/>
        </w:rPr>
      </w:pPr>
      <w:bookmarkStart w:id="99" w:name="_Toc162255521"/>
      <w:bookmarkStart w:id="100" w:name="_Hlk93936800"/>
      <w:r w:rsidRPr="0083098B">
        <w:rPr>
          <w:color w:val="auto"/>
          <w:sz w:val="20"/>
          <w:szCs w:val="20"/>
          <w:u w:val="single"/>
        </w:rPr>
        <w:t>Article 8. SERVICE PRICE AND FEES.</w:t>
      </w:r>
      <w:bookmarkEnd w:id="99"/>
    </w:p>
    <w:p w14:paraId="7D0FB4CD" w14:textId="77777777" w:rsidR="004C3611" w:rsidRPr="0083098B" w:rsidRDefault="004C3611" w:rsidP="004C3611">
      <w:pPr>
        <w:ind w:left="0"/>
      </w:pPr>
    </w:p>
    <w:p w14:paraId="5E982A03" w14:textId="0E7AB418" w:rsidR="004C3611" w:rsidRPr="0083098B" w:rsidRDefault="004C3611" w:rsidP="004C3611">
      <w:pPr>
        <w:ind w:left="0"/>
      </w:pPr>
      <w:r w:rsidRPr="0083098B">
        <w:t xml:space="preserve">The Client acknowledges and accepts that </w:t>
      </w:r>
      <w:r w:rsidR="00CE7665" w:rsidRPr="0083098B">
        <w:t>We have</w:t>
      </w:r>
      <w:r w:rsidRPr="0083098B">
        <w:t xml:space="preserve"> the absolute right to set-off, transfer, or apply sums held in his Account or Card in or towards satisfaction of all or any liabilities and Fees owed that have not been paid or satisfied when due. </w:t>
      </w:r>
    </w:p>
    <w:p w14:paraId="0E909394" w14:textId="77777777" w:rsidR="004C3611" w:rsidRPr="0083098B" w:rsidRDefault="004C3611" w:rsidP="004C3611">
      <w:pPr>
        <w:pStyle w:val="Titre2"/>
        <w:numPr>
          <w:ilvl w:val="0"/>
          <w:numId w:val="0"/>
        </w:numPr>
        <w:rPr>
          <w:color w:val="auto"/>
          <w:sz w:val="20"/>
          <w:szCs w:val="20"/>
        </w:rPr>
      </w:pPr>
      <w:bookmarkStart w:id="101" w:name="_Toc162255522"/>
      <w:r w:rsidRPr="0083098B">
        <w:rPr>
          <w:color w:val="auto"/>
          <w:sz w:val="20"/>
          <w:szCs w:val="20"/>
        </w:rPr>
        <w:t>8.1. Service Price.</w:t>
      </w:r>
      <w:bookmarkEnd w:id="101"/>
    </w:p>
    <w:p w14:paraId="5B7A4A1D" w14:textId="77777777" w:rsidR="004C3611" w:rsidRPr="0083098B" w:rsidRDefault="004C3611" w:rsidP="004C3611">
      <w:pPr>
        <w:ind w:left="0"/>
      </w:pPr>
    </w:p>
    <w:p w14:paraId="7D7A20F5"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lang w:val="en-GB"/>
        </w:rPr>
      </w:pPr>
      <w:r w:rsidRPr="0083098B">
        <w:rPr>
          <w:rFonts w:ascii="Arial" w:hAnsi="Arial" w:cs="Arial"/>
          <w:color w:val="auto"/>
          <w:sz w:val="20"/>
          <w:szCs w:val="20"/>
          <w:u w:color="000000"/>
          <w:lang w:val="en-GB"/>
        </w:rPr>
        <w:t xml:space="preserve">The monthly fees of the service cover a fixed amount applicable to the Card, including the issuing fees, and, where applicable, the renewal or replacement fees, the PIN Code reissuance and the service access price. </w:t>
      </w:r>
    </w:p>
    <w:p w14:paraId="514F62D2"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lang w:val="en-GB"/>
        </w:rPr>
      </w:pPr>
      <w:r w:rsidRPr="0083098B">
        <w:rPr>
          <w:rFonts w:ascii="Arial" w:hAnsi="Arial" w:cs="Arial"/>
          <w:color w:val="auto"/>
          <w:sz w:val="20"/>
          <w:szCs w:val="20"/>
          <w:u w:color="000000"/>
          <w:lang w:val="en-GB"/>
        </w:rPr>
        <w:t xml:space="preserve">Any month started necessarily generates monthly fees. </w:t>
      </w:r>
    </w:p>
    <w:p w14:paraId="6D8EEA07" w14:textId="77777777" w:rsidR="004C3611" w:rsidRPr="0083098B" w:rsidRDefault="004C3611" w:rsidP="004C3611">
      <w:pPr>
        <w:pStyle w:val="Titre2"/>
        <w:numPr>
          <w:ilvl w:val="0"/>
          <w:numId w:val="0"/>
        </w:numPr>
        <w:rPr>
          <w:color w:val="auto"/>
          <w:sz w:val="20"/>
          <w:szCs w:val="20"/>
        </w:rPr>
      </w:pPr>
      <w:bookmarkStart w:id="102" w:name="_Toc162255523"/>
      <w:r w:rsidRPr="0083098B">
        <w:rPr>
          <w:color w:val="auto"/>
          <w:sz w:val="20"/>
          <w:szCs w:val="20"/>
        </w:rPr>
        <w:t>8.2. Price Review.</w:t>
      </w:r>
      <w:bookmarkEnd w:id="102"/>
    </w:p>
    <w:p w14:paraId="1EB50349" w14:textId="77777777" w:rsidR="004C3611" w:rsidRPr="0083098B" w:rsidRDefault="004C3611" w:rsidP="004C3611">
      <w:pPr>
        <w:ind w:left="0"/>
      </w:pPr>
    </w:p>
    <w:p w14:paraId="214BBAFF" w14:textId="2710163B" w:rsidR="004C3611" w:rsidRPr="0083098B" w:rsidRDefault="00CE7665"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lang w:val="en-GB"/>
        </w:rPr>
      </w:pPr>
      <w:r w:rsidRPr="0083098B">
        <w:rPr>
          <w:rFonts w:ascii="Arial" w:hAnsi="Arial" w:cs="Arial"/>
          <w:color w:val="auto"/>
          <w:sz w:val="20"/>
          <w:szCs w:val="20"/>
          <w:u w:color="000000"/>
          <w:lang w:val="en-GB"/>
        </w:rPr>
        <w:t>We reserve</w:t>
      </w:r>
      <w:r w:rsidR="004C3611" w:rsidRPr="0083098B">
        <w:rPr>
          <w:rFonts w:ascii="Arial" w:hAnsi="Arial" w:cs="Arial"/>
          <w:color w:val="auto"/>
          <w:sz w:val="20"/>
          <w:szCs w:val="20"/>
          <w:u w:color="000000"/>
          <w:lang w:val="en-GB"/>
        </w:rPr>
        <w:t xml:space="preserve"> the right to review service price at any moment. </w:t>
      </w:r>
    </w:p>
    <w:p w14:paraId="71519A4E"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lang w:val="en-GB"/>
        </w:rPr>
      </w:pPr>
      <w:r w:rsidRPr="0083098B">
        <w:rPr>
          <w:rFonts w:ascii="Arial" w:hAnsi="Arial" w:cs="Arial"/>
          <w:color w:val="auto"/>
          <w:sz w:val="20"/>
          <w:szCs w:val="20"/>
          <w:u w:color="000000"/>
          <w:lang w:val="en-GB"/>
        </w:rPr>
        <w:t>Once reviewed, the price shall be notified to the Client by mail.</w:t>
      </w:r>
    </w:p>
    <w:p w14:paraId="6299A216"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lang w:val="en-GB"/>
        </w:rPr>
      </w:pPr>
      <w:r w:rsidRPr="0083098B">
        <w:rPr>
          <w:rFonts w:ascii="Arial" w:hAnsi="Arial" w:cs="Arial"/>
          <w:color w:val="auto"/>
          <w:sz w:val="20"/>
          <w:szCs w:val="20"/>
          <w:u w:color="000000"/>
          <w:lang w:val="en-GB"/>
        </w:rPr>
        <w:t xml:space="preserve">The new price shall enter into force within one (1) month starting from the date of its notification. </w:t>
      </w:r>
    </w:p>
    <w:p w14:paraId="3AEC1AA8" w14:textId="77777777" w:rsidR="004C3611" w:rsidRPr="0083098B" w:rsidRDefault="004C3611" w:rsidP="004C3611">
      <w:pPr>
        <w:ind w:left="0"/>
      </w:pPr>
    </w:p>
    <w:p w14:paraId="0EC771C1" w14:textId="77777777" w:rsidR="004C3611" w:rsidRPr="0083098B" w:rsidRDefault="004C3611" w:rsidP="004C3611">
      <w:pPr>
        <w:pStyle w:val="Titre2"/>
        <w:numPr>
          <w:ilvl w:val="0"/>
          <w:numId w:val="0"/>
        </w:numPr>
        <w:rPr>
          <w:color w:val="auto"/>
          <w:sz w:val="20"/>
          <w:szCs w:val="20"/>
        </w:rPr>
      </w:pPr>
      <w:bookmarkStart w:id="103" w:name="_Toc162255524"/>
      <w:r w:rsidRPr="0083098B">
        <w:rPr>
          <w:color w:val="auto"/>
          <w:sz w:val="20"/>
          <w:szCs w:val="20"/>
        </w:rPr>
        <w:t>8.3. Means of Payment.</w:t>
      </w:r>
      <w:bookmarkEnd w:id="103"/>
      <w:r w:rsidRPr="0083098B">
        <w:rPr>
          <w:color w:val="auto"/>
          <w:sz w:val="20"/>
          <w:szCs w:val="20"/>
        </w:rPr>
        <w:t xml:space="preserve"> </w:t>
      </w:r>
    </w:p>
    <w:p w14:paraId="1463C0F9" w14:textId="77777777" w:rsidR="004C3611" w:rsidRPr="0083098B" w:rsidRDefault="004C3611" w:rsidP="004C3611">
      <w:pPr>
        <w:ind w:left="0"/>
      </w:pPr>
    </w:p>
    <w:p w14:paraId="51EECB5A" w14:textId="77777777" w:rsidR="004C3611" w:rsidRPr="0083098B" w:rsidRDefault="004C3611" w:rsidP="004C3611">
      <w:pPr>
        <w:ind w:left="0"/>
      </w:pPr>
      <w:r w:rsidRPr="0083098B">
        <w:t xml:space="preserve">The Fees related to the use of the Card shall be deducted from the Available balance. </w:t>
      </w:r>
    </w:p>
    <w:p w14:paraId="50FC0CB1"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lang w:val="en-GB"/>
        </w:rPr>
      </w:pPr>
      <w:r w:rsidRPr="0083098B">
        <w:rPr>
          <w:rFonts w:ascii="Arial" w:hAnsi="Arial" w:cs="Arial"/>
          <w:color w:val="auto"/>
          <w:sz w:val="20"/>
          <w:szCs w:val="20"/>
          <w:u w:color="000000"/>
          <w:lang w:val="en-GB"/>
        </w:rPr>
        <w:t>The Client may use the following means of payment to pay the issuance and monthly fees:</w:t>
      </w:r>
    </w:p>
    <w:p w14:paraId="707FC9B3" w14:textId="77777777" w:rsidR="004C3611" w:rsidRPr="0083098B" w:rsidRDefault="004C3611" w:rsidP="004C3611">
      <w:pPr>
        <w:pStyle w:val="Titre3"/>
        <w:numPr>
          <w:ilvl w:val="0"/>
          <w:numId w:val="0"/>
        </w:numPr>
        <w:ind w:left="1996" w:hanging="720"/>
        <w:rPr>
          <w:i/>
          <w:iCs/>
        </w:rPr>
      </w:pPr>
      <w:bookmarkStart w:id="104" w:name="_Toc162255525"/>
      <w:r w:rsidRPr="0083098B">
        <w:rPr>
          <w:i/>
          <w:iCs/>
        </w:rPr>
        <w:t>8.3.1. Wire Transfer.</w:t>
      </w:r>
      <w:bookmarkEnd w:id="104"/>
    </w:p>
    <w:bookmarkEnd w:id="100"/>
    <w:p w14:paraId="7169CB57"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p>
    <w:p w14:paraId="02AAB76E"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This option involves the payment of the first full annuity, the first twelve (12) months, as well as the cost of the Card issuance.</w:t>
      </w:r>
    </w:p>
    <w:p w14:paraId="6A4B9CF3" w14:textId="648B0740"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 xml:space="preserve">When subscribing the Agreement, the Client makes a Wire transfer to a bank account of the </w:t>
      </w:r>
      <w:r w:rsidR="00893FFB" w:rsidRPr="0083098B">
        <w:rPr>
          <w:rFonts w:ascii="Arial" w:hAnsi="Arial" w:cs="Arial"/>
          <w:color w:val="auto"/>
          <w:sz w:val="20"/>
          <w:szCs w:val="20"/>
          <w:lang w:val="en-GB"/>
        </w:rPr>
        <w:t>Programme</w:t>
      </w:r>
      <w:r w:rsidRPr="0083098B">
        <w:rPr>
          <w:rFonts w:ascii="Arial" w:hAnsi="Arial" w:cs="Arial"/>
          <w:color w:val="auto"/>
          <w:sz w:val="20"/>
          <w:szCs w:val="20"/>
          <w:lang w:val="en-GB"/>
        </w:rPr>
        <w:t xml:space="preserve"> adding to his transfer a personal reference generated to him by the </w:t>
      </w:r>
      <w:r w:rsidR="00893FFB" w:rsidRPr="0083098B">
        <w:rPr>
          <w:rFonts w:ascii="Arial" w:hAnsi="Arial" w:cs="Arial"/>
          <w:color w:val="auto"/>
          <w:sz w:val="20"/>
          <w:szCs w:val="20"/>
          <w:lang w:val="en-GB"/>
        </w:rPr>
        <w:t>Programme</w:t>
      </w:r>
      <w:r w:rsidRPr="0083098B">
        <w:rPr>
          <w:rFonts w:ascii="Arial" w:hAnsi="Arial" w:cs="Arial"/>
          <w:color w:val="auto"/>
          <w:sz w:val="20"/>
          <w:szCs w:val="20"/>
          <w:lang w:val="en-GB"/>
        </w:rPr>
        <w:t xml:space="preserve">. </w:t>
      </w:r>
    </w:p>
    <w:p w14:paraId="71D0F3A3" w14:textId="77777777" w:rsidR="004C3611" w:rsidRPr="0083098B" w:rsidRDefault="004C3611" w:rsidP="004C3611">
      <w:pPr>
        <w:pStyle w:val="Titre3"/>
        <w:numPr>
          <w:ilvl w:val="0"/>
          <w:numId w:val="0"/>
        </w:numPr>
        <w:ind w:left="1996" w:hanging="720"/>
        <w:rPr>
          <w:i/>
          <w:iCs/>
        </w:rPr>
      </w:pPr>
      <w:bookmarkStart w:id="105" w:name="_Toc162255526"/>
      <w:r w:rsidRPr="0083098B">
        <w:rPr>
          <w:i/>
          <w:iCs/>
        </w:rPr>
        <w:t>8.3.2. SEPA Direct Debit.</w:t>
      </w:r>
      <w:bookmarkEnd w:id="105"/>
    </w:p>
    <w:p w14:paraId="781FB17E"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lang w:val="en-GB"/>
        </w:rPr>
      </w:pPr>
    </w:p>
    <w:p w14:paraId="72E92395" w14:textId="2CA81F95"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u w:color="000000"/>
          <w:lang w:val="en-GB"/>
        </w:rPr>
      </w:pPr>
      <w:r w:rsidRPr="0083098B">
        <w:rPr>
          <w:rFonts w:ascii="Arial" w:hAnsi="Arial" w:cs="Arial"/>
          <w:color w:val="auto"/>
          <w:sz w:val="20"/>
          <w:szCs w:val="20"/>
          <w:u w:color="000000"/>
          <w:lang w:val="en-GB"/>
        </w:rPr>
        <w:t xml:space="preserve">When subscribing the Agreement, the </w:t>
      </w:r>
      <w:r w:rsidR="00893FFB" w:rsidRPr="0083098B">
        <w:rPr>
          <w:rFonts w:ascii="Arial" w:hAnsi="Arial" w:cs="Arial"/>
          <w:color w:val="auto"/>
          <w:sz w:val="20"/>
          <w:szCs w:val="20"/>
          <w:lang w:val="en-GB"/>
        </w:rPr>
        <w:t xml:space="preserve">Programme </w:t>
      </w:r>
      <w:r w:rsidRPr="0083098B">
        <w:rPr>
          <w:rFonts w:ascii="Arial" w:hAnsi="Arial" w:cs="Arial"/>
          <w:color w:val="auto"/>
          <w:sz w:val="20"/>
          <w:szCs w:val="20"/>
          <w:u w:color="000000"/>
          <w:lang w:val="en-GB"/>
        </w:rPr>
        <w:t xml:space="preserve">provides the Client with a reference and a PDF document to download and to complete for the purpose of authorising SEPA direct debits on the Client’s bank account for the </w:t>
      </w:r>
      <w:r w:rsidR="00893FFB" w:rsidRPr="0083098B">
        <w:rPr>
          <w:rFonts w:ascii="Arial" w:hAnsi="Arial" w:cs="Arial"/>
          <w:color w:val="auto"/>
          <w:sz w:val="20"/>
          <w:szCs w:val="20"/>
          <w:lang w:val="en-GB"/>
        </w:rPr>
        <w:t xml:space="preserve">Programme’s </w:t>
      </w:r>
      <w:r w:rsidRPr="0083098B">
        <w:rPr>
          <w:rFonts w:ascii="Arial" w:hAnsi="Arial" w:cs="Arial"/>
          <w:color w:val="auto"/>
          <w:sz w:val="20"/>
          <w:szCs w:val="20"/>
          <w:u w:color="000000"/>
          <w:lang w:val="en-GB"/>
        </w:rPr>
        <w:t>benefit to pay for the order and monthly fees.</w:t>
      </w:r>
    </w:p>
    <w:p w14:paraId="75071239" w14:textId="77777777" w:rsidR="004C3611" w:rsidRPr="0083098B" w:rsidRDefault="004C3611" w:rsidP="004C3611">
      <w:pPr>
        <w:pStyle w:val="Titre3"/>
        <w:numPr>
          <w:ilvl w:val="0"/>
          <w:numId w:val="0"/>
        </w:numPr>
        <w:ind w:left="1996" w:hanging="720"/>
        <w:rPr>
          <w:i/>
          <w:iCs/>
        </w:rPr>
      </w:pPr>
      <w:bookmarkStart w:id="106" w:name="_Toc162255527"/>
      <w:r w:rsidRPr="0083098B">
        <w:rPr>
          <w:i/>
          <w:iCs/>
        </w:rPr>
        <w:t>8.3.3. Credit Card.</w:t>
      </w:r>
      <w:bookmarkEnd w:id="106"/>
    </w:p>
    <w:p w14:paraId="2B5301BB"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p>
    <w:p w14:paraId="2A762180"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 xml:space="preserve">The Client must enter the details of his current credit card to pay the Card issuance and his monthly fees. </w:t>
      </w:r>
    </w:p>
    <w:p w14:paraId="10EFF8AE"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 xml:space="preserve">The Client shall be redirected to the bank interface allowing him to pay by credit card. </w:t>
      </w:r>
    </w:p>
    <w:p w14:paraId="6123E222" w14:textId="77777777" w:rsidR="004C3611" w:rsidRPr="0083098B" w:rsidRDefault="004C3611" w:rsidP="004C3611">
      <w:pPr>
        <w:pStyle w:val="Titre2"/>
        <w:numPr>
          <w:ilvl w:val="0"/>
          <w:numId w:val="0"/>
        </w:numPr>
        <w:rPr>
          <w:color w:val="auto"/>
          <w:sz w:val="20"/>
          <w:szCs w:val="20"/>
        </w:rPr>
      </w:pPr>
      <w:bookmarkStart w:id="107" w:name="_Toc162255528"/>
      <w:r w:rsidRPr="0083098B">
        <w:rPr>
          <w:color w:val="auto"/>
          <w:sz w:val="20"/>
          <w:szCs w:val="20"/>
        </w:rPr>
        <w:t>8.4. Penalties.</w:t>
      </w:r>
      <w:bookmarkEnd w:id="107"/>
    </w:p>
    <w:p w14:paraId="38A711A9" w14:textId="77777777" w:rsidR="004C3611" w:rsidRPr="0083098B" w:rsidRDefault="004C3611" w:rsidP="004C3611">
      <w:pPr>
        <w:ind w:left="0"/>
        <w:rPr>
          <w:u w:color="000000"/>
          <w14:textOutline w14:w="0" w14:cap="flat" w14:cmpd="sng" w14:algn="ctr">
            <w14:noFill/>
            <w14:prstDash w14:val="solid"/>
            <w14:bevel/>
          </w14:textOutline>
        </w:rPr>
      </w:pPr>
    </w:p>
    <w:p w14:paraId="7C5D5C07" w14:textId="77777777" w:rsidR="004C3611" w:rsidRPr="0083098B" w:rsidRDefault="004C3611" w:rsidP="004C3611">
      <w:pPr>
        <w:ind w:left="0"/>
        <w:rPr>
          <w:u w:color="000000"/>
          <w14:textOutline w14:w="0" w14:cap="flat" w14:cmpd="sng" w14:algn="ctr">
            <w14:noFill/>
            <w14:prstDash w14:val="solid"/>
            <w14:bevel/>
          </w14:textOutline>
        </w:rPr>
      </w:pPr>
      <w:r w:rsidRPr="0083098B">
        <w:rPr>
          <w:u w:color="000000"/>
          <w14:textOutline w14:w="0" w14:cap="flat" w14:cmpd="sng" w14:algn="ctr">
            <w14:noFill/>
            <w14:prstDash w14:val="solid"/>
            <w14:bevel/>
          </w14:textOutline>
        </w:rPr>
        <w:t xml:space="preserve">Payment of fees is immediately due. </w:t>
      </w:r>
    </w:p>
    <w:p w14:paraId="24A07E5E" w14:textId="77777777" w:rsidR="004C3611" w:rsidRPr="0083098B" w:rsidRDefault="004C3611" w:rsidP="004C3611">
      <w:pPr>
        <w:ind w:left="0"/>
        <w:rPr>
          <w:u w:color="000000"/>
          <w14:textOutline w14:w="0" w14:cap="flat" w14:cmpd="sng" w14:algn="ctr">
            <w14:noFill/>
            <w14:prstDash w14:val="solid"/>
            <w14:bevel/>
          </w14:textOutline>
        </w:rPr>
      </w:pPr>
      <w:r w:rsidRPr="0083098B">
        <w:rPr>
          <w:u w:color="000000"/>
          <w14:textOutline w14:w="0" w14:cap="flat" w14:cmpd="sng" w14:algn="ctr">
            <w14:noFill/>
            <w14:prstDash w14:val="solid"/>
            <w14:bevel/>
          </w14:textOutline>
        </w:rPr>
        <w:t xml:space="preserve">Any failure to pay the fees gives rise to the penalties according to the applicable legislation. </w:t>
      </w:r>
    </w:p>
    <w:p w14:paraId="3C1C9F82"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p>
    <w:p w14:paraId="31202362" w14:textId="77777777" w:rsidR="004C3611" w:rsidRPr="0083098B" w:rsidRDefault="004C3611" w:rsidP="004C3611">
      <w:pPr>
        <w:pStyle w:val="Titre2"/>
        <w:numPr>
          <w:ilvl w:val="0"/>
          <w:numId w:val="0"/>
        </w:numPr>
        <w:rPr>
          <w:color w:val="auto"/>
          <w:sz w:val="20"/>
          <w:szCs w:val="20"/>
        </w:rPr>
      </w:pPr>
      <w:bookmarkStart w:id="108" w:name="_Toc162255529"/>
      <w:r w:rsidRPr="0083098B">
        <w:rPr>
          <w:color w:val="auto"/>
          <w:sz w:val="20"/>
          <w:szCs w:val="20"/>
        </w:rPr>
        <w:t>8.5. Recurrent Fees.</w:t>
      </w:r>
      <w:bookmarkEnd w:id="108"/>
      <w:r w:rsidRPr="0083098B">
        <w:rPr>
          <w:color w:val="auto"/>
          <w:sz w:val="20"/>
          <w:szCs w:val="20"/>
        </w:rPr>
        <w:t xml:space="preserve"> </w:t>
      </w:r>
    </w:p>
    <w:p w14:paraId="38FA2252"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3"/>
        <w:gridCol w:w="6333"/>
      </w:tblGrid>
      <w:tr w:rsidR="004C3611" w:rsidRPr="0083098B" w14:paraId="30B5D45F" w14:textId="77777777" w:rsidTr="00271D8A">
        <w:trPr>
          <w:trHeight w:val="300"/>
        </w:trPr>
        <w:tc>
          <w:tcPr>
            <w:tcW w:w="3073" w:type="dxa"/>
            <w:shd w:val="clear" w:color="auto" w:fill="002060"/>
            <w:noWrap/>
            <w:hideMark/>
          </w:tcPr>
          <w:p w14:paraId="6F0374B6" w14:textId="77777777" w:rsidR="004C3611" w:rsidRPr="0083098B" w:rsidRDefault="004C3611" w:rsidP="00271D8A">
            <w:pPr>
              <w:ind w:left="0"/>
              <w:jc w:val="left"/>
              <w:rPr>
                <w:b/>
                <w:bCs/>
                <w:lang w:eastAsia="fr-CA"/>
              </w:rPr>
            </w:pPr>
            <w:r w:rsidRPr="0083098B">
              <w:rPr>
                <w:b/>
                <w:bCs/>
                <w:lang w:eastAsia="fr-CA"/>
              </w:rPr>
              <w:t>BASE CARD FEES</w:t>
            </w:r>
          </w:p>
        </w:tc>
        <w:tc>
          <w:tcPr>
            <w:tcW w:w="6333" w:type="dxa"/>
            <w:shd w:val="clear" w:color="auto" w:fill="002060"/>
            <w:noWrap/>
            <w:hideMark/>
          </w:tcPr>
          <w:p w14:paraId="72A14A8C" w14:textId="77777777" w:rsidR="004C3611" w:rsidRPr="0083098B" w:rsidRDefault="004C3611" w:rsidP="00271D8A">
            <w:pPr>
              <w:ind w:left="0"/>
              <w:rPr>
                <w:b/>
                <w:bCs/>
                <w:i/>
                <w:iCs/>
                <w:lang w:eastAsia="fr-CA"/>
              </w:rPr>
            </w:pPr>
            <w:r w:rsidRPr="0083098B">
              <w:rPr>
                <w:b/>
                <w:bCs/>
                <w:lang w:eastAsia="fr-CA"/>
              </w:rPr>
              <w:t>FEE TYPE</w:t>
            </w:r>
          </w:p>
        </w:tc>
      </w:tr>
      <w:tr w:rsidR="004C3611" w:rsidRPr="0083098B" w14:paraId="42511F48" w14:textId="77777777" w:rsidTr="00271D8A">
        <w:trPr>
          <w:trHeight w:val="300"/>
        </w:trPr>
        <w:tc>
          <w:tcPr>
            <w:tcW w:w="3073" w:type="dxa"/>
            <w:shd w:val="clear" w:color="auto" w:fill="auto"/>
            <w:hideMark/>
          </w:tcPr>
          <w:p w14:paraId="4AA10F90"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Card price</w:t>
            </w:r>
          </w:p>
        </w:tc>
        <w:tc>
          <w:tcPr>
            <w:tcW w:w="6333" w:type="dxa"/>
            <w:shd w:val="clear" w:color="auto" w:fill="auto"/>
            <w:noWrap/>
            <w:vAlign w:val="bottom"/>
            <w:hideMark/>
          </w:tcPr>
          <w:p w14:paraId="1FDED2FE"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 xml:space="preserve">Cost of the card including direct distribution to the cardholder by first class airmail (includes also mailer (?) and envelope). </w:t>
            </w:r>
          </w:p>
        </w:tc>
      </w:tr>
      <w:tr w:rsidR="004C3611" w:rsidRPr="0083098B" w14:paraId="4D81CFCC" w14:textId="77777777" w:rsidTr="00271D8A">
        <w:trPr>
          <w:trHeight w:val="289"/>
        </w:trPr>
        <w:tc>
          <w:tcPr>
            <w:tcW w:w="3073" w:type="dxa"/>
            <w:shd w:val="clear" w:color="auto" w:fill="auto"/>
            <w:hideMark/>
          </w:tcPr>
          <w:p w14:paraId="3D29F229"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Card Renewal price</w:t>
            </w:r>
          </w:p>
        </w:tc>
        <w:tc>
          <w:tcPr>
            <w:tcW w:w="6333" w:type="dxa"/>
            <w:shd w:val="clear" w:color="auto" w:fill="auto"/>
            <w:noWrap/>
            <w:vAlign w:val="bottom"/>
            <w:hideMark/>
          </w:tcPr>
          <w:p w14:paraId="0D3BE30B"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Cost of the replacement of the card after its expiration with a new card including direct distribution to the cardholder</w:t>
            </w:r>
          </w:p>
        </w:tc>
      </w:tr>
      <w:tr w:rsidR="004C3611" w:rsidRPr="0083098B" w14:paraId="26A10424" w14:textId="77777777" w:rsidTr="00271D8A">
        <w:trPr>
          <w:trHeight w:val="300"/>
        </w:trPr>
        <w:tc>
          <w:tcPr>
            <w:tcW w:w="3073" w:type="dxa"/>
            <w:shd w:val="clear" w:color="auto" w:fill="auto"/>
            <w:hideMark/>
          </w:tcPr>
          <w:p w14:paraId="080DA4CC" w14:textId="19A65E2D"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Annual</w:t>
            </w:r>
            <w:r w:rsidR="00FC3D48" w:rsidRPr="0083098B">
              <w:rPr>
                <w:rStyle w:val="Aucun"/>
                <w:rFonts w:ascii="Arial" w:hAnsi="Arial" w:cs="Arial"/>
                <w:color w:val="auto"/>
                <w:sz w:val="20"/>
                <w:szCs w:val="20"/>
                <w:u w:color="000000"/>
                <w:lang w:val="en-GB"/>
              </w:rPr>
              <w:t xml:space="preserve"> </w:t>
            </w:r>
            <w:r w:rsidR="00FC3D48" w:rsidRPr="0083098B">
              <w:rPr>
                <w:rStyle w:val="Aucun"/>
                <w:rFonts w:ascii="Arial" w:hAnsi="Arial" w:cs="Arial"/>
                <w:sz w:val="20"/>
                <w:szCs w:val="20"/>
                <w:u w:color="000000"/>
                <w:lang w:val="en-GB"/>
              </w:rPr>
              <w:t>/ monthly</w:t>
            </w:r>
            <w:r w:rsidRPr="0083098B">
              <w:rPr>
                <w:rStyle w:val="Aucun"/>
                <w:rFonts w:ascii="Arial" w:hAnsi="Arial" w:cs="Arial"/>
                <w:color w:val="auto"/>
                <w:sz w:val="20"/>
                <w:szCs w:val="20"/>
                <w:u w:color="000000"/>
                <w:lang w:val="en-GB"/>
              </w:rPr>
              <w:t xml:space="preserve"> Card Fee</w:t>
            </w:r>
            <w:r w:rsidR="00FC3D48" w:rsidRPr="0083098B">
              <w:rPr>
                <w:rStyle w:val="Aucun"/>
                <w:rFonts w:ascii="Arial" w:hAnsi="Arial" w:cs="Arial"/>
                <w:color w:val="auto"/>
                <w:sz w:val="20"/>
                <w:szCs w:val="20"/>
                <w:u w:color="000000"/>
                <w:lang w:val="en-GB"/>
              </w:rPr>
              <w:t>s</w:t>
            </w:r>
          </w:p>
        </w:tc>
        <w:tc>
          <w:tcPr>
            <w:tcW w:w="6333" w:type="dxa"/>
            <w:shd w:val="clear" w:color="auto" w:fill="auto"/>
            <w:noWrap/>
            <w:vAlign w:val="bottom"/>
            <w:hideMark/>
          </w:tcPr>
          <w:p w14:paraId="0E77D7DD" w14:textId="6B7ABAD7" w:rsidR="004C3611" w:rsidRPr="0083098B" w:rsidRDefault="00FC3D48"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C</w:t>
            </w:r>
            <w:r w:rsidRPr="0083098B">
              <w:rPr>
                <w:rStyle w:val="Aucun"/>
                <w:rFonts w:ascii="Arial" w:hAnsi="Arial" w:cs="Arial"/>
                <w:sz w:val="20"/>
                <w:szCs w:val="20"/>
                <w:u w:color="000000"/>
                <w:lang w:val="en-GB"/>
              </w:rPr>
              <w:t>ard subscription fees</w:t>
            </w:r>
          </w:p>
        </w:tc>
      </w:tr>
      <w:tr w:rsidR="004C3611" w:rsidRPr="0083098B" w14:paraId="1881C77B" w14:textId="77777777" w:rsidTr="00271D8A">
        <w:trPr>
          <w:trHeight w:val="300"/>
        </w:trPr>
        <w:tc>
          <w:tcPr>
            <w:tcW w:w="3073" w:type="dxa"/>
            <w:shd w:val="clear" w:color="auto" w:fill="auto"/>
            <w:hideMark/>
          </w:tcPr>
          <w:p w14:paraId="3EDE8A06"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Load fee</w:t>
            </w:r>
          </w:p>
        </w:tc>
        <w:tc>
          <w:tcPr>
            <w:tcW w:w="6333" w:type="dxa"/>
            <w:shd w:val="clear" w:color="auto" w:fill="auto"/>
            <w:noWrap/>
            <w:vAlign w:val="bottom"/>
            <w:hideMark/>
          </w:tcPr>
          <w:p w14:paraId="7A61E457"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 applied on every load made on the card</w:t>
            </w:r>
          </w:p>
        </w:tc>
      </w:tr>
      <w:tr w:rsidR="004C3611" w:rsidRPr="0083098B" w14:paraId="630E561C" w14:textId="77777777" w:rsidTr="00271D8A">
        <w:trPr>
          <w:trHeight w:val="300"/>
        </w:trPr>
        <w:tc>
          <w:tcPr>
            <w:tcW w:w="3073" w:type="dxa"/>
            <w:shd w:val="clear" w:color="auto" w:fill="auto"/>
            <w:hideMark/>
          </w:tcPr>
          <w:p w14:paraId="45CE867C"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Domestic POS</w:t>
            </w:r>
          </w:p>
        </w:tc>
        <w:tc>
          <w:tcPr>
            <w:tcW w:w="6333" w:type="dxa"/>
            <w:shd w:val="clear" w:color="auto" w:fill="auto"/>
            <w:noWrap/>
            <w:vAlign w:val="bottom"/>
            <w:hideMark/>
          </w:tcPr>
          <w:p w14:paraId="1F0A23DB"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 xml:space="preserve">Fee applied to every purchase made at a merchant in the country of issuance of the card </w:t>
            </w:r>
          </w:p>
        </w:tc>
      </w:tr>
      <w:tr w:rsidR="004C3611" w:rsidRPr="0083098B" w14:paraId="47837657" w14:textId="77777777" w:rsidTr="00271D8A">
        <w:trPr>
          <w:trHeight w:val="300"/>
        </w:trPr>
        <w:tc>
          <w:tcPr>
            <w:tcW w:w="3073" w:type="dxa"/>
            <w:shd w:val="clear" w:color="auto" w:fill="auto"/>
            <w:hideMark/>
          </w:tcPr>
          <w:p w14:paraId="380A49F0"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International POS</w:t>
            </w:r>
          </w:p>
        </w:tc>
        <w:tc>
          <w:tcPr>
            <w:tcW w:w="6333" w:type="dxa"/>
            <w:shd w:val="clear" w:color="auto" w:fill="auto"/>
            <w:noWrap/>
            <w:vAlign w:val="bottom"/>
            <w:hideMark/>
          </w:tcPr>
          <w:p w14:paraId="7DC346E3"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 applied to every purchase made at a merchant outside the country of issuance of the card</w:t>
            </w:r>
          </w:p>
        </w:tc>
      </w:tr>
      <w:tr w:rsidR="004C3611" w:rsidRPr="0083098B" w14:paraId="15E06AE1" w14:textId="77777777" w:rsidTr="00271D8A">
        <w:trPr>
          <w:trHeight w:val="300"/>
        </w:trPr>
        <w:tc>
          <w:tcPr>
            <w:tcW w:w="3073" w:type="dxa"/>
            <w:shd w:val="clear" w:color="auto" w:fill="auto"/>
            <w:hideMark/>
          </w:tcPr>
          <w:p w14:paraId="195FB575"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Domestic ATM</w:t>
            </w:r>
          </w:p>
        </w:tc>
        <w:tc>
          <w:tcPr>
            <w:tcW w:w="6333" w:type="dxa"/>
            <w:shd w:val="clear" w:color="auto" w:fill="auto"/>
            <w:noWrap/>
            <w:vAlign w:val="bottom"/>
            <w:hideMark/>
          </w:tcPr>
          <w:p w14:paraId="07C118C8"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 xml:space="preserve">Fee applied to every ATM withdrawal in the country of issuance of the card </w:t>
            </w:r>
          </w:p>
        </w:tc>
      </w:tr>
      <w:tr w:rsidR="004C3611" w:rsidRPr="0083098B" w14:paraId="5AA3F283" w14:textId="77777777" w:rsidTr="00271D8A">
        <w:trPr>
          <w:trHeight w:val="300"/>
        </w:trPr>
        <w:tc>
          <w:tcPr>
            <w:tcW w:w="3073" w:type="dxa"/>
            <w:shd w:val="clear" w:color="auto" w:fill="auto"/>
            <w:hideMark/>
          </w:tcPr>
          <w:p w14:paraId="5D70F262"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International ATM</w:t>
            </w:r>
          </w:p>
        </w:tc>
        <w:tc>
          <w:tcPr>
            <w:tcW w:w="6333" w:type="dxa"/>
            <w:shd w:val="clear" w:color="auto" w:fill="auto"/>
            <w:noWrap/>
            <w:vAlign w:val="bottom"/>
            <w:hideMark/>
          </w:tcPr>
          <w:p w14:paraId="510F7FBA"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 applied to every ATM withdrawal outside of the country of issuance of the card</w:t>
            </w:r>
          </w:p>
        </w:tc>
      </w:tr>
      <w:tr w:rsidR="004C3611" w:rsidRPr="0083098B" w14:paraId="030DFD79" w14:textId="77777777" w:rsidTr="00271D8A">
        <w:trPr>
          <w:trHeight w:val="300"/>
        </w:trPr>
        <w:tc>
          <w:tcPr>
            <w:tcW w:w="3073" w:type="dxa"/>
            <w:shd w:val="clear" w:color="auto" w:fill="auto"/>
            <w:hideMark/>
          </w:tcPr>
          <w:p w14:paraId="5E9B73AA"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lastRenderedPageBreak/>
              <w:t>FX fee</w:t>
            </w:r>
          </w:p>
        </w:tc>
        <w:tc>
          <w:tcPr>
            <w:tcW w:w="6333" w:type="dxa"/>
            <w:shd w:val="clear" w:color="auto" w:fill="auto"/>
            <w:noWrap/>
            <w:vAlign w:val="bottom"/>
            <w:hideMark/>
          </w:tcPr>
          <w:p w14:paraId="0CB12610"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 applied on top of the interbank rate for currency conversion on all transactions (POS and ATM) in a different currency than the card's</w:t>
            </w:r>
          </w:p>
        </w:tc>
      </w:tr>
      <w:tr w:rsidR="004C3611" w:rsidRPr="0083098B" w14:paraId="51D3563B" w14:textId="77777777" w:rsidTr="00271D8A">
        <w:trPr>
          <w:trHeight w:val="300"/>
        </w:trPr>
        <w:tc>
          <w:tcPr>
            <w:tcW w:w="3073" w:type="dxa"/>
            <w:shd w:val="clear" w:color="auto" w:fill="auto"/>
            <w:hideMark/>
          </w:tcPr>
          <w:p w14:paraId="5EE7306E"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IVR fee</w:t>
            </w:r>
          </w:p>
        </w:tc>
        <w:tc>
          <w:tcPr>
            <w:tcW w:w="6333" w:type="dxa"/>
            <w:shd w:val="clear" w:color="auto" w:fill="auto"/>
            <w:noWrap/>
            <w:vAlign w:val="bottom"/>
            <w:hideMark/>
          </w:tcPr>
          <w:p w14:paraId="6639C8A5"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 applied at every use of an IVR (Interactive Voice Response) command: balance, block, unblock, lost, stolen, last transactions, retrieve PIN</w:t>
            </w:r>
          </w:p>
        </w:tc>
      </w:tr>
      <w:tr w:rsidR="004C3611" w:rsidRPr="0083098B" w14:paraId="28143E16" w14:textId="77777777" w:rsidTr="00271D8A">
        <w:trPr>
          <w:trHeight w:val="300"/>
        </w:trPr>
        <w:tc>
          <w:tcPr>
            <w:tcW w:w="3073" w:type="dxa"/>
            <w:shd w:val="clear" w:color="auto" w:fill="auto"/>
            <w:hideMark/>
          </w:tcPr>
          <w:p w14:paraId="339FEBAD"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SMS fee</w:t>
            </w:r>
          </w:p>
        </w:tc>
        <w:tc>
          <w:tcPr>
            <w:tcW w:w="6333" w:type="dxa"/>
            <w:shd w:val="clear" w:color="auto" w:fill="auto"/>
            <w:noWrap/>
            <w:vAlign w:val="bottom"/>
            <w:hideMark/>
          </w:tcPr>
          <w:p w14:paraId="19212850"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 applied at every use of an SMS command: balance, block, unblock, lost, stolen, last transactions, info (to get the lists of commands)</w:t>
            </w:r>
          </w:p>
        </w:tc>
      </w:tr>
      <w:tr w:rsidR="004C3611" w:rsidRPr="0083098B" w14:paraId="708B554C" w14:textId="77777777" w:rsidTr="00271D8A">
        <w:trPr>
          <w:trHeight w:val="300"/>
        </w:trPr>
        <w:tc>
          <w:tcPr>
            <w:tcW w:w="3073" w:type="dxa"/>
            <w:shd w:val="clear" w:color="auto" w:fill="auto"/>
            <w:hideMark/>
          </w:tcPr>
          <w:p w14:paraId="2B9E8E3C"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Activation fee</w:t>
            </w:r>
          </w:p>
        </w:tc>
        <w:tc>
          <w:tcPr>
            <w:tcW w:w="6333" w:type="dxa"/>
            <w:shd w:val="clear" w:color="auto" w:fill="auto"/>
            <w:noWrap/>
            <w:vAlign w:val="bottom"/>
            <w:hideMark/>
          </w:tcPr>
          <w:p w14:paraId="7CC36F22"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 applied when the card is activated by one of the means offered to the client (web, IVR, API)</w:t>
            </w:r>
          </w:p>
        </w:tc>
      </w:tr>
      <w:tr w:rsidR="004C3611" w:rsidRPr="0083098B" w14:paraId="45F4586C" w14:textId="77777777" w:rsidTr="00271D8A">
        <w:trPr>
          <w:trHeight w:val="300"/>
        </w:trPr>
        <w:tc>
          <w:tcPr>
            <w:tcW w:w="3073" w:type="dxa"/>
            <w:shd w:val="clear" w:color="auto" w:fill="auto"/>
            <w:noWrap/>
            <w:hideMark/>
          </w:tcPr>
          <w:p w14:paraId="67726D54" w14:textId="77777777" w:rsidR="004C3611" w:rsidRPr="0083098B" w:rsidRDefault="004C3611" w:rsidP="00271D8A">
            <w:pPr>
              <w:rPr>
                <w:b/>
                <w:bCs/>
                <w:lang w:eastAsia="fr-CA"/>
              </w:rPr>
            </w:pPr>
            <w:r w:rsidRPr="0083098B">
              <w:rPr>
                <w:b/>
                <w:bCs/>
                <w:lang w:eastAsia="fr-CA"/>
              </w:rPr>
              <w:t>Other Fees</w:t>
            </w:r>
          </w:p>
        </w:tc>
        <w:tc>
          <w:tcPr>
            <w:tcW w:w="6333" w:type="dxa"/>
            <w:shd w:val="clear" w:color="auto" w:fill="auto"/>
            <w:noWrap/>
            <w:vAlign w:val="bottom"/>
            <w:hideMark/>
          </w:tcPr>
          <w:p w14:paraId="2BD92F32" w14:textId="77777777" w:rsidR="004C3611" w:rsidRPr="0083098B" w:rsidRDefault="004C3611" w:rsidP="00271D8A">
            <w:pPr>
              <w:rPr>
                <w:b/>
                <w:bCs/>
                <w:i/>
                <w:iCs/>
                <w:lang w:eastAsia="fr-CA"/>
              </w:rPr>
            </w:pPr>
            <w:r w:rsidRPr="0083098B">
              <w:rPr>
                <w:b/>
                <w:bCs/>
                <w:i/>
                <w:iCs/>
                <w:lang w:eastAsia="fr-CA"/>
              </w:rPr>
              <w:t>Fee type:</w:t>
            </w:r>
          </w:p>
        </w:tc>
      </w:tr>
      <w:tr w:rsidR="004C3611" w:rsidRPr="0083098B" w14:paraId="33716856" w14:textId="77777777" w:rsidTr="00271D8A">
        <w:trPr>
          <w:trHeight w:val="300"/>
        </w:trPr>
        <w:tc>
          <w:tcPr>
            <w:tcW w:w="3073" w:type="dxa"/>
            <w:shd w:val="clear" w:color="auto" w:fill="auto"/>
            <w:noWrap/>
            <w:hideMark/>
          </w:tcPr>
          <w:p w14:paraId="49F0F71C"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Fees for declined operation for insufficient balance</w:t>
            </w:r>
          </w:p>
        </w:tc>
        <w:tc>
          <w:tcPr>
            <w:tcW w:w="6333" w:type="dxa"/>
            <w:shd w:val="clear" w:color="auto" w:fill="auto"/>
            <w:noWrap/>
            <w:vAlign w:val="bottom"/>
            <w:hideMark/>
          </w:tcPr>
          <w:p w14:paraId="3C44B8C6"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 applied to every attempted transaction (POS or ATM) rejected because of insufficient balance</w:t>
            </w:r>
          </w:p>
        </w:tc>
      </w:tr>
      <w:tr w:rsidR="004C3611" w:rsidRPr="0083098B" w14:paraId="3F0D250A" w14:textId="77777777" w:rsidTr="00271D8A">
        <w:trPr>
          <w:trHeight w:val="300"/>
        </w:trPr>
        <w:tc>
          <w:tcPr>
            <w:tcW w:w="3073" w:type="dxa"/>
            <w:shd w:val="clear" w:color="auto" w:fill="auto"/>
            <w:noWrap/>
            <w:hideMark/>
          </w:tcPr>
          <w:p w14:paraId="20BC6E01" w14:textId="77777777" w:rsidR="004C3611" w:rsidRPr="0083098B" w:rsidRDefault="004C3611" w:rsidP="00FC3D48">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Additional KYC fees if the KYC docs are not in agreed formats</w:t>
            </w:r>
          </w:p>
        </w:tc>
        <w:tc>
          <w:tcPr>
            <w:tcW w:w="6333" w:type="dxa"/>
            <w:shd w:val="clear" w:color="auto" w:fill="auto"/>
            <w:noWrap/>
            <w:vAlign w:val="bottom"/>
            <w:hideMark/>
          </w:tcPr>
          <w:p w14:paraId="77D4F021" w14:textId="1993D4EC" w:rsidR="004C3611" w:rsidRPr="0083098B" w:rsidRDefault="004C3611" w:rsidP="00FC3D48">
            <w:pPr>
              <w:pStyle w:val="PrformatHTML"/>
              <w:shd w:val="clear" w:color="auto" w:fill="F8F9FA"/>
              <w:rPr>
                <w:rStyle w:val="Aucun"/>
                <w:rFonts w:ascii="Arial" w:hAnsi="Arial" w:cs="Arial"/>
                <w:u w:color="000000"/>
                <w:lang w:val="en-GB"/>
              </w:rPr>
            </w:pPr>
            <w:r w:rsidRPr="0083098B">
              <w:rPr>
                <w:rStyle w:val="Aucun"/>
                <w:rFonts w:ascii="Arial" w:hAnsi="Arial" w:cs="Arial"/>
                <w:u w:color="000000"/>
                <w:lang w:val="en-GB"/>
              </w:rPr>
              <w:t xml:space="preserve">Fee applied </w:t>
            </w:r>
            <w:r w:rsidR="00FC3D48" w:rsidRPr="0083098B">
              <w:rPr>
                <w:rStyle w:val="Aucun"/>
                <w:rFonts w:ascii="Arial" w:hAnsi="Arial" w:cs="Arial"/>
                <w:u w:color="000000"/>
                <w:lang w:val="en-GB"/>
              </w:rPr>
              <w:t>if the format of documents required for KYC is not respected</w:t>
            </w:r>
          </w:p>
        </w:tc>
      </w:tr>
      <w:tr w:rsidR="004C3611" w:rsidRPr="0083098B" w14:paraId="3A228027" w14:textId="77777777" w:rsidTr="00271D8A">
        <w:trPr>
          <w:trHeight w:val="300"/>
        </w:trPr>
        <w:tc>
          <w:tcPr>
            <w:tcW w:w="3073" w:type="dxa"/>
            <w:shd w:val="clear" w:color="auto" w:fill="auto"/>
            <w:noWrap/>
            <w:hideMark/>
          </w:tcPr>
          <w:p w14:paraId="7652BEA1"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 xml:space="preserve">Calls to customer service </w:t>
            </w:r>
          </w:p>
        </w:tc>
        <w:tc>
          <w:tcPr>
            <w:tcW w:w="6333" w:type="dxa"/>
            <w:shd w:val="clear" w:color="auto" w:fill="auto"/>
            <w:noWrap/>
            <w:vAlign w:val="bottom"/>
            <w:hideMark/>
          </w:tcPr>
          <w:p w14:paraId="5F682A10"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 applied to every cardholder call routed to customer service from the IVR / price is per call</w:t>
            </w:r>
          </w:p>
        </w:tc>
      </w:tr>
      <w:tr w:rsidR="004C3611" w:rsidRPr="0083098B" w14:paraId="5CD2F7CE" w14:textId="77777777" w:rsidTr="00271D8A">
        <w:trPr>
          <w:trHeight w:val="300"/>
        </w:trPr>
        <w:tc>
          <w:tcPr>
            <w:tcW w:w="3073" w:type="dxa"/>
            <w:shd w:val="clear" w:color="auto" w:fill="auto"/>
            <w:noWrap/>
            <w:hideMark/>
          </w:tcPr>
          <w:p w14:paraId="589B37ED"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Cash withdrawal over the counter</w:t>
            </w:r>
          </w:p>
        </w:tc>
        <w:tc>
          <w:tcPr>
            <w:tcW w:w="6333" w:type="dxa"/>
            <w:shd w:val="clear" w:color="auto" w:fill="auto"/>
            <w:noWrap/>
            <w:vAlign w:val="bottom"/>
            <w:hideMark/>
          </w:tcPr>
          <w:p w14:paraId="55BD5E2E"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 applied to every cash withdrawal made at a bank branch over the counter (as opposed to ATM withdrawal)</w:t>
            </w:r>
          </w:p>
        </w:tc>
      </w:tr>
      <w:tr w:rsidR="004C3611" w:rsidRPr="0083098B" w14:paraId="34AD5E77" w14:textId="77777777" w:rsidTr="00271D8A">
        <w:trPr>
          <w:trHeight w:val="300"/>
        </w:trPr>
        <w:tc>
          <w:tcPr>
            <w:tcW w:w="3073" w:type="dxa"/>
            <w:shd w:val="clear" w:color="auto" w:fill="auto"/>
            <w:noWrap/>
            <w:hideMark/>
          </w:tcPr>
          <w:p w14:paraId="247985A9"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Card replacement</w:t>
            </w:r>
          </w:p>
        </w:tc>
        <w:tc>
          <w:tcPr>
            <w:tcW w:w="6333" w:type="dxa"/>
            <w:shd w:val="clear" w:color="auto" w:fill="auto"/>
            <w:noWrap/>
            <w:vAlign w:val="bottom"/>
            <w:hideMark/>
          </w:tcPr>
          <w:p w14:paraId="6509667B" w14:textId="77777777" w:rsidR="004C3611" w:rsidRPr="0083098B" w:rsidRDefault="004C3611" w:rsidP="00271D8A">
            <w:pPr>
              <w:pStyle w:val="Corps"/>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Style w:val="Aucun"/>
                <w:rFonts w:ascii="Arial" w:hAnsi="Arial" w:cs="Arial"/>
                <w:color w:val="auto"/>
                <w:sz w:val="20"/>
                <w:szCs w:val="20"/>
                <w:u w:color="000000"/>
                <w:lang w:val="en-GB"/>
              </w:rPr>
            </w:pPr>
            <w:r w:rsidRPr="0083098B">
              <w:rPr>
                <w:rStyle w:val="Aucun"/>
                <w:rFonts w:ascii="Arial" w:hAnsi="Arial" w:cs="Arial"/>
                <w:color w:val="auto"/>
                <w:sz w:val="20"/>
                <w:szCs w:val="20"/>
                <w:u w:color="000000"/>
                <w:lang w:val="en-GB"/>
              </w:rPr>
              <w:t>Fee for card replacement when a card is reported lost or stolen / this cost includes direct distribution to the cardholder address on file</w:t>
            </w:r>
          </w:p>
        </w:tc>
      </w:tr>
    </w:tbl>
    <w:p w14:paraId="7A0DD6A4"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p>
    <w:tbl>
      <w:tblPr>
        <w:tblStyle w:val="Grilledutableau"/>
        <w:tblW w:w="9062" w:type="dxa"/>
        <w:tblLook w:val="04A0" w:firstRow="1" w:lastRow="0" w:firstColumn="1" w:lastColumn="0" w:noHBand="0" w:noVBand="1"/>
      </w:tblPr>
      <w:tblGrid>
        <w:gridCol w:w="5240"/>
        <w:gridCol w:w="3822"/>
      </w:tblGrid>
      <w:tr w:rsidR="00640743" w:rsidRPr="0083098B" w14:paraId="1A0C2219" w14:textId="77777777" w:rsidTr="0018603A">
        <w:tc>
          <w:tcPr>
            <w:tcW w:w="5240" w:type="dxa"/>
          </w:tcPr>
          <w:p w14:paraId="3F07D1E0" w14:textId="11D5FAE3" w:rsidR="00640743" w:rsidRPr="0083098B" w:rsidRDefault="00640743"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F</w:t>
            </w:r>
            <w:r w:rsidRPr="0083098B">
              <w:rPr>
                <w:rFonts w:ascii="Arial" w:hAnsi="Arial" w:cs="Arial"/>
                <w:sz w:val="20"/>
                <w:szCs w:val="20"/>
              </w:rPr>
              <w:t>ees type</w:t>
            </w:r>
          </w:p>
        </w:tc>
        <w:tc>
          <w:tcPr>
            <w:tcW w:w="3822" w:type="dxa"/>
          </w:tcPr>
          <w:p w14:paraId="27238E05" w14:textId="7897D7FB" w:rsidR="00640743" w:rsidRPr="0083098B" w:rsidRDefault="00640743"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Cost</w:t>
            </w:r>
          </w:p>
        </w:tc>
      </w:tr>
      <w:tr w:rsidR="0018603A" w:rsidRPr="0083098B" w14:paraId="49862578" w14:textId="77777777" w:rsidTr="0018603A">
        <w:tc>
          <w:tcPr>
            <w:tcW w:w="5240" w:type="dxa"/>
          </w:tcPr>
          <w:p w14:paraId="5E84C91C" w14:textId="1C11CC90" w:rsidR="0018603A" w:rsidRPr="0083098B"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p>
        </w:tc>
        <w:tc>
          <w:tcPr>
            <w:tcW w:w="3822" w:type="dxa"/>
          </w:tcPr>
          <w:p w14:paraId="27242192" w14:textId="52F4AE2D" w:rsidR="0018603A" w:rsidRPr="0083098B"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 or fixed</w:t>
            </w:r>
          </w:p>
        </w:tc>
      </w:tr>
      <w:tr w:rsidR="0018603A" w:rsidRPr="0083098B" w14:paraId="495160A2" w14:textId="77777777" w:rsidTr="0018603A">
        <w:tc>
          <w:tcPr>
            <w:tcW w:w="5240" w:type="dxa"/>
          </w:tcPr>
          <w:p w14:paraId="3A5853B2" w14:textId="0FE0533E" w:rsidR="0018603A" w:rsidRPr="0083098B"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Card’s activation</w:t>
            </w:r>
          </w:p>
        </w:tc>
        <w:tc>
          <w:tcPr>
            <w:tcW w:w="3822" w:type="dxa"/>
          </w:tcPr>
          <w:p w14:paraId="698FAB1A" w14:textId="38516058" w:rsidR="0018603A" w:rsidRPr="0083098B"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10 €</w:t>
            </w:r>
          </w:p>
        </w:tc>
      </w:tr>
      <w:tr w:rsidR="0018603A" w:rsidRPr="0083098B" w14:paraId="71080105" w14:textId="77777777" w:rsidTr="0018603A">
        <w:tc>
          <w:tcPr>
            <w:tcW w:w="5240" w:type="dxa"/>
          </w:tcPr>
          <w:p w14:paraId="51F4F035" w14:textId="5BDE9EDC" w:rsidR="0018603A" w:rsidRPr="00185A2E"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185A2E">
              <w:rPr>
                <w:rFonts w:ascii="Arial" w:hAnsi="Arial" w:cs="Arial"/>
                <w:color w:val="auto"/>
                <w:sz w:val="20"/>
                <w:szCs w:val="20"/>
                <w:lang w:val="en-GB"/>
              </w:rPr>
              <w:t>Card’s issuance</w:t>
            </w:r>
          </w:p>
        </w:tc>
        <w:tc>
          <w:tcPr>
            <w:tcW w:w="3822" w:type="dxa"/>
          </w:tcPr>
          <w:p w14:paraId="3CAFF46D" w14:textId="50F30705" w:rsidR="0018603A" w:rsidRPr="00185A2E"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185A2E">
              <w:rPr>
                <w:rFonts w:ascii="Arial" w:hAnsi="Arial" w:cs="Arial"/>
                <w:color w:val="auto"/>
                <w:sz w:val="20"/>
                <w:szCs w:val="20"/>
                <w:lang w:val="en-GB"/>
              </w:rPr>
              <w:t>20 €</w:t>
            </w:r>
          </w:p>
        </w:tc>
      </w:tr>
      <w:tr w:rsidR="0018603A" w:rsidRPr="0083098B" w14:paraId="5638AAEA" w14:textId="77777777" w:rsidTr="0018603A">
        <w:tc>
          <w:tcPr>
            <w:tcW w:w="5240" w:type="dxa"/>
          </w:tcPr>
          <w:p w14:paraId="5B1C1573" w14:textId="1CA45374" w:rsidR="0018603A" w:rsidRPr="00185A2E"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185A2E">
              <w:rPr>
                <w:rFonts w:ascii="Arial" w:hAnsi="Arial" w:cs="Arial"/>
                <w:color w:val="auto"/>
                <w:sz w:val="20"/>
                <w:szCs w:val="20"/>
                <w:lang w:val="en-GB"/>
              </w:rPr>
              <w:t>Fx cost</w:t>
            </w:r>
          </w:p>
        </w:tc>
        <w:tc>
          <w:tcPr>
            <w:tcW w:w="3822" w:type="dxa"/>
          </w:tcPr>
          <w:p w14:paraId="5F6FC7B3" w14:textId="4559BAFF" w:rsidR="0018603A" w:rsidRPr="00185A2E"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185A2E">
              <w:rPr>
                <w:rFonts w:ascii="Arial" w:hAnsi="Arial" w:cs="Arial"/>
                <w:color w:val="auto"/>
                <w:sz w:val="20"/>
                <w:szCs w:val="20"/>
                <w:lang w:val="en-GB"/>
              </w:rPr>
              <w:t>2,5%</w:t>
            </w:r>
          </w:p>
        </w:tc>
      </w:tr>
      <w:tr w:rsidR="0018603A" w:rsidRPr="0083098B" w14:paraId="070F7792" w14:textId="77777777" w:rsidTr="0018603A">
        <w:tc>
          <w:tcPr>
            <w:tcW w:w="5240" w:type="dxa"/>
          </w:tcPr>
          <w:p w14:paraId="5701C7D2" w14:textId="4CC890B8" w:rsidR="0018603A" w:rsidRPr="0083098B"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Monthly fees</w:t>
            </w:r>
          </w:p>
        </w:tc>
        <w:tc>
          <w:tcPr>
            <w:tcW w:w="3822" w:type="dxa"/>
          </w:tcPr>
          <w:p w14:paraId="7A5BA3F1" w14:textId="6CD1D379" w:rsidR="0018603A" w:rsidRPr="0083098B" w:rsidRDefault="00185A2E"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Pr>
                <w:rFonts w:ascii="Arial" w:hAnsi="Arial" w:cs="Arial"/>
                <w:color w:val="auto"/>
                <w:sz w:val="20"/>
                <w:szCs w:val="20"/>
                <w:lang w:val="en-GB"/>
              </w:rPr>
              <w:t>9.99</w:t>
            </w:r>
            <w:r w:rsidR="0018603A" w:rsidRPr="0083098B">
              <w:rPr>
                <w:rFonts w:ascii="Arial" w:hAnsi="Arial" w:cs="Arial"/>
                <w:color w:val="auto"/>
                <w:sz w:val="20"/>
                <w:szCs w:val="20"/>
                <w:lang w:val="en-GB"/>
              </w:rPr>
              <w:t xml:space="preserve"> €</w:t>
            </w:r>
          </w:p>
        </w:tc>
      </w:tr>
      <w:tr w:rsidR="0018603A" w:rsidRPr="0083098B" w14:paraId="4E5CB1B7" w14:textId="77777777" w:rsidTr="0018603A">
        <w:tc>
          <w:tcPr>
            <w:tcW w:w="5240" w:type="dxa"/>
          </w:tcPr>
          <w:p w14:paraId="776AD61B" w14:textId="0892E7F8" w:rsidR="0018603A" w:rsidRPr="0083098B"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Virtual Card</w:t>
            </w:r>
          </w:p>
        </w:tc>
        <w:tc>
          <w:tcPr>
            <w:tcW w:w="3822" w:type="dxa"/>
          </w:tcPr>
          <w:p w14:paraId="58A4C13E" w14:textId="56E36A75" w:rsidR="0018603A" w:rsidRPr="0083098B" w:rsidRDefault="00185A2E"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Pr>
                <w:rFonts w:ascii="Arial" w:hAnsi="Arial" w:cs="Arial"/>
                <w:color w:val="auto"/>
                <w:sz w:val="20"/>
                <w:szCs w:val="20"/>
                <w:lang w:val="en-GB"/>
              </w:rPr>
              <w:t>3</w:t>
            </w:r>
            <w:r w:rsidR="0018603A" w:rsidRPr="0083098B">
              <w:rPr>
                <w:rFonts w:ascii="Arial" w:hAnsi="Arial" w:cs="Arial"/>
                <w:color w:val="auto"/>
                <w:sz w:val="20"/>
                <w:szCs w:val="20"/>
                <w:lang w:val="en-GB"/>
              </w:rPr>
              <w:t xml:space="preserve"> €</w:t>
            </w:r>
          </w:p>
        </w:tc>
      </w:tr>
      <w:tr w:rsidR="00640743" w:rsidRPr="0083098B" w14:paraId="4A79630D" w14:textId="77777777" w:rsidTr="0018603A">
        <w:tc>
          <w:tcPr>
            <w:tcW w:w="9062" w:type="dxa"/>
            <w:gridSpan w:val="2"/>
          </w:tcPr>
          <w:p w14:paraId="2197753D" w14:textId="6B87F8D5" w:rsidR="00640743" w:rsidRPr="0083098B" w:rsidRDefault="00640743"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ATM</w:t>
            </w:r>
          </w:p>
        </w:tc>
      </w:tr>
      <w:tr w:rsidR="0018603A" w:rsidRPr="0083098B" w14:paraId="3EF33D2C" w14:textId="77777777" w:rsidTr="0018603A">
        <w:tc>
          <w:tcPr>
            <w:tcW w:w="5240" w:type="dxa"/>
          </w:tcPr>
          <w:p w14:paraId="6D698321" w14:textId="1A4F0169" w:rsidR="0018603A" w:rsidRPr="0083098B"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Internal ATM (SEPA)</w:t>
            </w:r>
          </w:p>
        </w:tc>
        <w:tc>
          <w:tcPr>
            <w:tcW w:w="3822" w:type="dxa"/>
          </w:tcPr>
          <w:p w14:paraId="03D87471" w14:textId="3D1FE1C0" w:rsidR="0018603A" w:rsidRPr="0083098B"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1,50 €</w:t>
            </w:r>
          </w:p>
        </w:tc>
      </w:tr>
      <w:tr w:rsidR="0018603A" w:rsidRPr="0083098B" w14:paraId="10D98B60" w14:textId="77777777" w:rsidTr="0018603A">
        <w:tc>
          <w:tcPr>
            <w:tcW w:w="5240" w:type="dxa"/>
          </w:tcPr>
          <w:p w14:paraId="2E0AB03F" w14:textId="0764BDFC" w:rsidR="0018603A" w:rsidRPr="0083098B"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International ATM</w:t>
            </w:r>
          </w:p>
        </w:tc>
        <w:tc>
          <w:tcPr>
            <w:tcW w:w="3822" w:type="dxa"/>
          </w:tcPr>
          <w:p w14:paraId="6B1826DE" w14:textId="3A165510" w:rsidR="0018603A" w:rsidRPr="0083098B" w:rsidRDefault="0018603A" w:rsidP="004C3611">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3 €</w:t>
            </w:r>
          </w:p>
        </w:tc>
      </w:tr>
      <w:tr w:rsidR="00185A2E" w:rsidRPr="0083098B" w14:paraId="6790F970" w14:textId="77777777" w:rsidTr="0018603A">
        <w:tc>
          <w:tcPr>
            <w:tcW w:w="5240" w:type="dxa"/>
          </w:tcPr>
          <w:p w14:paraId="1C349F6D" w14:textId="7CE134A4" w:rsidR="00185A2E" w:rsidRPr="00185A2E"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highlight w:val="yellow"/>
                <w:lang w:val="en-GB"/>
              </w:rPr>
            </w:pPr>
            <w:r w:rsidRPr="00185A2E">
              <w:rPr>
                <w:rFonts w:ascii="Arial" w:hAnsi="Arial" w:cs="Arial"/>
                <w:color w:val="auto"/>
                <w:sz w:val="20"/>
                <w:szCs w:val="20"/>
                <w:highlight w:val="yellow"/>
                <w:lang w:val="en-GB"/>
              </w:rPr>
              <w:t>Bank Transfer (</w:t>
            </w:r>
            <w:r w:rsidRPr="00185A2E">
              <w:rPr>
                <w:rFonts w:ascii="Arial" w:hAnsi="Arial" w:cs="Arial"/>
                <w:color w:val="auto"/>
                <w:sz w:val="20"/>
                <w:szCs w:val="20"/>
                <w:highlight w:val="yellow"/>
                <w:lang w:val="en-GB"/>
              </w:rPr>
              <w:t xml:space="preserve">SEPA </w:t>
            </w:r>
            <w:r w:rsidRPr="00185A2E">
              <w:rPr>
                <w:rFonts w:ascii="Arial" w:hAnsi="Arial" w:cs="Arial"/>
                <w:color w:val="auto"/>
                <w:sz w:val="20"/>
                <w:szCs w:val="20"/>
                <w:highlight w:val="yellow"/>
                <w:lang w:val="en-GB"/>
              </w:rPr>
              <w:t>out)</w:t>
            </w:r>
          </w:p>
        </w:tc>
        <w:tc>
          <w:tcPr>
            <w:tcW w:w="3822" w:type="dxa"/>
          </w:tcPr>
          <w:p w14:paraId="29D4E63A" w14:textId="49BBB386" w:rsidR="00185A2E" w:rsidRPr="00185A2E"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highlight w:val="yellow"/>
                <w:lang w:val="en-GB"/>
              </w:rPr>
            </w:pPr>
            <w:r w:rsidRPr="00185A2E">
              <w:rPr>
                <w:rFonts w:ascii="Arial" w:hAnsi="Arial" w:cs="Arial"/>
                <w:color w:val="auto"/>
                <w:sz w:val="20"/>
                <w:szCs w:val="20"/>
                <w:highlight w:val="yellow"/>
                <w:lang w:val="en-GB"/>
              </w:rPr>
              <w:t>1.50 €</w:t>
            </w:r>
          </w:p>
        </w:tc>
      </w:tr>
      <w:tr w:rsidR="00185A2E" w:rsidRPr="0083098B" w14:paraId="1C935C02" w14:textId="77777777" w:rsidTr="0018603A">
        <w:tc>
          <w:tcPr>
            <w:tcW w:w="5240" w:type="dxa"/>
          </w:tcPr>
          <w:p w14:paraId="42502AFD" w14:textId="7D48C5E5" w:rsidR="00185A2E" w:rsidRPr="00185A2E"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highlight w:val="yellow"/>
                <w:lang w:val="en-GB"/>
              </w:rPr>
            </w:pPr>
            <w:r w:rsidRPr="00185A2E">
              <w:rPr>
                <w:rFonts w:ascii="Arial" w:hAnsi="Arial" w:cs="Arial"/>
                <w:color w:val="auto"/>
                <w:sz w:val="20"/>
                <w:szCs w:val="20"/>
                <w:highlight w:val="yellow"/>
                <w:lang w:val="en-GB"/>
              </w:rPr>
              <w:t>Bank Transfer (</w:t>
            </w:r>
            <w:r w:rsidRPr="00185A2E">
              <w:rPr>
                <w:rFonts w:ascii="Arial" w:hAnsi="Arial" w:cs="Arial"/>
                <w:color w:val="auto"/>
                <w:sz w:val="20"/>
                <w:szCs w:val="20"/>
                <w:highlight w:val="yellow"/>
                <w:lang w:val="en-GB"/>
              </w:rPr>
              <w:t xml:space="preserve">SEPA </w:t>
            </w:r>
            <w:r w:rsidRPr="00185A2E">
              <w:rPr>
                <w:rFonts w:ascii="Arial" w:hAnsi="Arial" w:cs="Arial"/>
                <w:color w:val="auto"/>
                <w:sz w:val="20"/>
                <w:szCs w:val="20"/>
                <w:highlight w:val="yellow"/>
                <w:lang w:val="en-GB"/>
              </w:rPr>
              <w:t>in)</w:t>
            </w:r>
          </w:p>
        </w:tc>
        <w:tc>
          <w:tcPr>
            <w:tcW w:w="3822" w:type="dxa"/>
          </w:tcPr>
          <w:p w14:paraId="188E0CF2" w14:textId="6890C619" w:rsidR="00185A2E" w:rsidRPr="00185A2E"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highlight w:val="yellow"/>
                <w:lang w:val="en-GB"/>
              </w:rPr>
            </w:pPr>
            <w:r w:rsidRPr="00185A2E">
              <w:rPr>
                <w:rFonts w:ascii="Arial" w:hAnsi="Arial" w:cs="Arial"/>
                <w:color w:val="auto"/>
                <w:sz w:val="20"/>
                <w:szCs w:val="20"/>
                <w:highlight w:val="yellow"/>
                <w:lang w:val="en-GB"/>
              </w:rPr>
              <w:t>1.00 €</w:t>
            </w:r>
          </w:p>
        </w:tc>
      </w:tr>
      <w:tr w:rsidR="00185A2E" w:rsidRPr="0083098B" w14:paraId="59A162AC" w14:textId="77777777" w:rsidTr="0018603A">
        <w:tc>
          <w:tcPr>
            <w:tcW w:w="9062" w:type="dxa"/>
            <w:gridSpan w:val="2"/>
          </w:tcPr>
          <w:p w14:paraId="3689A590" w14:textId="46FE0363"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Transactions</w:t>
            </w:r>
          </w:p>
        </w:tc>
      </w:tr>
      <w:tr w:rsidR="00185A2E" w:rsidRPr="0083098B" w14:paraId="4C5370AF" w14:textId="77777777" w:rsidTr="0018603A">
        <w:tc>
          <w:tcPr>
            <w:tcW w:w="5240" w:type="dxa"/>
          </w:tcPr>
          <w:p w14:paraId="67EB7BAE" w14:textId="1C94141D"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Internal transactions (including MOTO)</w:t>
            </w:r>
          </w:p>
        </w:tc>
        <w:tc>
          <w:tcPr>
            <w:tcW w:w="3822" w:type="dxa"/>
          </w:tcPr>
          <w:p w14:paraId="4FF4A245" w14:textId="4BD3DAE4"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0 €</w:t>
            </w:r>
          </w:p>
        </w:tc>
      </w:tr>
      <w:tr w:rsidR="00185A2E" w:rsidRPr="0083098B" w14:paraId="5C501D2F" w14:textId="77777777" w:rsidTr="0018603A">
        <w:tc>
          <w:tcPr>
            <w:tcW w:w="5240" w:type="dxa"/>
          </w:tcPr>
          <w:p w14:paraId="01B5C111" w14:textId="3454FD8E"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International transactions (including MOTO)</w:t>
            </w:r>
          </w:p>
        </w:tc>
        <w:tc>
          <w:tcPr>
            <w:tcW w:w="3822" w:type="dxa"/>
          </w:tcPr>
          <w:p w14:paraId="34BC5D67" w14:textId="7376D9D1"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0 €</w:t>
            </w:r>
          </w:p>
        </w:tc>
      </w:tr>
      <w:tr w:rsidR="00185A2E" w:rsidRPr="0083098B" w14:paraId="63F89745" w14:textId="77777777" w:rsidTr="0018603A">
        <w:tc>
          <w:tcPr>
            <w:tcW w:w="9062" w:type="dxa"/>
            <w:gridSpan w:val="2"/>
          </w:tcPr>
          <w:p w14:paraId="2BDD4DA6" w14:textId="25958946"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Declined transactions</w:t>
            </w:r>
          </w:p>
        </w:tc>
      </w:tr>
      <w:tr w:rsidR="00185A2E" w:rsidRPr="0083098B" w14:paraId="6CD8AEE2" w14:textId="77777777" w:rsidTr="0018603A">
        <w:tc>
          <w:tcPr>
            <w:tcW w:w="5240" w:type="dxa"/>
          </w:tcPr>
          <w:p w14:paraId="4ACBF9AC" w14:textId="2C475BDB"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Transaction declined for insufficient Available balance (SEPA)</w:t>
            </w:r>
          </w:p>
        </w:tc>
        <w:tc>
          <w:tcPr>
            <w:tcW w:w="3822" w:type="dxa"/>
          </w:tcPr>
          <w:p w14:paraId="0E36274F" w14:textId="39383A5C"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0,20 €</w:t>
            </w:r>
          </w:p>
        </w:tc>
      </w:tr>
      <w:tr w:rsidR="00185A2E" w:rsidRPr="0083098B" w14:paraId="4CC76A38" w14:textId="77777777" w:rsidTr="0018603A">
        <w:tc>
          <w:tcPr>
            <w:tcW w:w="5240" w:type="dxa"/>
          </w:tcPr>
          <w:p w14:paraId="40C0D6EE" w14:textId="57BBD8DF"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lastRenderedPageBreak/>
              <w:t>Transaction declined for insufficient Available balance (outside SEPA)</w:t>
            </w:r>
          </w:p>
        </w:tc>
        <w:tc>
          <w:tcPr>
            <w:tcW w:w="3822" w:type="dxa"/>
          </w:tcPr>
          <w:p w14:paraId="41023A95" w14:textId="13E1CB1C"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0,50 €</w:t>
            </w:r>
          </w:p>
        </w:tc>
      </w:tr>
      <w:tr w:rsidR="00185A2E" w:rsidRPr="0083098B" w14:paraId="7638D6B2" w14:textId="77777777" w:rsidTr="0018603A">
        <w:tc>
          <w:tcPr>
            <w:tcW w:w="9062" w:type="dxa"/>
            <w:gridSpan w:val="2"/>
          </w:tcPr>
          <w:p w14:paraId="58956462" w14:textId="2CEDCAD4"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Loading</w:t>
            </w:r>
          </w:p>
        </w:tc>
      </w:tr>
      <w:tr w:rsidR="00185A2E" w:rsidRPr="0083098B" w14:paraId="2993D0B6" w14:textId="77777777" w:rsidTr="0018603A">
        <w:tc>
          <w:tcPr>
            <w:tcW w:w="5240" w:type="dxa"/>
          </w:tcPr>
          <w:p w14:paraId="2050A801" w14:textId="1D70E10E"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Loading fees</w:t>
            </w:r>
          </w:p>
        </w:tc>
        <w:tc>
          <w:tcPr>
            <w:tcW w:w="3822" w:type="dxa"/>
          </w:tcPr>
          <w:p w14:paraId="5149F505" w14:textId="6946897E"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2 %</w:t>
            </w:r>
          </w:p>
        </w:tc>
      </w:tr>
      <w:tr w:rsidR="00185A2E" w:rsidRPr="0083098B" w14:paraId="14CA9B4B" w14:textId="77777777" w:rsidTr="0018603A">
        <w:tc>
          <w:tcPr>
            <w:tcW w:w="9062" w:type="dxa"/>
            <w:gridSpan w:val="2"/>
          </w:tcPr>
          <w:p w14:paraId="382F9742" w14:textId="1BFDBDF2"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 xml:space="preserve">SMS Transactions </w:t>
            </w:r>
          </w:p>
        </w:tc>
      </w:tr>
      <w:tr w:rsidR="00185A2E" w:rsidRPr="0083098B" w14:paraId="1BCE60D2" w14:textId="77777777" w:rsidTr="0018603A">
        <w:tc>
          <w:tcPr>
            <w:tcW w:w="5240" w:type="dxa"/>
          </w:tcPr>
          <w:p w14:paraId="682E5B6A" w14:textId="082F4FD3"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SMS balance (per message)</w:t>
            </w:r>
          </w:p>
        </w:tc>
        <w:tc>
          <w:tcPr>
            <w:tcW w:w="3822" w:type="dxa"/>
          </w:tcPr>
          <w:p w14:paraId="5575D2EA" w14:textId="1A160D00"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w:t>
            </w:r>
          </w:p>
        </w:tc>
      </w:tr>
      <w:tr w:rsidR="00185A2E" w:rsidRPr="0083098B" w14:paraId="0ED9C571" w14:textId="77777777" w:rsidTr="0018603A">
        <w:tc>
          <w:tcPr>
            <w:tcW w:w="5240" w:type="dxa"/>
          </w:tcPr>
          <w:p w14:paraId="6C4890D3" w14:textId="541AAD6A"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SMS Block/Unblock (per message)</w:t>
            </w:r>
          </w:p>
        </w:tc>
        <w:tc>
          <w:tcPr>
            <w:tcW w:w="3822" w:type="dxa"/>
          </w:tcPr>
          <w:p w14:paraId="36E8D89A" w14:textId="5AFD6714"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w:t>
            </w:r>
          </w:p>
        </w:tc>
      </w:tr>
      <w:tr w:rsidR="00185A2E" w:rsidRPr="0083098B" w14:paraId="33A956D3" w14:textId="77777777" w:rsidTr="0018603A">
        <w:tc>
          <w:tcPr>
            <w:tcW w:w="5240" w:type="dxa"/>
          </w:tcPr>
          <w:p w14:paraId="66C51E9D" w14:textId="141E0934"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SMS Lost/Stolen (per message)</w:t>
            </w:r>
          </w:p>
        </w:tc>
        <w:tc>
          <w:tcPr>
            <w:tcW w:w="3822" w:type="dxa"/>
          </w:tcPr>
          <w:p w14:paraId="33345BDB" w14:textId="46685F4E"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w:t>
            </w:r>
          </w:p>
        </w:tc>
      </w:tr>
      <w:tr w:rsidR="00185A2E" w:rsidRPr="0083098B" w14:paraId="27B6EF5F" w14:textId="77777777" w:rsidTr="0018603A">
        <w:tc>
          <w:tcPr>
            <w:tcW w:w="5240" w:type="dxa"/>
          </w:tcPr>
          <w:p w14:paraId="5D1F51B3" w14:textId="46E28810"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SMS Recent transactions (per message)</w:t>
            </w:r>
          </w:p>
        </w:tc>
        <w:tc>
          <w:tcPr>
            <w:tcW w:w="3822" w:type="dxa"/>
          </w:tcPr>
          <w:p w14:paraId="158E1AC5" w14:textId="2D1D0289"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w:t>
            </w:r>
          </w:p>
        </w:tc>
      </w:tr>
      <w:tr w:rsidR="00185A2E" w:rsidRPr="0083098B" w14:paraId="79705D25" w14:textId="77777777" w:rsidTr="0018603A">
        <w:tc>
          <w:tcPr>
            <w:tcW w:w="9062" w:type="dxa"/>
            <w:gridSpan w:val="2"/>
          </w:tcPr>
          <w:p w14:paraId="130672D7" w14:textId="56B516F8"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Card-to-Card transfer</w:t>
            </w:r>
          </w:p>
        </w:tc>
      </w:tr>
      <w:tr w:rsidR="00185A2E" w:rsidRPr="0083098B" w14:paraId="5FFF11BF" w14:textId="77777777" w:rsidTr="0018603A">
        <w:tc>
          <w:tcPr>
            <w:tcW w:w="5240" w:type="dxa"/>
          </w:tcPr>
          <w:p w14:paraId="6D1D9CAB" w14:textId="73FA9857"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Card-to-Card transfer</w:t>
            </w:r>
          </w:p>
        </w:tc>
        <w:tc>
          <w:tcPr>
            <w:tcW w:w="3822" w:type="dxa"/>
          </w:tcPr>
          <w:p w14:paraId="24103D0A" w14:textId="5E5D0EB9"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w:t>
            </w:r>
          </w:p>
        </w:tc>
      </w:tr>
      <w:tr w:rsidR="00185A2E" w:rsidRPr="0083098B" w14:paraId="6C029182" w14:textId="77777777" w:rsidTr="0018603A">
        <w:tc>
          <w:tcPr>
            <w:tcW w:w="9062" w:type="dxa"/>
            <w:gridSpan w:val="2"/>
          </w:tcPr>
          <w:p w14:paraId="7B7253B7" w14:textId="19BB73BA"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Administration transactions</w:t>
            </w:r>
          </w:p>
        </w:tc>
      </w:tr>
      <w:tr w:rsidR="00185A2E" w:rsidRPr="0083098B" w14:paraId="4B5EBE62" w14:textId="77777777" w:rsidTr="0018603A">
        <w:tc>
          <w:tcPr>
            <w:tcW w:w="5240" w:type="dxa"/>
          </w:tcPr>
          <w:p w14:paraId="2D9054C5" w14:textId="485D6B75"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Lost/Stolen/Replaced Card</w:t>
            </w:r>
          </w:p>
        </w:tc>
        <w:tc>
          <w:tcPr>
            <w:tcW w:w="3822" w:type="dxa"/>
          </w:tcPr>
          <w:p w14:paraId="1510CC68" w14:textId="6F7E8462"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10 €</w:t>
            </w:r>
          </w:p>
        </w:tc>
      </w:tr>
      <w:tr w:rsidR="00185A2E" w:rsidRPr="0083098B" w14:paraId="6A811720" w14:textId="77777777" w:rsidTr="0018603A">
        <w:tc>
          <w:tcPr>
            <w:tcW w:w="9062" w:type="dxa"/>
            <w:gridSpan w:val="2"/>
          </w:tcPr>
          <w:p w14:paraId="628A30DA" w14:textId="64B5D962"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IVR Transactions</w:t>
            </w:r>
          </w:p>
        </w:tc>
      </w:tr>
      <w:tr w:rsidR="00185A2E" w:rsidRPr="0083098B" w14:paraId="79978C78" w14:textId="77777777" w:rsidTr="0018603A">
        <w:tc>
          <w:tcPr>
            <w:tcW w:w="5240" w:type="dxa"/>
          </w:tcPr>
          <w:p w14:paraId="68DF0D4C" w14:textId="4292920F"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IVR balance (per call)</w:t>
            </w:r>
          </w:p>
        </w:tc>
        <w:tc>
          <w:tcPr>
            <w:tcW w:w="3822" w:type="dxa"/>
          </w:tcPr>
          <w:p w14:paraId="500E1D1C" w14:textId="2888A59D"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w:t>
            </w:r>
          </w:p>
        </w:tc>
      </w:tr>
      <w:tr w:rsidR="00185A2E" w:rsidRPr="0083098B" w14:paraId="54ED2E1B" w14:textId="77777777" w:rsidTr="0018603A">
        <w:tc>
          <w:tcPr>
            <w:tcW w:w="5240" w:type="dxa"/>
          </w:tcPr>
          <w:p w14:paraId="2284F5C1" w14:textId="29C06CF5"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IVR PIN (per call)</w:t>
            </w:r>
          </w:p>
        </w:tc>
        <w:tc>
          <w:tcPr>
            <w:tcW w:w="3822" w:type="dxa"/>
          </w:tcPr>
          <w:p w14:paraId="61D4B51E" w14:textId="1D464510"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w:t>
            </w:r>
          </w:p>
        </w:tc>
      </w:tr>
      <w:tr w:rsidR="00185A2E" w:rsidRPr="0083098B" w14:paraId="4A3E8D2B" w14:textId="77777777" w:rsidTr="0018603A">
        <w:tc>
          <w:tcPr>
            <w:tcW w:w="5240" w:type="dxa"/>
          </w:tcPr>
          <w:p w14:paraId="3FAC1A40" w14:textId="3E1B755E"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IVR Block/Unblock (per call)</w:t>
            </w:r>
          </w:p>
        </w:tc>
        <w:tc>
          <w:tcPr>
            <w:tcW w:w="3822" w:type="dxa"/>
          </w:tcPr>
          <w:p w14:paraId="4877E0EA" w14:textId="2BD4462A"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w:t>
            </w:r>
          </w:p>
        </w:tc>
      </w:tr>
      <w:tr w:rsidR="00185A2E" w:rsidRPr="0083098B" w14:paraId="1838E253" w14:textId="77777777" w:rsidTr="0018603A">
        <w:tc>
          <w:tcPr>
            <w:tcW w:w="5240" w:type="dxa"/>
          </w:tcPr>
          <w:p w14:paraId="55C73186" w14:textId="5CBEA004"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IVR Lost/Stolen (per call)</w:t>
            </w:r>
          </w:p>
        </w:tc>
        <w:tc>
          <w:tcPr>
            <w:tcW w:w="3822" w:type="dxa"/>
          </w:tcPr>
          <w:p w14:paraId="55C3CF26" w14:textId="09947A73"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w:t>
            </w:r>
          </w:p>
        </w:tc>
      </w:tr>
      <w:tr w:rsidR="00185A2E" w:rsidRPr="0083098B" w14:paraId="4EC20744" w14:textId="77777777" w:rsidTr="0018603A">
        <w:tc>
          <w:tcPr>
            <w:tcW w:w="5240" w:type="dxa"/>
          </w:tcPr>
          <w:p w14:paraId="0F642A3A" w14:textId="0D41989E"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IVR Recent transactions (per call)</w:t>
            </w:r>
          </w:p>
        </w:tc>
        <w:tc>
          <w:tcPr>
            <w:tcW w:w="3822" w:type="dxa"/>
          </w:tcPr>
          <w:p w14:paraId="10B4A4AD" w14:textId="202A424E" w:rsidR="00185A2E" w:rsidRPr="0083098B" w:rsidRDefault="00185A2E" w:rsidP="00185A2E">
            <w:pPr>
              <w:pStyle w:val="Corps"/>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r w:rsidRPr="0083098B">
              <w:rPr>
                <w:rFonts w:ascii="Arial" w:hAnsi="Arial" w:cs="Arial"/>
                <w:color w:val="auto"/>
                <w:sz w:val="20"/>
                <w:szCs w:val="20"/>
                <w:lang w:val="en-GB"/>
              </w:rPr>
              <w:t>-</w:t>
            </w:r>
          </w:p>
        </w:tc>
      </w:tr>
    </w:tbl>
    <w:p w14:paraId="7EE23F0D" w14:textId="77777777" w:rsidR="00FC3D48" w:rsidRPr="0083098B" w:rsidRDefault="00FC3D48"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p>
    <w:p w14:paraId="565E7180" w14:textId="77777777" w:rsidR="004C3611" w:rsidRPr="0083098B" w:rsidRDefault="004C3611" w:rsidP="004C3611">
      <w:pPr>
        <w:pStyle w:val="Titre2"/>
        <w:numPr>
          <w:ilvl w:val="0"/>
          <w:numId w:val="0"/>
        </w:numPr>
        <w:rPr>
          <w:color w:val="auto"/>
          <w:sz w:val="20"/>
          <w:szCs w:val="20"/>
        </w:rPr>
      </w:pPr>
      <w:bookmarkStart w:id="109" w:name="_Toc162255530"/>
      <w:r w:rsidRPr="0083098B">
        <w:rPr>
          <w:color w:val="auto"/>
          <w:sz w:val="20"/>
          <w:szCs w:val="20"/>
        </w:rPr>
        <w:t>8.6. Limits.</w:t>
      </w:r>
      <w:bookmarkEnd w:id="109"/>
    </w:p>
    <w:p w14:paraId="00352EF8"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p>
    <w:p w14:paraId="1357900D" w14:textId="15D16501" w:rsidR="004C3611" w:rsidRPr="0083098B" w:rsidRDefault="004C3611" w:rsidP="004C3611">
      <w:pPr>
        <w:spacing w:after="160" w:line="259" w:lineRule="auto"/>
        <w:ind w:left="0"/>
      </w:pPr>
      <w:r w:rsidRPr="0083098B">
        <w:t xml:space="preserve">The programme </w:t>
      </w:r>
      <w:r w:rsidR="00640743" w:rsidRPr="0083098B">
        <w:t>currency is Euro and the Client’s country is France.</w:t>
      </w:r>
    </w:p>
    <w:tbl>
      <w:tblPr>
        <w:tblW w:w="9176" w:type="dxa"/>
        <w:tblCellMar>
          <w:left w:w="0" w:type="dxa"/>
          <w:right w:w="0" w:type="dxa"/>
        </w:tblCellMar>
        <w:tblLook w:val="04A0" w:firstRow="1" w:lastRow="0" w:firstColumn="1" w:lastColumn="0" w:noHBand="0" w:noVBand="1"/>
      </w:tblPr>
      <w:tblGrid>
        <w:gridCol w:w="6047"/>
        <w:gridCol w:w="3129"/>
      </w:tblGrid>
      <w:tr w:rsidR="004C3611" w:rsidRPr="0083098B" w14:paraId="02A7A325" w14:textId="77777777" w:rsidTr="00271D8A">
        <w:trPr>
          <w:trHeight w:val="478"/>
        </w:trPr>
        <w:tc>
          <w:tcPr>
            <w:tcW w:w="6047" w:type="dxa"/>
            <w:tcBorders>
              <w:top w:val="single" w:sz="18" w:space="0" w:color="000000"/>
              <w:left w:val="nil"/>
              <w:bottom w:val="single" w:sz="4" w:space="0" w:color="BFBFBF" w:themeColor="background1" w:themeShade="BF"/>
              <w:right w:val="nil"/>
            </w:tcBorders>
            <w:shd w:val="clear" w:color="auto" w:fill="002060"/>
            <w:tcMar>
              <w:top w:w="15" w:type="dxa"/>
              <w:left w:w="96" w:type="dxa"/>
              <w:bottom w:w="0" w:type="dxa"/>
              <w:right w:w="96" w:type="dxa"/>
            </w:tcMar>
            <w:vAlign w:val="center"/>
            <w:hideMark/>
          </w:tcPr>
          <w:p w14:paraId="213DFFCB" w14:textId="77777777" w:rsidR="004C3611" w:rsidRPr="0083098B" w:rsidRDefault="004C3611" w:rsidP="00271D8A">
            <w:pPr>
              <w:spacing w:after="160" w:line="259" w:lineRule="auto"/>
              <w:rPr>
                <w:b/>
                <w:bCs/>
              </w:rPr>
            </w:pPr>
            <w:r w:rsidRPr="0083098B">
              <w:rPr>
                <w:b/>
                <w:bCs/>
              </w:rPr>
              <w:t>Configurations</w:t>
            </w:r>
          </w:p>
        </w:tc>
        <w:tc>
          <w:tcPr>
            <w:tcW w:w="3129" w:type="dxa"/>
            <w:tcBorders>
              <w:top w:val="single" w:sz="18" w:space="0" w:color="000000"/>
              <w:left w:val="nil"/>
              <w:bottom w:val="single" w:sz="4" w:space="0" w:color="BFBFBF" w:themeColor="background1" w:themeShade="BF"/>
              <w:right w:val="nil"/>
            </w:tcBorders>
            <w:shd w:val="clear" w:color="auto" w:fill="002060"/>
          </w:tcPr>
          <w:p w14:paraId="628AD203" w14:textId="6B8C79D8" w:rsidR="004C3611" w:rsidRPr="0083098B" w:rsidRDefault="00640743" w:rsidP="00271D8A">
            <w:pPr>
              <w:spacing w:after="160" w:line="259" w:lineRule="auto"/>
              <w:jc w:val="center"/>
              <w:rPr>
                <w:b/>
                <w:bCs/>
              </w:rPr>
            </w:pPr>
            <w:r w:rsidRPr="0083098B">
              <w:rPr>
                <w:b/>
                <w:bCs/>
              </w:rPr>
              <w:t>Cost</w:t>
            </w:r>
          </w:p>
        </w:tc>
      </w:tr>
      <w:tr w:rsidR="004C3611" w:rsidRPr="0083098B" w14:paraId="791E4660" w14:textId="77777777" w:rsidTr="00271D8A">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742A850D" w14:textId="77777777" w:rsidR="004C3611" w:rsidRPr="0083098B" w:rsidRDefault="004C3611" w:rsidP="00271D8A">
            <w:pPr>
              <w:spacing w:after="160" w:line="259" w:lineRule="auto"/>
              <w:ind w:left="0"/>
              <w:rPr>
                <w:b/>
                <w:bCs/>
              </w:rPr>
            </w:pPr>
            <w:r w:rsidRPr="0083098B">
              <w:rPr>
                <w:b/>
                <w:bCs/>
              </w:rPr>
              <w:t>Max balance on the card</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E3F2FED" w14:textId="52E0A2A6" w:rsidR="004C3611" w:rsidRPr="0083098B" w:rsidDel="001F3195" w:rsidRDefault="00640743" w:rsidP="00271D8A">
            <w:pPr>
              <w:spacing w:after="160" w:line="259" w:lineRule="auto"/>
              <w:jc w:val="center"/>
            </w:pPr>
            <w:r w:rsidRPr="0083098B">
              <w:rPr>
                <w:color w:val="202020"/>
                <w:lang w:val="fr-FR"/>
              </w:rPr>
              <w:t xml:space="preserve">3000 </w:t>
            </w:r>
            <w:r w:rsidRPr="0083098B">
              <w:rPr>
                <w:lang w:val="fr-FR"/>
              </w:rPr>
              <w:t>EUR</w:t>
            </w:r>
          </w:p>
        </w:tc>
      </w:tr>
      <w:tr w:rsidR="004C3611" w:rsidRPr="0083098B" w14:paraId="0084BCDD" w14:textId="77777777" w:rsidTr="00271D8A">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197EC252" w14:textId="77777777" w:rsidR="004C3611" w:rsidRPr="0083098B" w:rsidRDefault="004C3611" w:rsidP="00271D8A">
            <w:pPr>
              <w:spacing w:after="160" w:line="259" w:lineRule="auto"/>
              <w:ind w:left="0"/>
              <w:rPr>
                <w:b/>
                <w:bCs/>
              </w:rPr>
            </w:pPr>
            <w:r w:rsidRPr="0083098B">
              <w:rPr>
                <w:b/>
                <w:bCs/>
              </w:rPr>
              <w:t>Single transaction (purchase)</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EF17791" w14:textId="735D42A0" w:rsidR="004C3611" w:rsidRPr="0083098B" w:rsidDel="001F3195" w:rsidRDefault="00640743" w:rsidP="00271D8A">
            <w:pPr>
              <w:spacing w:after="160" w:line="259" w:lineRule="auto"/>
              <w:jc w:val="center"/>
            </w:pPr>
            <w:r w:rsidRPr="0083098B">
              <w:rPr>
                <w:color w:val="202020"/>
                <w:lang w:val="fr-FR"/>
              </w:rPr>
              <w:t xml:space="preserve">1000 </w:t>
            </w:r>
            <w:r w:rsidRPr="0083098B">
              <w:rPr>
                <w:lang w:val="fr-FR"/>
              </w:rPr>
              <w:t>EUR</w:t>
            </w:r>
          </w:p>
        </w:tc>
      </w:tr>
      <w:tr w:rsidR="004C3611" w:rsidRPr="0083098B" w14:paraId="1F76723B" w14:textId="77777777" w:rsidTr="00271D8A">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7F4E0CD3" w14:textId="77777777" w:rsidR="004C3611" w:rsidRPr="0083098B" w:rsidRDefault="004C3611" w:rsidP="00271D8A">
            <w:pPr>
              <w:spacing w:after="160" w:line="259" w:lineRule="auto"/>
              <w:ind w:left="0"/>
              <w:rPr>
                <w:b/>
                <w:bCs/>
              </w:rPr>
            </w:pPr>
            <w:r w:rsidRPr="0083098B">
              <w:rPr>
                <w:b/>
                <w:bCs/>
              </w:rPr>
              <w:t>Transactions (purchase) / 1 day</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04EF0BD" w14:textId="7649486A" w:rsidR="004C3611" w:rsidRPr="0083098B" w:rsidRDefault="00640743" w:rsidP="00271D8A">
            <w:pPr>
              <w:spacing w:after="160" w:line="259" w:lineRule="auto"/>
              <w:jc w:val="center"/>
            </w:pPr>
            <w:r w:rsidRPr="0083098B">
              <w:rPr>
                <w:color w:val="202020"/>
                <w:lang w:val="fr-FR"/>
              </w:rPr>
              <w:t xml:space="preserve">1500 </w:t>
            </w:r>
            <w:r w:rsidRPr="0083098B">
              <w:rPr>
                <w:lang w:val="fr-FR"/>
              </w:rPr>
              <w:t>EUR</w:t>
            </w:r>
          </w:p>
        </w:tc>
      </w:tr>
      <w:tr w:rsidR="004C3611" w:rsidRPr="0083098B" w14:paraId="53FA4ECB" w14:textId="77777777" w:rsidTr="00271D8A">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1E0906BF" w14:textId="77777777" w:rsidR="004C3611" w:rsidRPr="0083098B" w:rsidRDefault="004C3611" w:rsidP="00271D8A">
            <w:pPr>
              <w:spacing w:after="160" w:line="259" w:lineRule="auto"/>
              <w:ind w:left="0"/>
              <w:rPr>
                <w:b/>
                <w:bCs/>
              </w:rPr>
            </w:pPr>
            <w:r w:rsidRPr="0083098B">
              <w:rPr>
                <w:b/>
                <w:bCs/>
              </w:rPr>
              <w:t>Number of Transactions / 1 day</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B548189" w14:textId="35AF76EB" w:rsidR="004C3611" w:rsidRPr="0083098B" w:rsidRDefault="00640743" w:rsidP="00271D8A">
            <w:pPr>
              <w:spacing w:after="160" w:line="259" w:lineRule="auto"/>
              <w:jc w:val="center"/>
            </w:pPr>
            <w:r w:rsidRPr="0083098B">
              <w:t>15 transactions / day</w:t>
            </w:r>
          </w:p>
        </w:tc>
      </w:tr>
      <w:tr w:rsidR="004C3611" w:rsidRPr="0083098B" w14:paraId="2DF20072" w14:textId="77777777" w:rsidTr="00271D8A">
        <w:trPr>
          <w:trHeight w:val="679"/>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44AD9C69" w14:textId="77777777" w:rsidR="004C3611" w:rsidRPr="0083098B" w:rsidRDefault="004C3611" w:rsidP="00271D8A">
            <w:pPr>
              <w:spacing w:after="160" w:line="259" w:lineRule="auto"/>
              <w:ind w:left="0"/>
              <w:rPr>
                <w:b/>
                <w:bCs/>
              </w:rPr>
            </w:pPr>
            <w:r w:rsidRPr="0083098B">
              <w:rPr>
                <w:b/>
                <w:bCs/>
              </w:rPr>
              <w:t>ATM withdrawal (single transaction)</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5639BE" w14:textId="678180FB" w:rsidR="004C3611" w:rsidRPr="0083098B" w:rsidRDefault="00640743" w:rsidP="00271D8A">
            <w:pPr>
              <w:spacing w:after="160" w:line="259" w:lineRule="auto"/>
              <w:jc w:val="center"/>
            </w:pPr>
            <w:r w:rsidRPr="0083098B">
              <w:rPr>
                <w:lang w:val="fr-FR"/>
              </w:rPr>
              <w:t>300 EUR</w:t>
            </w:r>
          </w:p>
        </w:tc>
      </w:tr>
      <w:tr w:rsidR="004C3611" w:rsidRPr="0083098B" w14:paraId="62B006D7" w14:textId="77777777" w:rsidTr="00271D8A">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3807E7C3" w14:textId="77777777" w:rsidR="004C3611" w:rsidRPr="0083098B" w:rsidRDefault="004C3611" w:rsidP="00271D8A">
            <w:pPr>
              <w:spacing w:after="160" w:line="259" w:lineRule="auto"/>
              <w:ind w:left="0"/>
              <w:rPr>
                <w:b/>
                <w:bCs/>
              </w:rPr>
            </w:pPr>
            <w:r w:rsidRPr="0083098B">
              <w:rPr>
                <w:b/>
                <w:bCs/>
              </w:rPr>
              <w:t>ATM withdrawal / 1 day</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252EF38" w14:textId="5DDA0402" w:rsidR="004C3611" w:rsidRPr="0083098B" w:rsidRDefault="00FD2FBE" w:rsidP="00271D8A">
            <w:pPr>
              <w:spacing w:after="160" w:line="259" w:lineRule="auto"/>
              <w:jc w:val="center"/>
            </w:pPr>
            <w:r w:rsidRPr="0083098B">
              <w:rPr>
                <w:lang w:val="fr-FR"/>
              </w:rPr>
              <w:t>300 EUR</w:t>
            </w:r>
          </w:p>
        </w:tc>
      </w:tr>
      <w:tr w:rsidR="004C3611" w:rsidRPr="0083098B" w14:paraId="67A40D89" w14:textId="77777777" w:rsidTr="00271D8A">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16035B99" w14:textId="77777777" w:rsidR="004C3611" w:rsidRPr="0083098B" w:rsidRDefault="004C3611" w:rsidP="00271D8A">
            <w:pPr>
              <w:spacing w:after="160" w:line="259" w:lineRule="auto"/>
              <w:ind w:left="0"/>
              <w:rPr>
                <w:b/>
                <w:bCs/>
              </w:rPr>
            </w:pPr>
            <w:r w:rsidRPr="0083098B">
              <w:rPr>
                <w:b/>
                <w:bCs/>
              </w:rPr>
              <w:t xml:space="preserve">Number of ATM withdrawals </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9DDA8DE" w14:textId="49DB472B" w:rsidR="004C3611" w:rsidRPr="0083098B" w:rsidRDefault="00FD2FBE" w:rsidP="00271D8A">
            <w:pPr>
              <w:spacing w:after="160" w:line="259" w:lineRule="auto"/>
              <w:jc w:val="center"/>
            </w:pPr>
            <w:r w:rsidRPr="0083098B">
              <w:t>5 withdrawals / day</w:t>
            </w:r>
          </w:p>
        </w:tc>
      </w:tr>
      <w:tr w:rsidR="004C3611" w:rsidRPr="0083098B" w14:paraId="65365085" w14:textId="77777777" w:rsidTr="00271D8A">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1BA82626" w14:textId="77777777" w:rsidR="004C3611" w:rsidRPr="0083098B" w:rsidRDefault="004C3611" w:rsidP="00271D8A">
            <w:pPr>
              <w:spacing w:after="160" w:line="259" w:lineRule="auto"/>
              <w:ind w:left="0"/>
              <w:rPr>
                <w:b/>
                <w:bCs/>
              </w:rPr>
            </w:pPr>
            <w:r w:rsidRPr="0083098B">
              <w:rPr>
                <w:b/>
                <w:bCs/>
              </w:rPr>
              <w:lastRenderedPageBreak/>
              <w:t>Maximum loads (at once)</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CCC506E" w14:textId="07B83AFD" w:rsidR="004C3611" w:rsidRPr="0083098B" w:rsidRDefault="00FD2FBE" w:rsidP="00271D8A">
            <w:pPr>
              <w:spacing w:after="160" w:line="259" w:lineRule="auto"/>
              <w:jc w:val="center"/>
            </w:pPr>
            <w:r w:rsidRPr="0083098B">
              <w:rPr>
                <w:lang w:val="fr-FR"/>
              </w:rPr>
              <w:t>1000 EUR</w:t>
            </w:r>
          </w:p>
        </w:tc>
      </w:tr>
      <w:tr w:rsidR="004C3611" w:rsidRPr="0083098B" w14:paraId="2B136718" w14:textId="77777777" w:rsidTr="00271D8A">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6FBBDFDF" w14:textId="77777777" w:rsidR="004C3611" w:rsidRPr="0083098B" w:rsidRDefault="004C3611" w:rsidP="00271D8A">
            <w:pPr>
              <w:spacing w:after="160" w:line="259" w:lineRule="auto"/>
              <w:ind w:left="0"/>
              <w:rPr>
                <w:b/>
                <w:bCs/>
              </w:rPr>
            </w:pPr>
            <w:r w:rsidRPr="0083098B">
              <w:rPr>
                <w:b/>
                <w:bCs/>
              </w:rPr>
              <w:t>Loads limits / 1 day</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5885AE3" w14:textId="10C29DEC" w:rsidR="004C3611" w:rsidRPr="0083098B" w:rsidRDefault="00FD2FBE" w:rsidP="00271D8A">
            <w:pPr>
              <w:spacing w:after="160" w:line="259" w:lineRule="auto"/>
              <w:jc w:val="center"/>
            </w:pPr>
            <w:r w:rsidRPr="0083098B">
              <w:rPr>
                <w:lang w:val="fr-FR"/>
              </w:rPr>
              <w:t>1000 EUR</w:t>
            </w:r>
          </w:p>
        </w:tc>
      </w:tr>
      <w:tr w:rsidR="004C3611" w:rsidRPr="0083098B" w14:paraId="78A1AD99" w14:textId="77777777" w:rsidTr="00271D8A">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2266D924" w14:textId="77777777" w:rsidR="004C3611" w:rsidRPr="0083098B" w:rsidRDefault="004C3611" w:rsidP="00271D8A">
            <w:pPr>
              <w:spacing w:after="160" w:line="259" w:lineRule="auto"/>
              <w:ind w:left="0"/>
              <w:rPr>
                <w:b/>
                <w:bCs/>
              </w:rPr>
            </w:pPr>
            <w:r w:rsidRPr="0083098B">
              <w:rPr>
                <w:b/>
                <w:bCs/>
              </w:rPr>
              <w:t>Number of loads / 1 day</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EA4F040" w14:textId="6707C0B8" w:rsidR="004C3611" w:rsidRPr="0083098B" w:rsidRDefault="00FD2FBE" w:rsidP="00271D8A">
            <w:pPr>
              <w:spacing w:after="160" w:line="259" w:lineRule="auto"/>
              <w:jc w:val="center"/>
            </w:pPr>
            <w:r w:rsidRPr="0083098B">
              <w:t>10</w:t>
            </w:r>
          </w:p>
        </w:tc>
      </w:tr>
      <w:tr w:rsidR="004C3611" w:rsidRPr="0083098B" w14:paraId="77EF8ADB" w14:textId="77777777" w:rsidTr="00271D8A">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6D8DCB6D" w14:textId="77777777" w:rsidR="004C3611" w:rsidRPr="0083098B" w:rsidRDefault="004C3611" w:rsidP="00271D8A">
            <w:pPr>
              <w:spacing w:after="160" w:line="259" w:lineRule="auto"/>
              <w:ind w:left="0"/>
              <w:rPr>
                <w:b/>
                <w:bCs/>
              </w:rPr>
            </w:pPr>
            <w:r w:rsidRPr="0083098B">
              <w:rPr>
                <w:b/>
                <w:bCs/>
              </w:rPr>
              <w:t>Maximum loads / months</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3C216BF" w14:textId="293EBD37" w:rsidR="004C3611" w:rsidRPr="0083098B" w:rsidRDefault="00FD2FBE" w:rsidP="00271D8A">
            <w:pPr>
              <w:spacing w:after="160" w:line="259" w:lineRule="auto"/>
              <w:jc w:val="center"/>
            </w:pPr>
            <w:r w:rsidRPr="0083098B">
              <w:rPr>
                <w:color w:val="202020"/>
                <w:lang w:val="fr-FR"/>
              </w:rPr>
              <w:t xml:space="preserve">10000 </w:t>
            </w:r>
            <w:r w:rsidRPr="0083098B">
              <w:rPr>
                <w:lang w:val="fr-FR"/>
              </w:rPr>
              <w:t>EUR</w:t>
            </w:r>
          </w:p>
        </w:tc>
      </w:tr>
      <w:tr w:rsidR="004C3611" w:rsidRPr="0083098B" w14:paraId="0E313E9F" w14:textId="77777777" w:rsidTr="00271D8A">
        <w:trPr>
          <w:trHeight w:val="590"/>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3BAEDBEF" w14:textId="77777777" w:rsidR="004C3611" w:rsidRPr="0083098B" w:rsidRDefault="004C3611" w:rsidP="00271D8A">
            <w:pPr>
              <w:spacing w:after="160" w:line="259" w:lineRule="auto"/>
              <w:ind w:left="0"/>
              <w:rPr>
                <w:b/>
                <w:bCs/>
              </w:rPr>
            </w:pPr>
            <w:r w:rsidRPr="0083098B">
              <w:rPr>
                <w:b/>
                <w:bCs/>
              </w:rPr>
              <w:t>Number of loads / month</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E383AB6" w14:textId="2F486497" w:rsidR="004C3611" w:rsidRPr="0083098B" w:rsidRDefault="00FD2FBE" w:rsidP="00271D8A">
            <w:pPr>
              <w:spacing w:after="160" w:line="259" w:lineRule="auto"/>
              <w:jc w:val="center"/>
            </w:pPr>
            <w:r w:rsidRPr="0083098B">
              <w:t>300</w:t>
            </w:r>
          </w:p>
        </w:tc>
      </w:tr>
      <w:tr w:rsidR="004C3611" w:rsidRPr="0083098B" w14:paraId="627A8FA7" w14:textId="77777777" w:rsidTr="00271D8A">
        <w:trPr>
          <w:trHeight w:val="478"/>
        </w:trPr>
        <w:tc>
          <w:tcPr>
            <w:tcW w:w="6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Mar>
              <w:top w:w="15" w:type="dxa"/>
              <w:left w:w="96" w:type="dxa"/>
              <w:bottom w:w="0" w:type="dxa"/>
              <w:right w:w="96" w:type="dxa"/>
            </w:tcMar>
            <w:vAlign w:val="center"/>
            <w:hideMark/>
          </w:tcPr>
          <w:p w14:paraId="123C1FD3" w14:textId="77777777" w:rsidR="004C3611" w:rsidRPr="0083098B" w:rsidRDefault="004C3611" w:rsidP="00271D8A">
            <w:pPr>
              <w:spacing w:after="160" w:line="259" w:lineRule="auto"/>
              <w:ind w:left="0"/>
              <w:rPr>
                <w:b/>
                <w:bCs/>
              </w:rPr>
            </w:pPr>
            <w:r w:rsidRPr="0083098B">
              <w:rPr>
                <w:b/>
                <w:bCs/>
              </w:rPr>
              <w:t>Maximum loads / year</w:t>
            </w:r>
          </w:p>
        </w:tc>
        <w:tc>
          <w:tcPr>
            <w:tcW w:w="3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79D8EC3" w14:textId="2368ABB2" w:rsidR="004C3611" w:rsidRPr="0083098B" w:rsidRDefault="00FD2FBE" w:rsidP="00271D8A">
            <w:pPr>
              <w:spacing w:after="160" w:line="259" w:lineRule="auto"/>
              <w:jc w:val="center"/>
            </w:pPr>
            <w:r w:rsidRPr="0083098B">
              <w:rPr>
                <w:lang w:val="fr-FR"/>
              </w:rPr>
              <w:t>25000 EUR</w:t>
            </w:r>
          </w:p>
        </w:tc>
      </w:tr>
    </w:tbl>
    <w:p w14:paraId="12E5D815" w14:textId="77777777" w:rsidR="004C3611" w:rsidRPr="0083098B" w:rsidRDefault="004C3611" w:rsidP="004C36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hAnsi="Arial" w:cs="Arial"/>
          <w:color w:val="auto"/>
          <w:sz w:val="20"/>
          <w:szCs w:val="20"/>
          <w:lang w:val="en-GB"/>
        </w:rPr>
      </w:pPr>
    </w:p>
    <w:p w14:paraId="169F4C03" w14:textId="77777777" w:rsidR="004C3611" w:rsidRPr="0083098B" w:rsidRDefault="004C3611" w:rsidP="004C3611">
      <w:pPr>
        <w:pStyle w:val="Titre1"/>
        <w:numPr>
          <w:ilvl w:val="0"/>
          <w:numId w:val="0"/>
        </w:numPr>
        <w:ind w:left="454" w:firstLine="254"/>
        <w:rPr>
          <w:color w:val="auto"/>
          <w:sz w:val="20"/>
          <w:szCs w:val="20"/>
          <w:u w:val="single"/>
        </w:rPr>
      </w:pPr>
      <w:bookmarkStart w:id="110" w:name="_Toc162255531"/>
      <w:r w:rsidRPr="0083098B">
        <w:rPr>
          <w:color w:val="auto"/>
          <w:sz w:val="20"/>
          <w:szCs w:val="20"/>
          <w:u w:val="single"/>
        </w:rPr>
        <w:t>Article 9. OBLIGATIONS OF CONTRACTING PARTIES</w:t>
      </w:r>
      <w:bookmarkEnd w:id="110"/>
    </w:p>
    <w:p w14:paraId="7833D346" w14:textId="77777777" w:rsidR="004C3611" w:rsidRPr="0083098B" w:rsidRDefault="004C3611" w:rsidP="004C3611"/>
    <w:p w14:paraId="773D0981" w14:textId="77777777" w:rsidR="004C3611" w:rsidRPr="0083098B" w:rsidRDefault="004C3611" w:rsidP="004C3611">
      <w:pPr>
        <w:pStyle w:val="Titre2"/>
        <w:numPr>
          <w:ilvl w:val="0"/>
          <w:numId w:val="0"/>
        </w:numPr>
        <w:rPr>
          <w:color w:val="auto"/>
          <w:sz w:val="20"/>
          <w:szCs w:val="20"/>
        </w:rPr>
      </w:pPr>
      <w:bookmarkStart w:id="111" w:name="_Toc162255532"/>
      <w:r w:rsidRPr="0083098B">
        <w:rPr>
          <w:color w:val="auto"/>
          <w:sz w:val="20"/>
          <w:szCs w:val="20"/>
        </w:rPr>
        <w:t>9.1. Client’s Obligations.</w:t>
      </w:r>
      <w:bookmarkEnd w:id="111"/>
    </w:p>
    <w:p w14:paraId="7BA29B69" w14:textId="77777777" w:rsidR="004C3611" w:rsidRPr="0083098B" w:rsidRDefault="004C3611" w:rsidP="004C3611">
      <w:pPr>
        <w:ind w:left="0"/>
      </w:pPr>
    </w:p>
    <w:p w14:paraId="28310D99" w14:textId="77777777" w:rsidR="004C3611" w:rsidRPr="0083098B" w:rsidRDefault="004C3611" w:rsidP="004C3611">
      <w:pPr>
        <w:ind w:left="0"/>
      </w:pPr>
      <w:bookmarkStart w:id="112" w:name="_Hlk93939599"/>
      <w:r w:rsidRPr="0083098B">
        <w:t>The Client undertakes to sign the Card upon receipt and before the Activation.</w:t>
      </w:r>
    </w:p>
    <w:p w14:paraId="7CE36332" w14:textId="012AEF54" w:rsidR="004C3611" w:rsidRPr="0083098B" w:rsidRDefault="004C3611" w:rsidP="004C3611">
      <w:pPr>
        <w:tabs>
          <w:tab w:val="clear" w:pos="360"/>
        </w:tabs>
        <w:spacing w:after="160" w:line="259" w:lineRule="auto"/>
        <w:ind w:left="0"/>
      </w:pPr>
      <w:r w:rsidRPr="0083098B">
        <w:t xml:space="preserve">The Client undertakes to immediately inform the </w:t>
      </w:r>
      <w:r w:rsidR="00893FFB" w:rsidRPr="0083098B">
        <w:t>Programme</w:t>
      </w:r>
      <w:r w:rsidRPr="0083098B">
        <w:t xml:space="preserve"> about any change in his situation.</w:t>
      </w:r>
    </w:p>
    <w:p w14:paraId="3A617358" w14:textId="77777777" w:rsidR="004C3611" w:rsidRPr="0083098B" w:rsidRDefault="004C3611" w:rsidP="004C3611">
      <w:pPr>
        <w:ind w:left="0"/>
      </w:pPr>
      <w:r w:rsidRPr="0083098B">
        <w:t>The Client ensures that the functional and physical aspects of the Card are safeguarded, in particular by respecting the rules concerning the confidentiality. The Client undertakes to take care of the Card: it is strictly prohibited to place any labels or adhesive notes and / or to write on the Card, apart from the signature in case of customised Cards.</w:t>
      </w:r>
    </w:p>
    <w:p w14:paraId="4792CC50" w14:textId="77777777" w:rsidR="004C3611" w:rsidRPr="0083098B" w:rsidRDefault="004C3611" w:rsidP="004C3611">
      <w:pPr>
        <w:tabs>
          <w:tab w:val="clear" w:pos="360"/>
        </w:tabs>
        <w:spacing w:after="160" w:line="259" w:lineRule="auto"/>
        <w:ind w:left="0"/>
      </w:pPr>
      <w:r w:rsidRPr="0083098B">
        <w:t>The Client undertakes to respect the applicable legislation and the regulation and to use the service in accordance with legal requirements, and in particular, in the field of the fight against Money Laundering and the Financing of the Terrorism and the fight against Tax Fraud.</w:t>
      </w:r>
    </w:p>
    <w:p w14:paraId="65B4EEA1" w14:textId="20EB4323" w:rsidR="004C3611" w:rsidRPr="0083098B" w:rsidRDefault="004C3611" w:rsidP="004C3611">
      <w:pPr>
        <w:tabs>
          <w:tab w:val="clear" w:pos="360"/>
        </w:tabs>
        <w:spacing w:after="160" w:line="259" w:lineRule="auto"/>
        <w:ind w:left="0"/>
      </w:pPr>
      <w:r w:rsidRPr="0083098B">
        <w:t xml:space="preserve">The Client undertakes not to assign in any form whatsoever the benefit of the present Agreement to a third party without </w:t>
      </w:r>
      <w:r w:rsidR="003001B4" w:rsidRPr="0083098B">
        <w:t xml:space="preserve">Our </w:t>
      </w:r>
      <w:r w:rsidRPr="0083098B">
        <w:t>express prior written agreement.</w:t>
      </w:r>
    </w:p>
    <w:p w14:paraId="693380F6" w14:textId="1FC34C15" w:rsidR="004C3611" w:rsidRPr="0083098B" w:rsidRDefault="004C3611" w:rsidP="004C3611">
      <w:pPr>
        <w:tabs>
          <w:tab w:val="clear" w:pos="360"/>
        </w:tabs>
        <w:spacing w:after="160" w:line="259" w:lineRule="auto"/>
        <w:ind w:left="0"/>
      </w:pPr>
      <w:r w:rsidRPr="0083098B">
        <w:t xml:space="preserve">The Client undertakes to immediately inform the </w:t>
      </w:r>
      <w:r w:rsidR="00893FFB" w:rsidRPr="0083098B">
        <w:t xml:space="preserve">Programme </w:t>
      </w:r>
      <w:r w:rsidRPr="0083098B">
        <w:t>about any loss, theft or misappropriation of the Card. Failure to this, the Client acknowledges that his liability may be incurred and that a legal action may be brought against him.</w:t>
      </w:r>
    </w:p>
    <w:p w14:paraId="77E73B79" w14:textId="46B09DA3" w:rsidR="004C3611" w:rsidRPr="0083098B" w:rsidRDefault="004C3611" w:rsidP="004C3611">
      <w:pPr>
        <w:tabs>
          <w:tab w:val="clear" w:pos="360"/>
        </w:tabs>
        <w:spacing w:after="160" w:line="259" w:lineRule="auto"/>
        <w:ind w:left="0"/>
      </w:pPr>
      <w:r w:rsidRPr="0083098B">
        <w:t xml:space="preserve">The Client undertakes to immediately repay to </w:t>
      </w:r>
      <w:r w:rsidR="00893FFB" w:rsidRPr="0083098B">
        <w:t>Us</w:t>
      </w:r>
      <w:r w:rsidRPr="0083098B">
        <w:t xml:space="preserve"> any charges or Fees incurred using the Account or the Card and / or any reversal of any prior funding Transaction, even if those charges, Fees or funds are found out by </w:t>
      </w:r>
      <w:r w:rsidR="00893FFB" w:rsidRPr="0083098B">
        <w:t>Us</w:t>
      </w:r>
      <w:r w:rsidRPr="0083098B">
        <w:t xml:space="preserve"> after the Agreement’s termination for any reason whatsoever. </w:t>
      </w:r>
    </w:p>
    <w:bookmarkEnd w:id="112"/>
    <w:p w14:paraId="7CE1968D" w14:textId="77777777" w:rsidR="004C3611" w:rsidRPr="0083098B" w:rsidRDefault="004C3611" w:rsidP="004C3611">
      <w:pPr>
        <w:tabs>
          <w:tab w:val="clear" w:pos="360"/>
        </w:tabs>
        <w:spacing w:after="160" w:line="259" w:lineRule="auto"/>
        <w:ind w:left="0"/>
      </w:pPr>
    </w:p>
    <w:p w14:paraId="75599A54" w14:textId="4149B6F2" w:rsidR="004C3611" w:rsidRPr="0083098B" w:rsidRDefault="004C3611" w:rsidP="004C3611">
      <w:pPr>
        <w:pStyle w:val="Titre2"/>
        <w:numPr>
          <w:ilvl w:val="0"/>
          <w:numId w:val="0"/>
        </w:numPr>
        <w:rPr>
          <w:color w:val="auto"/>
          <w:sz w:val="20"/>
          <w:szCs w:val="20"/>
        </w:rPr>
      </w:pPr>
      <w:bookmarkStart w:id="113" w:name="_Toc162255533"/>
      <w:r w:rsidRPr="0083098B">
        <w:rPr>
          <w:color w:val="auto"/>
          <w:sz w:val="20"/>
          <w:szCs w:val="20"/>
        </w:rPr>
        <w:t xml:space="preserve">9.2. </w:t>
      </w:r>
      <w:bookmarkStart w:id="114" w:name="_Hlk93939677"/>
      <w:r w:rsidR="003001B4" w:rsidRPr="0083098B">
        <w:rPr>
          <w:color w:val="auto"/>
          <w:sz w:val="20"/>
          <w:szCs w:val="20"/>
        </w:rPr>
        <w:t>Our</w:t>
      </w:r>
      <w:r w:rsidRPr="0083098B">
        <w:rPr>
          <w:color w:val="auto"/>
          <w:sz w:val="20"/>
          <w:szCs w:val="20"/>
        </w:rPr>
        <w:t xml:space="preserve"> Obligations.</w:t>
      </w:r>
      <w:bookmarkEnd w:id="113"/>
    </w:p>
    <w:p w14:paraId="09827324" w14:textId="77777777" w:rsidR="004C3611" w:rsidRPr="0083098B" w:rsidRDefault="004C3611" w:rsidP="004C3611">
      <w:pPr>
        <w:ind w:left="0"/>
      </w:pPr>
    </w:p>
    <w:p w14:paraId="6C87F1D5" w14:textId="269C840F" w:rsidR="004C3611" w:rsidRPr="0083098B" w:rsidRDefault="00893FFB" w:rsidP="004C3611">
      <w:pPr>
        <w:tabs>
          <w:tab w:val="clear" w:pos="360"/>
        </w:tabs>
        <w:spacing w:after="160" w:line="259" w:lineRule="auto"/>
        <w:ind w:left="0"/>
      </w:pPr>
      <w:bookmarkStart w:id="115" w:name="_Hlk131758252"/>
      <w:r w:rsidRPr="0083098B">
        <w:t>We undertake</w:t>
      </w:r>
      <w:r w:rsidR="004C3611" w:rsidRPr="0083098B">
        <w:t xml:space="preserve"> </w:t>
      </w:r>
      <w:bookmarkEnd w:id="115"/>
      <w:r w:rsidR="004C3611" w:rsidRPr="0083098B">
        <w:t>to provide the service in accordance with the provisions of the present Agreement.</w:t>
      </w:r>
    </w:p>
    <w:p w14:paraId="36557CB4" w14:textId="7A282E6E" w:rsidR="004C3611" w:rsidRPr="0083098B" w:rsidRDefault="00893FFB" w:rsidP="004C3611">
      <w:pPr>
        <w:tabs>
          <w:tab w:val="clear" w:pos="360"/>
        </w:tabs>
        <w:spacing w:after="160" w:line="259" w:lineRule="auto"/>
        <w:ind w:left="0"/>
      </w:pPr>
      <w:r w:rsidRPr="0083098B">
        <w:t xml:space="preserve">We undertake </w:t>
      </w:r>
      <w:r w:rsidR="004C3611" w:rsidRPr="0083098B">
        <w:t>to maintain the availability of the Service, to ensure its undisturbed and uninterrupted enjoyment (subject to articles 11 and 12 of this Agreement).</w:t>
      </w:r>
    </w:p>
    <w:p w14:paraId="089DD6D7" w14:textId="65D5FEF2" w:rsidR="004C3611" w:rsidRPr="0083098B" w:rsidRDefault="004C3611" w:rsidP="004C3611">
      <w:pPr>
        <w:tabs>
          <w:tab w:val="clear" w:pos="360"/>
        </w:tabs>
        <w:spacing w:after="160" w:line="259" w:lineRule="auto"/>
        <w:ind w:left="0"/>
      </w:pPr>
      <w:r w:rsidRPr="0083098B">
        <w:t xml:space="preserve">Therefore, </w:t>
      </w:r>
      <w:r w:rsidR="00893FFB" w:rsidRPr="0083098B">
        <w:t xml:space="preserve">We undertake </w:t>
      </w:r>
      <w:r w:rsidRPr="0083098B">
        <w:t xml:space="preserve">to take all the necessary technical means to ensure proper functioning, permanence, continuity and quality of the service. </w:t>
      </w:r>
    </w:p>
    <w:p w14:paraId="2A47BA97" w14:textId="77777777" w:rsidR="004C3611" w:rsidRPr="0083098B" w:rsidRDefault="004C3611" w:rsidP="004C3611"/>
    <w:p w14:paraId="1CCE0D72" w14:textId="77777777" w:rsidR="004C3611" w:rsidRPr="0083098B" w:rsidRDefault="004C3611" w:rsidP="004C3611">
      <w:pPr>
        <w:pStyle w:val="Titre2"/>
        <w:numPr>
          <w:ilvl w:val="0"/>
          <w:numId w:val="0"/>
        </w:numPr>
        <w:rPr>
          <w:color w:val="auto"/>
          <w:sz w:val="20"/>
          <w:szCs w:val="20"/>
        </w:rPr>
      </w:pPr>
      <w:bookmarkStart w:id="116" w:name="_Toc162255534"/>
      <w:r w:rsidRPr="0083098B">
        <w:rPr>
          <w:color w:val="auto"/>
          <w:sz w:val="20"/>
          <w:szCs w:val="20"/>
        </w:rPr>
        <w:t>9.3. Force majeure.</w:t>
      </w:r>
      <w:bookmarkEnd w:id="116"/>
    </w:p>
    <w:p w14:paraId="27E6990B" w14:textId="77777777" w:rsidR="004C3611" w:rsidRPr="0083098B" w:rsidRDefault="004C3611" w:rsidP="004C3611">
      <w:pPr>
        <w:ind w:left="0"/>
      </w:pPr>
    </w:p>
    <w:p w14:paraId="548A118A" w14:textId="77777777" w:rsidR="004C3611" w:rsidRPr="0083098B" w:rsidRDefault="004C3611" w:rsidP="004C3611">
      <w:pPr>
        <w:ind w:left="0"/>
      </w:pPr>
      <w:r w:rsidRPr="0083098B">
        <w:t>Neither of the two Parties shall be held liable to the other for any non-performance or delay in performance of an obligation of the present Agreement that would be due to the other Party following the occurrence of a case of force majeure.</w:t>
      </w:r>
    </w:p>
    <w:p w14:paraId="4FCFAD1B" w14:textId="77777777" w:rsidR="004C3611" w:rsidRPr="0083098B" w:rsidRDefault="004C3611" w:rsidP="004C3611">
      <w:pPr>
        <w:ind w:left="0"/>
      </w:pPr>
      <w:r w:rsidRPr="0083098B">
        <w:t xml:space="preserve">The force majeure case suspends the obligations arising from the present Agreement for the duration of its existence. </w:t>
      </w:r>
    </w:p>
    <w:p w14:paraId="6D30B3B5" w14:textId="538311C1" w:rsidR="004C3611" w:rsidRPr="0083098B" w:rsidRDefault="004C3611" w:rsidP="004C3611">
      <w:pPr>
        <w:ind w:left="0"/>
      </w:pPr>
      <w:r w:rsidRPr="0083098B">
        <w:t xml:space="preserve">Shall be considered as a force majeure case, in addition to those usually considered to be such by the French case law, the following situations: total or partial strikes, internal or external to </w:t>
      </w:r>
      <w:bookmarkStart w:id="117" w:name="_Hlk131758288"/>
      <w:r w:rsidR="00893FFB" w:rsidRPr="0083098B">
        <w:t>Us</w:t>
      </w:r>
      <w:bookmarkEnd w:id="117"/>
      <w:r w:rsidRPr="0083098B">
        <w:t xml:space="preserve">, lockout, weather conditions, epidemics, transport or supply blockage for any reason whatsoever, earthquake, fire, storm, flood, water damage, governmental or legal restrictions, legal or regulatory modifications in marketing, blockage of telecommunications and all the other cases beyond the control of the Parties preventing the normal execution of this Agreement. </w:t>
      </w:r>
    </w:p>
    <w:p w14:paraId="006B0ADD" w14:textId="77777777" w:rsidR="004C3611" w:rsidRPr="0083098B" w:rsidRDefault="004C3611" w:rsidP="004C3611">
      <w:pPr>
        <w:ind w:left="0"/>
      </w:pPr>
      <w:r w:rsidRPr="0083098B">
        <w:t>However, if the duration of the force majeure case exceeds seven (7) consecutive days, it may trigger the right to terminate the present Agreement for one or other of the Parties eight (8) days after sending a formal letter notifying this decision.</w:t>
      </w:r>
    </w:p>
    <w:bookmarkEnd w:id="114"/>
    <w:p w14:paraId="258C672D" w14:textId="77777777" w:rsidR="004C3611" w:rsidRPr="0083098B" w:rsidRDefault="004C3611" w:rsidP="004C3611">
      <w:pPr>
        <w:ind w:left="0"/>
      </w:pPr>
    </w:p>
    <w:p w14:paraId="165EE73E" w14:textId="77777777" w:rsidR="004C3611" w:rsidRPr="0083098B" w:rsidRDefault="004C3611" w:rsidP="004C3611">
      <w:pPr>
        <w:pStyle w:val="Titre1"/>
        <w:numPr>
          <w:ilvl w:val="0"/>
          <w:numId w:val="0"/>
        </w:numPr>
        <w:ind w:left="454" w:firstLine="254"/>
        <w:rPr>
          <w:color w:val="auto"/>
          <w:sz w:val="20"/>
          <w:szCs w:val="20"/>
        </w:rPr>
      </w:pPr>
      <w:bookmarkStart w:id="118" w:name="_Toc162255535"/>
      <w:r w:rsidRPr="0083098B">
        <w:rPr>
          <w:color w:val="auto"/>
          <w:sz w:val="20"/>
          <w:szCs w:val="20"/>
          <w:u w:val="single"/>
        </w:rPr>
        <w:t>Article 10. LIABILITY</w:t>
      </w:r>
      <w:r w:rsidRPr="0083098B">
        <w:rPr>
          <w:color w:val="auto"/>
          <w:sz w:val="20"/>
          <w:szCs w:val="20"/>
        </w:rPr>
        <w:t>.</w:t>
      </w:r>
      <w:bookmarkEnd w:id="118"/>
    </w:p>
    <w:p w14:paraId="51D9F5D9" w14:textId="77777777" w:rsidR="004C3611" w:rsidRPr="0083098B" w:rsidRDefault="004C3611" w:rsidP="004C3611">
      <w:pPr>
        <w:pStyle w:val="Titre2"/>
        <w:numPr>
          <w:ilvl w:val="0"/>
          <w:numId w:val="0"/>
        </w:numPr>
        <w:rPr>
          <w:color w:val="auto"/>
          <w:sz w:val="20"/>
          <w:szCs w:val="20"/>
        </w:rPr>
      </w:pPr>
      <w:bookmarkStart w:id="119" w:name="_Toc162255536"/>
      <w:r w:rsidRPr="0083098B">
        <w:rPr>
          <w:color w:val="auto"/>
          <w:sz w:val="20"/>
          <w:szCs w:val="20"/>
        </w:rPr>
        <w:t>10.1. Client’s Liability.</w:t>
      </w:r>
      <w:bookmarkEnd w:id="119"/>
      <w:r w:rsidRPr="0083098B">
        <w:rPr>
          <w:color w:val="auto"/>
          <w:sz w:val="20"/>
          <w:szCs w:val="20"/>
        </w:rPr>
        <w:t xml:space="preserve"> </w:t>
      </w:r>
    </w:p>
    <w:p w14:paraId="31B9707E" w14:textId="77777777" w:rsidR="004C3611" w:rsidRPr="0083098B" w:rsidRDefault="004C3611" w:rsidP="004C3611">
      <w:pPr>
        <w:ind w:left="0"/>
      </w:pPr>
    </w:p>
    <w:p w14:paraId="321D6E16" w14:textId="77777777" w:rsidR="004C3611" w:rsidRPr="0083098B" w:rsidRDefault="004C3611" w:rsidP="004C3611">
      <w:pPr>
        <w:tabs>
          <w:tab w:val="clear" w:pos="360"/>
        </w:tabs>
        <w:spacing w:after="160" w:line="259" w:lineRule="auto"/>
        <w:ind w:left="0"/>
      </w:pPr>
      <w:bookmarkStart w:id="120" w:name="_Hlk93939738"/>
      <w:r w:rsidRPr="0083098B">
        <w:t>The Client is fully and personally responsible for the use of all the Services related to the present Agreement until its termination.</w:t>
      </w:r>
    </w:p>
    <w:p w14:paraId="2E151371" w14:textId="77777777" w:rsidR="004C3611" w:rsidRPr="0083098B" w:rsidRDefault="004C3611" w:rsidP="004C3611">
      <w:pPr>
        <w:tabs>
          <w:tab w:val="clear" w:pos="360"/>
        </w:tabs>
        <w:spacing w:after="160" w:line="259" w:lineRule="auto"/>
        <w:ind w:left="0"/>
      </w:pPr>
      <w:r w:rsidRPr="0083098B">
        <w:t>The Client is solely responsible for the Transactions realised by means of the Card.</w:t>
      </w:r>
    </w:p>
    <w:p w14:paraId="79979A88" w14:textId="05A79EF2" w:rsidR="004C3611" w:rsidRPr="0083098B" w:rsidRDefault="004C3611" w:rsidP="004C3611">
      <w:pPr>
        <w:tabs>
          <w:tab w:val="clear" w:pos="360"/>
        </w:tabs>
        <w:spacing w:after="160" w:line="259" w:lineRule="auto"/>
        <w:ind w:left="0"/>
      </w:pPr>
      <w:bookmarkStart w:id="121" w:name="_Hlk131758316"/>
      <w:r w:rsidRPr="0083098B">
        <w:t xml:space="preserve">The Client is solely responsible for any damages of any kind caused to </w:t>
      </w:r>
      <w:r w:rsidR="00CB7752" w:rsidRPr="0083098B">
        <w:t xml:space="preserve">Us </w:t>
      </w:r>
      <w:r w:rsidRPr="0083098B">
        <w:t xml:space="preserve">as a result of the illegal use of the Card and / or the Service and undertakes to indemnify </w:t>
      </w:r>
      <w:r w:rsidR="00CB7752" w:rsidRPr="0083098B">
        <w:t xml:space="preserve">Us </w:t>
      </w:r>
      <w:r w:rsidRPr="0083098B">
        <w:t xml:space="preserve">against any request, claim and / or condemnation to any damages that may be threatening or objecting to the </w:t>
      </w:r>
      <w:r w:rsidR="003001B4" w:rsidRPr="0083098B">
        <w:t>Us</w:t>
      </w:r>
      <w:r w:rsidRPr="0083098B">
        <w:t xml:space="preserve">, and / or that could be pronounced against </w:t>
      </w:r>
      <w:r w:rsidR="00CB7752" w:rsidRPr="0083098B">
        <w:t xml:space="preserve">Us </w:t>
      </w:r>
      <w:r w:rsidRPr="0083098B">
        <w:t>as they could have for cause, foundation or origin the behaviour or the use of the Card and / or the Service by the Client.</w:t>
      </w:r>
    </w:p>
    <w:p w14:paraId="4810545C" w14:textId="01A11BF4" w:rsidR="004C3611" w:rsidRPr="0083098B" w:rsidRDefault="004C3611" w:rsidP="004C3611">
      <w:pPr>
        <w:tabs>
          <w:tab w:val="clear" w:pos="360"/>
        </w:tabs>
        <w:spacing w:after="160" w:line="259" w:lineRule="auto"/>
        <w:ind w:left="0"/>
      </w:pPr>
      <w:r w:rsidRPr="0083098B">
        <w:t xml:space="preserve">The Client shall keep </w:t>
      </w:r>
      <w:r w:rsidR="00CB7752" w:rsidRPr="0083098B">
        <w:t xml:space="preserve">Us </w:t>
      </w:r>
      <w:r w:rsidRPr="0083098B">
        <w:t xml:space="preserve">informed by writing about any claim, legal action, directly or indirectly related to the provision of the Services, exercised or likely to be exercised by any third party, as well as about any established infringement. </w:t>
      </w:r>
    </w:p>
    <w:p w14:paraId="35811820" w14:textId="26605E11" w:rsidR="004C3611" w:rsidRPr="0083098B" w:rsidRDefault="004C3611" w:rsidP="004C3611">
      <w:pPr>
        <w:tabs>
          <w:tab w:val="clear" w:pos="360"/>
        </w:tabs>
        <w:spacing w:after="160" w:line="259" w:lineRule="auto"/>
        <w:ind w:left="0"/>
      </w:pPr>
      <w:r w:rsidRPr="0083098B">
        <w:t xml:space="preserve">The Client acknowledges and accepts that in the event that he does not use the Card in accordance with this Agreement or uses the Card fraudulently, </w:t>
      </w:r>
      <w:r w:rsidR="00031F6F" w:rsidRPr="0083098B">
        <w:t>We</w:t>
      </w:r>
      <w:r w:rsidRPr="0083098B">
        <w:t xml:space="preserve"> reserve the right to charge the Client for any reasonable costs that are incurred in taking action to stop the Client using the Card and to recover any monies owed as a result of the Client’s activities. </w:t>
      </w:r>
    </w:p>
    <w:bookmarkEnd w:id="120"/>
    <w:bookmarkEnd w:id="121"/>
    <w:p w14:paraId="34876123" w14:textId="77777777" w:rsidR="004C3611" w:rsidRPr="0083098B" w:rsidRDefault="004C3611" w:rsidP="004C3611">
      <w:pPr>
        <w:ind w:left="0"/>
      </w:pPr>
    </w:p>
    <w:p w14:paraId="48A64991" w14:textId="37DC7333" w:rsidR="004C3611" w:rsidRPr="0083098B" w:rsidRDefault="004C3611" w:rsidP="004C3611">
      <w:pPr>
        <w:pStyle w:val="Titre2"/>
        <w:numPr>
          <w:ilvl w:val="0"/>
          <w:numId w:val="0"/>
        </w:numPr>
        <w:rPr>
          <w:color w:val="auto"/>
          <w:sz w:val="20"/>
          <w:szCs w:val="20"/>
        </w:rPr>
      </w:pPr>
      <w:bookmarkStart w:id="122" w:name="_Toc162255537"/>
      <w:r w:rsidRPr="0083098B">
        <w:rPr>
          <w:color w:val="auto"/>
          <w:sz w:val="20"/>
          <w:szCs w:val="20"/>
        </w:rPr>
        <w:t xml:space="preserve">10.2. </w:t>
      </w:r>
      <w:r w:rsidR="00031F6F" w:rsidRPr="0083098B">
        <w:rPr>
          <w:color w:val="auto"/>
          <w:sz w:val="20"/>
          <w:szCs w:val="20"/>
        </w:rPr>
        <w:t>Our</w:t>
      </w:r>
      <w:r w:rsidRPr="0083098B">
        <w:rPr>
          <w:color w:val="auto"/>
          <w:sz w:val="20"/>
          <w:szCs w:val="20"/>
        </w:rPr>
        <w:t xml:space="preserve"> Liability.</w:t>
      </w:r>
      <w:bookmarkEnd w:id="122"/>
      <w:r w:rsidRPr="0083098B">
        <w:rPr>
          <w:color w:val="auto"/>
          <w:sz w:val="20"/>
          <w:szCs w:val="20"/>
        </w:rPr>
        <w:t xml:space="preserve"> </w:t>
      </w:r>
    </w:p>
    <w:p w14:paraId="2E610EF4" w14:textId="77777777" w:rsidR="004C3611" w:rsidRPr="0083098B" w:rsidRDefault="004C3611" w:rsidP="004C3611">
      <w:pPr>
        <w:tabs>
          <w:tab w:val="clear" w:pos="360"/>
        </w:tabs>
        <w:spacing w:after="160" w:line="259" w:lineRule="auto"/>
        <w:ind w:left="0"/>
      </w:pPr>
    </w:p>
    <w:p w14:paraId="5C8760DC" w14:textId="4668895C" w:rsidR="004C3611" w:rsidRPr="0083098B" w:rsidRDefault="00031F6F" w:rsidP="004C3611">
      <w:pPr>
        <w:tabs>
          <w:tab w:val="clear" w:pos="360"/>
        </w:tabs>
        <w:spacing w:after="160" w:line="259" w:lineRule="auto"/>
        <w:ind w:left="0"/>
      </w:pPr>
      <w:bookmarkStart w:id="123" w:name="_Hlk131758332"/>
      <w:r w:rsidRPr="0083098B">
        <w:t>We</w:t>
      </w:r>
      <w:r w:rsidR="004C3611" w:rsidRPr="0083098B">
        <w:t xml:space="preserve"> </w:t>
      </w:r>
      <w:bookmarkEnd w:id="123"/>
      <w:r w:rsidR="004C3611" w:rsidRPr="0083098B">
        <w:t>shall implement all the technical means necessary for the proper functioning of the Card and the Service.</w:t>
      </w:r>
    </w:p>
    <w:p w14:paraId="509BB6EE" w14:textId="77777777" w:rsidR="004C3611" w:rsidRPr="0083098B" w:rsidRDefault="004C3611" w:rsidP="004C3611">
      <w:pPr>
        <w:pStyle w:val="Titre3"/>
        <w:numPr>
          <w:ilvl w:val="0"/>
          <w:numId w:val="0"/>
        </w:numPr>
        <w:ind w:left="1996" w:hanging="720"/>
        <w:rPr>
          <w:i/>
          <w:iCs/>
        </w:rPr>
      </w:pPr>
      <w:bookmarkStart w:id="124" w:name="_Toc162255538"/>
      <w:r w:rsidRPr="0083098B">
        <w:rPr>
          <w:i/>
          <w:iCs/>
        </w:rPr>
        <w:t>10.2.1. Limitation of Liability.</w:t>
      </w:r>
      <w:bookmarkEnd w:id="124"/>
    </w:p>
    <w:p w14:paraId="00C5AE98" w14:textId="77777777" w:rsidR="004C3611" w:rsidRPr="0083098B" w:rsidRDefault="004C3611" w:rsidP="004C3611">
      <w:pPr>
        <w:tabs>
          <w:tab w:val="clear" w:pos="360"/>
        </w:tabs>
        <w:spacing w:after="160" w:line="259" w:lineRule="auto"/>
        <w:ind w:left="0"/>
      </w:pPr>
    </w:p>
    <w:p w14:paraId="3AC7A070" w14:textId="49F858DA" w:rsidR="004C3611" w:rsidRPr="0083098B" w:rsidRDefault="00031F6F" w:rsidP="004C3611">
      <w:pPr>
        <w:tabs>
          <w:tab w:val="clear" w:pos="360"/>
        </w:tabs>
        <w:spacing w:after="160" w:line="259" w:lineRule="auto"/>
        <w:ind w:left="0"/>
      </w:pPr>
      <w:bookmarkStart w:id="125" w:name="_Hlk131758391"/>
      <w:r w:rsidRPr="0083098B">
        <w:t>Our</w:t>
      </w:r>
      <w:r w:rsidR="004C3611" w:rsidRPr="0083098B">
        <w:t xml:space="preserve"> </w:t>
      </w:r>
      <w:bookmarkEnd w:id="125"/>
      <w:r w:rsidR="004C3611" w:rsidRPr="0083098B">
        <w:t>responsibility cannot be held, directly or indirectly, in any way and for any reason whatsoever for damages resulting from any of the following events:</w:t>
      </w:r>
    </w:p>
    <w:p w14:paraId="1762AA67" w14:textId="77777777" w:rsidR="004C3611" w:rsidRPr="0083098B" w:rsidRDefault="004C3611" w:rsidP="004C3611">
      <w:pPr>
        <w:pStyle w:val="Paragraphedeliste"/>
        <w:numPr>
          <w:ilvl w:val="0"/>
          <w:numId w:val="19"/>
        </w:numPr>
      </w:pPr>
      <w:r w:rsidRPr="0083098B">
        <w:t>An interruption of the service motivated by the Client’s behaviour and in particular:</w:t>
      </w:r>
    </w:p>
    <w:p w14:paraId="3F2FFBD2" w14:textId="77777777" w:rsidR="004C3611" w:rsidRPr="0083098B" w:rsidRDefault="004C3611" w:rsidP="004C3611">
      <w:pPr>
        <w:pStyle w:val="Paragraphedeliste"/>
        <w:tabs>
          <w:tab w:val="clear" w:pos="360"/>
        </w:tabs>
      </w:pPr>
    </w:p>
    <w:p w14:paraId="2EDC8F4A" w14:textId="77777777" w:rsidR="004C3611" w:rsidRPr="0083098B" w:rsidRDefault="004C3611" w:rsidP="004C3611">
      <w:pPr>
        <w:pStyle w:val="Paragraphedeliste"/>
        <w:numPr>
          <w:ilvl w:val="1"/>
          <w:numId w:val="19"/>
        </w:numPr>
      </w:pPr>
      <w:r w:rsidRPr="0083098B">
        <w:lastRenderedPageBreak/>
        <w:t>By misuse of the service;</w:t>
      </w:r>
    </w:p>
    <w:p w14:paraId="5E71E837" w14:textId="77777777" w:rsidR="004C3611" w:rsidRPr="0083098B" w:rsidRDefault="004C3611" w:rsidP="004C3611">
      <w:pPr>
        <w:pStyle w:val="Paragraphedeliste"/>
        <w:tabs>
          <w:tab w:val="clear" w:pos="360"/>
        </w:tabs>
        <w:ind w:left="1440"/>
      </w:pPr>
    </w:p>
    <w:p w14:paraId="52E67A1E" w14:textId="77777777" w:rsidR="004C3611" w:rsidRPr="0083098B" w:rsidRDefault="004C3611" w:rsidP="004C3611">
      <w:pPr>
        <w:pStyle w:val="Paragraphedeliste"/>
        <w:numPr>
          <w:ilvl w:val="1"/>
          <w:numId w:val="19"/>
        </w:numPr>
        <w:spacing w:after="160" w:line="259" w:lineRule="auto"/>
      </w:pPr>
      <w:r w:rsidRPr="0083098B">
        <w:t>By improper or illegal use of the Card;</w:t>
      </w:r>
    </w:p>
    <w:p w14:paraId="6EE7BF91" w14:textId="77777777" w:rsidR="004C3611" w:rsidRPr="0083098B" w:rsidRDefault="004C3611" w:rsidP="004C3611">
      <w:pPr>
        <w:pStyle w:val="Paragraphedeliste"/>
      </w:pPr>
    </w:p>
    <w:p w14:paraId="4BAD0261" w14:textId="77777777" w:rsidR="004C3611" w:rsidRPr="0083098B" w:rsidRDefault="004C3611" w:rsidP="004C3611">
      <w:pPr>
        <w:pStyle w:val="Paragraphedeliste"/>
        <w:numPr>
          <w:ilvl w:val="1"/>
          <w:numId w:val="19"/>
        </w:numPr>
        <w:spacing w:after="160" w:line="259" w:lineRule="auto"/>
      </w:pPr>
      <w:r w:rsidRPr="0083098B">
        <w:t>By the Client’s failure to fulfil his obligations, and in particular in the event of non-payment;</w:t>
      </w:r>
    </w:p>
    <w:p w14:paraId="474121DF" w14:textId="77777777" w:rsidR="004C3611" w:rsidRPr="0083098B" w:rsidRDefault="004C3611" w:rsidP="004C3611">
      <w:pPr>
        <w:pStyle w:val="Paragraphedeliste"/>
      </w:pPr>
    </w:p>
    <w:p w14:paraId="28BD51AA" w14:textId="77777777" w:rsidR="004C3611" w:rsidRPr="0083098B" w:rsidRDefault="004C3611" w:rsidP="004C3611">
      <w:pPr>
        <w:pStyle w:val="Paragraphedeliste"/>
        <w:numPr>
          <w:ilvl w:val="1"/>
          <w:numId w:val="19"/>
        </w:numPr>
      </w:pPr>
      <w:r w:rsidRPr="0083098B">
        <w:t>By the Client’s disclosure, by any means, of the access code(s) to the service to a third party;</w:t>
      </w:r>
    </w:p>
    <w:p w14:paraId="01F29E95" w14:textId="77777777" w:rsidR="004C3611" w:rsidRPr="0083098B" w:rsidRDefault="004C3611" w:rsidP="004C3611">
      <w:pPr>
        <w:pStyle w:val="Paragraphedeliste"/>
      </w:pPr>
    </w:p>
    <w:p w14:paraId="53BA79F8" w14:textId="77777777" w:rsidR="004C3611" w:rsidRPr="0083098B" w:rsidRDefault="004C3611" w:rsidP="004C3611">
      <w:pPr>
        <w:pStyle w:val="Paragraphedeliste"/>
        <w:numPr>
          <w:ilvl w:val="0"/>
          <w:numId w:val="19"/>
        </w:numPr>
      </w:pPr>
      <w:r w:rsidRPr="0083098B">
        <w:t>Any incident or interruption of the service due to maintenance operations or technical constraints;</w:t>
      </w:r>
    </w:p>
    <w:p w14:paraId="33E5EFA5" w14:textId="77777777" w:rsidR="004C3611" w:rsidRPr="0083098B" w:rsidRDefault="004C3611" w:rsidP="004C3611">
      <w:pPr>
        <w:pStyle w:val="Paragraphedeliste"/>
      </w:pPr>
    </w:p>
    <w:p w14:paraId="1727618A" w14:textId="1C912C43" w:rsidR="004C3611" w:rsidRPr="0083098B" w:rsidRDefault="004C3611" w:rsidP="004C3611">
      <w:pPr>
        <w:pStyle w:val="Paragraphedeliste"/>
        <w:numPr>
          <w:ilvl w:val="0"/>
          <w:numId w:val="19"/>
        </w:numPr>
      </w:pPr>
      <w:r w:rsidRPr="0083098B">
        <w:t xml:space="preserve">Any incident or interruption of the service due a disruption or interruption non directly attributable to </w:t>
      </w:r>
      <w:bookmarkStart w:id="126" w:name="_Hlk131758409"/>
      <w:r w:rsidR="003C0A3F" w:rsidRPr="0083098B">
        <w:t>Us</w:t>
      </w:r>
      <w:bookmarkEnd w:id="126"/>
      <w:r w:rsidRPr="0083098B">
        <w:t>;</w:t>
      </w:r>
    </w:p>
    <w:p w14:paraId="5CD5A161" w14:textId="77777777" w:rsidR="004C3611" w:rsidRPr="0083098B" w:rsidRDefault="004C3611" w:rsidP="004C3611">
      <w:pPr>
        <w:pStyle w:val="Paragraphedeliste"/>
      </w:pPr>
    </w:p>
    <w:p w14:paraId="0A9CF390" w14:textId="77777777" w:rsidR="004C3611" w:rsidRPr="0083098B" w:rsidRDefault="004C3611" w:rsidP="004C3611">
      <w:pPr>
        <w:pStyle w:val="Paragraphedeliste"/>
        <w:numPr>
          <w:ilvl w:val="0"/>
          <w:numId w:val="19"/>
        </w:numPr>
      </w:pPr>
      <w:r w:rsidRPr="0083098B">
        <w:t>Any defect or anomaly that does not affect the operation of the service so as to render it impossible to use;</w:t>
      </w:r>
    </w:p>
    <w:p w14:paraId="42388F50" w14:textId="77777777" w:rsidR="004C3611" w:rsidRPr="0083098B" w:rsidRDefault="004C3611" w:rsidP="004C3611">
      <w:pPr>
        <w:pStyle w:val="Paragraphedeliste"/>
      </w:pPr>
    </w:p>
    <w:p w14:paraId="0EDECC27" w14:textId="77777777" w:rsidR="004C3611" w:rsidRPr="0083098B" w:rsidRDefault="004C3611" w:rsidP="004C3611">
      <w:pPr>
        <w:pStyle w:val="Paragraphedeliste"/>
        <w:numPr>
          <w:ilvl w:val="0"/>
          <w:numId w:val="19"/>
        </w:numPr>
      </w:pPr>
      <w:r w:rsidRPr="0083098B">
        <w:t>In case of the use of the Service subsequent to a disclosure, deactivation, loss or theft of the PIN Code associated with each Card, and more generally, in case of the use of the service by an unauthorised person;</w:t>
      </w:r>
    </w:p>
    <w:p w14:paraId="144AB0B7" w14:textId="77777777" w:rsidR="004C3611" w:rsidRPr="0083098B" w:rsidRDefault="004C3611" w:rsidP="004C3611">
      <w:pPr>
        <w:pStyle w:val="Paragraphedeliste"/>
      </w:pPr>
    </w:p>
    <w:p w14:paraId="106A06F8" w14:textId="77777777" w:rsidR="004C3611" w:rsidRPr="0083098B" w:rsidRDefault="004C3611" w:rsidP="004C3611">
      <w:pPr>
        <w:pStyle w:val="Paragraphedeliste"/>
        <w:numPr>
          <w:ilvl w:val="0"/>
          <w:numId w:val="19"/>
        </w:numPr>
      </w:pPr>
      <w:r w:rsidRPr="0083098B">
        <w:t>If the Client has not notified the change of his contact information.</w:t>
      </w:r>
    </w:p>
    <w:p w14:paraId="4E9A0B32" w14:textId="7BE001E5" w:rsidR="004C3611" w:rsidRPr="0083098B" w:rsidRDefault="004C3611" w:rsidP="004C3611">
      <w:pPr>
        <w:tabs>
          <w:tab w:val="clear" w:pos="360"/>
        </w:tabs>
        <w:spacing w:after="160" w:line="259" w:lineRule="auto"/>
        <w:ind w:left="0"/>
      </w:pPr>
      <w:r w:rsidRPr="0083098B">
        <w:t xml:space="preserve">Also, </w:t>
      </w:r>
      <w:bookmarkStart w:id="127" w:name="_Hlk131758430"/>
      <w:r w:rsidR="003C0A3F" w:rsidRPr="0083098B">
        <w:t>Our</w:t>
      </w:r>
      <w:r w:rsidRPr="0083098B">
        <w:t xml:space="preserve"> </w:t>
      </w:r>
      <w:bookmarkEnd w:id="127"/>
      <w:r w:rsidRPr="0083098B">
        <w:t>liability cannot be incurred in the following cases:</w:t>
      </w:r>
    </w:p>
    <w:p w14:paraId="06AC525D" w14:textId="77777777" w:rsidR="004C3611" w:rsidRPr="0083098B" w:rsidRDefault="004C3611" w:rsidP="004C3611">
      <w:pPr>
        <w:pStyle w:val="Paragraphedeliste"/>
        <w:numPr>
          <w:ilvl w:val="0"/>
          <w:numId w:val="19"/>
        </w:numPr>
        <w:spacing w:after="160" w:line="259" w:lineRule="auto"/>
      </w:pPr>
      <w:r w:rsidRPr="0083098B">
        <w:t xml:space="preserve">The quality of goods and / or services purchased by means of the Card; </w:t>
      </w:r>
    </w:p>
    <w:p w14:paraId="1BE05B0E" w14:textId="77777777" w:rsidR="004C3611" w:rsidRPr="0083098B" w:rsidRDefault="004C3611" w:rsidP="004C3611">
      <w:pPr>
        <w:pStyle w:val="Paragraphedeliste"/>
        <w:tabs>
          <w:tab w:val="clear" w:pos="360"/>
        </w:tabs>
        <w:spacing w:after="160" w:line="259" w:lineRule="auto"/>
      </w:pPr>
    </w:p>
    <w:p w14:paraId="0911F471" w14:textId="77777777" w:rsidR="004C3611" w:rsidRPr="0083098B" w:rsidRDefault="004C3611" w:rsidP="004C3611">
      <w:pPr>
        <w:pStyle w:val="Paragraphedeliste"/>
        <w:numPr>
          <w:ilvl w:val="0"/>
          <w:numId w:val="19"/>
        </w:numPr>
        <w:spacing w:after="160" w:line="259" w:lineRule="auto"/>
      </w:pPr>
      <w:r w:rsidRPr="0083098B">
        <w:t xml:space="preserve">The Supplier’s refusal to accept the Card or fail to cancel an authorisation; </w:t>
      </w:r>
    </w:p>
    <w:p w14:paraId="10DB4A0D" w14:textId="77777777" w:rsidR="004C3611" w:rsidRPr="0083098B" w:rsidRDefault="004C3611" w:rsidP="004C3611">
      <w:pPr>
        <w:pStyle w:val="Paragraphedeliste"/>
        <w:tabs>
          <w:tab w:val="clear" w:pos="360"/>
        </w:tabs>
        <w:spacing w:after="160" w:line="259" w:lineRule="auto"/>
      </w:pPr>
    </w:p>
    <w:p w14:paraId="47B494A3" w14:textId="106080B5" w:rsidR="004C3611" w:rsidRPr="0083098B" w:rsidRDefault="004C3611" w:rsidP="004C3611">
      <w:pPr>
        <w:pStyle w:val="Paragraphedeliste"/>
        <w:numPr>
          <w:ilvl w:val="0"/>
          <w:numId w:val="19"/>
        </w:numPr>
        <w:spacing w:after="160" w:line="259" w:lineRule="auto"/>
      </w:pPr>
      <w:r w:rsidRPr="0083098B">
        <w:t xml:space="preserve">The deficiencies of any kind out of </w:t>
      </w:r>
      <w:r w:rsidR="00B42B2D" w:rsidRPr="0083098B">
        <w:t>Our</w:t>
      </w:r>
      <w:r w:rsidRPr="0083098B">
        <w:t xml:space="preserve"> control, including but not limited to, defaults and / or malfunctioning of ATM’s network or withdrawal limits installed by ATM operators;</w:t>
      </w:r>
    </w:p>
    <w:p w14:paraId="75B708BA" w14:textId="77777777" w:rsidR="004C3611" w:rsidRPr="0083098B" w:rsidRDefault="004C3611" w:rsidP="004C3611">
      <w:pPr>
        <w:pStyle w:val="Paragraphedeliste"/>
      </w:pPr>
    </w:p>
    <w:p w14:paraId="09D6CDC5" w14:textId="77777777" w:rsidR="004C3611" w:rsidRPr="0083098B" w:rsidRDefault="004C3611" w:rsidP="004C3611">
      <w:pPr>
        <w:pStyle w:val="Paragraphedeliste"/>
        <w:numPr>
          <w:ilvl w:val="0"/>
          <w:numId w:val="19"/>
        </w:numPr>
      </w:pPr>
      <w:r w:rsidRPr="0083098B">
        <w:t>A Supplier’s identification error during the Transaction.</w:t>
      </w:r>
    </w:p>
    <w:p w14:paraId="10A0BE55" w14:textId="7882602E" w:rsidR="004C3611" w:rsidRPr="0083098B" w:rsidRDefault="004C3611" w:rsidP="004C3611">
      <w:pPr>
        <w:tabs>
          <w:tab w:val="clear" w:pos="360"/>
        </w:tabs>
        <w:ind w:left="0"/>
      </w:pPr>
      <w:r w:rsidRPr="0083098B">
        <w:t xml:space="preserve">In any case, </w:t>
      </w:r>
      <w:bookmarkStart w:id="128" w:name="_Hlk131758455"/>
      <w:r w:rsidR="003C0A3F" w:rsidRPr="0083098B">
        <w:t>We</w:t>
      </w:r>
      <w:r w:rsidRPr="0083098B">
        <w:t xml:space="preserve"> remain </w:t>
      </w:r>
      <w:bookmarkEnd w:id="128"/>
      <w:r w:rsidRPr="0083098B">
        <w:t xml:space="preserve">outside any dispute that may oppose the Client to third parties in connection with the present Agreement. </w:t>
      </w:r>
    </w:p>
    <w:p w14:paraId="01B28C76" w14:textId="5DFFB652" w:rsidR="004C3611" w:rsidRPr="0083098B" w:rsidRDefault="004C3611" w:rsidP="004C3611">
      <w:pPr>
        <w:tabs>
          <w:tab w:val="clear" w:pos="360"/>
        </w:tabs>
        <w:ind w:left="0"/>
      </w:pPr>
      <w:r w:rsidRPr="0083098B">
        <w:t xml:space="preserve">The above exclusions and limitations set out in this article shall apply to any liability of </w:t>
      </w:r>
      <w:r w:rsidR="003C0A3F" w:rsidRPr="0083098B">
        <w:t xml:space="preserve">Our </w:t>
      </w:r>
      <w:r w:rsidRPr="0083098B">
        <w:t>affiliates</w:t>
      </w:r>
      <w:r w:rsidR="003C0A3F" w:rsidRPr="0083098B">
        <w:t xml:space="preserve">, </w:t>
      </w:r>
      <w:r w:rsidRPr="0083098B">
        <w:t xml:space="preserve"> the Schemes, and other partners, contractors, distributors and any of their respective affiliates (if any) to the Client that may arise in connection with this Agreement. </w:t>
      </w:r>
    </w:p>
    <w:p w14:paraId="39C34C94" w14:textId="77777777" w:rsidR="004C3611" w:rsidRPr="0083098B" w:rsidRDefault="004C3611" w:rsidP="004C3611">
      <w:pPr>
        <w:pStyle w:val="Titre3"/>
        <w:numPr>
          <w:ilvl w:val="0"/>
          <w:numId w:val="0"/>
        </w:numPr>
        <w:ind w:left="1996" w:hanging="720"/>
        <w:rPr>
          <w:i/>
          <w:iCs/>
        </w:rPr>
      </w:pPr>
      <w:bookmarkStart w:id="129" w:name="_Toc162255539"/>
      <w:r w:rsidRPr="0083098B">
        <w:rPr>
          <w:i/>
          <w:iCs/>
        </w:rPr>
        <w:t>10.2.2. Liability.</w:t>
      </w:r>
      <w:bookmarkEnd w:id="129"/>
    </w:p>
    <w:p w14:paraId="145DAF13" w14:textId="77777777" w:rsidR="004C3611" w:rsidRPr="0083098B" w:rsidRDefault="004C3611" w:rsidP="004C3611">
      <w:pPr>
        <w:ind w:left="0"/>
      </w:pPr>
    </w:p>
    <w:p w14:paraId="69122632" w14:textId="33DE390A" w:rsidR="004C3611" w:rsidRPr="0083098B" w:rsidRDefault="004C3611" w:rsidP="004C3611">
      <w:pPr>
        <w:ind w:left="0"/>
      </w:pPr>
      <w:r w:rsidRPr="0083098B">
        <w:t xml:space="preserve">If the Client is affected by something that is a fault of the Programme or the Service or was in the reasonable control of the </w:t>
      </w:r>
      <w:r w:rsidR="00AF465E" w:rsidRPr="0083098B">
        <w:t>Programme</w:t>
      </w:r>
      <w:r w:rsidRPr="0083098B">
        <w:t xml:space="preserve"> to prevent, the </w:t>
      </w:r>
      <w:r w:rsidR="00AF465E" w:rsidRPr="0083098B">
        <w:t xml:space="preserve">Programme </w:t>
      </w:r>
      <w:r w:rsidRPr="0083098B">
        <w:t xml:space="preserve">shall only be responsible for the financial loss actually debited from the Client’s Account and not for any loss whatsoever (for example, loss of reputation, indirect and / or consequential losses). </w:t>
      </w:r>
    </w:p>
    <w:p w14:paraId="78503223" w14:textId="15959BEE" w:rsidR="004C3611" w:rsidRPr="0083098B" w:rsidRDefault="004C3611" w:rsidP="004C3611">
      <w:pPr>
        <w:ind w:left="0"/>
      </w:pPr>
      <w:r w:rsidRPr="0083098B">
        <w:t xml:space="preserve">If the Card is faulty due to the </w:t>
      </w:r>
      <w:r w:rsidR="007A1E79" w:rsidRPr="0083098B">
        <w:t>service</w:t>
      </w:r>
      <w:r w:rsidRPr="0083098B">
        <w:t xml:space="preserve"> default, the liability shall be limited to replacement of the Card. </w:t>
      </w:r>
    </w:p>
    <w:p w14:paraId="37A07116" w14:textId="0A884009" w:rsidR="004C3611" w:rsidRPr="0083098B" w:rsidRDefault="004C3611" w:rsidP="004C3611">
      <w:pPr>
        <w:ind w:left="0"/>
      </w:pPr>
      <w:r w:rsidRPr="0083098B">
        <w:t xml:space="preserve">Nothing in this Agreement shall exclude or limit the </w:t>
      </w:r>
      <w:r w:rsidR="007A1E79" w:rsidRPr="0083098B">
        <w:t>Programme’s</w:t>
      </w:r>
      <w:r w:rsidRPr="0083098B">
        <w:t xml:space="preserve"> liability for death or personal injury resulting from the </w:t>
      </w:r>
      <w:r w:rsidR="007A1E79" w:rsidRPr="0083098B">
        <w:t xml:space="preserve">Programme’s </w:t>
      </w:r>
      <w:r w:rsidRPr="0083098B">
        <w:t xml:space="preserve">negligence or fraud. </w:t>
      </w:r>
    </w:p>
    <w:p w14:paraId="211F22F3" w14:textId="77777777" w:rsidR="004C3611" w:rsidRPr="0083098B" w:rsidRDefault="004C3611" w:rsidP="004C3611">
      <w:pPr>
        <w:ind w:left="0"/>
      </w:pPr>
      <w:r w:rsidRPr="0083098B">
        <w:t xml:space="preserve">To the extent permitted by law, all conditions or warranties implied by law, statute or otherwise are expressly excluded. </w:t>
      </w:r>
    </w:p>
    <w:p w14:paraId="428C8278" w14:textId="10E68EBA" w:rsidR="004C3611" w:rsidRPr="0083098B" w:rsidRDefault="004C3611" w:rsidP="004C3611">
      <w:pPr>
        <w:ind w:left="0"/>
      </w:pPr>
      <w:r w:rsidRPr="0083098B">
        <w:t xml:space="preserve">For all the matters not expressly covered in this article and to the extent permitted by applicable law, the </w:t>
      </w:r>
      <w:r w:rsidR="007A1E79" w:rsidRPr="0083098B">
        <w:t xml:space="preserve">Programme’s </w:t>
      </w:r>
      <w:r w:rsidRPr="0083098B">
        <w:t xml:space="preserve">total aggregate liability shall be limited to the total amount of money that the Client has deposited to his Account over the 12-month period prior to the claim. </w:t>
      </w:r>
    </w:p>
    <w:p w14:paraId="2376064B" w14:textId="77777777" w:rsidR="004C3611" w:rsidRPr="0083098B" w:rsidRDefault="004C3611" w:rsidP="004C3611">
      <w:pPr>
        <w:ind w:left="0"/>
      </w:pPr>
    </w:p>
    <w:p w14:paraId="01DC36C7" w14:textId="77777777" w:rsidR="004C3611" w:rsidRPr="0083098B" w:rsidRDefault="004C3611" w:rsidP="004C3611">
      <w:pPr>
        <w:pStyle w:val="Titre1"/>
        <w:numPr>
          <w:ilvl w:val="0"/>
          <w:numId w:val="0"/>
        </w:numPr>
        <w:ind w:left="454" w:firstLine="254"/>
        <w:rPr>
          <w:color w:val="auto"/>
          <w:sz w:val="20"/>
          <w:szCs w:val="20"/>
          <w:u w:val="single"/>
        </w:rPr>
      </w:pPr>
      <w:bookmarkStart w:id="130" w:name="_Toc162255540"/>
      <w:r w:rsidRPr="0083098B">
        <w:rPr>
          <w:color w:val="auto"/>
          <w:sz w:val="20"/>
          <w:szCs w:val="20"/>
          <w:u w:val="single"/>
        </w:rPr>
        <w:lastRenderedPageBreak/>
        <w:t>Article 11. MAINTENANCE CLAUSE.</w:t>
      </w:r>
      <w:bookmarkEnd w:id="130"/>
    </w:p>
    <w:p w14:paraId="782E275D" w14:textId="77777777" w:rsidR="004C3611" w:rsidRPr="0083098B" w:rsidRDefault="004C3611" w:rsidP="004C3611">
      <w:pPr>
        <w:ind w:left="0"/>
      </w:pPr>
    </w:p>
    <w:p w14:paraId="1DA90809" w14:textId="6A2F3430" w:rsidR="004C3611" w:rsidRPr="0083098B" w:rsidRDefault="007A1E79" w:rsidP="004C3611">
      <w:pPr>
        <w:ind w:left="0"/>
      </w:pPr>
      <w:r w:rsidRPr="0083098B">
        <w:t>We</w:t>
      </w:r>
      <w:r w:rsidR="004C3611" w:rsidRPr="0083098B">
        <w:t xml:space="preserve"> undertake to carry out preventive and curative maintenance of the service by a qualified staff. </w:t>
      </w:r>
    </w:p>
    <w:p w14:paraId="78A60560" w14:textId="77777777" w:rsidR="004C3611" w:rsidRPr="0083098B" w:rsidRDefault="004C3611" w:rsidP="004C3611">
      <w:pPr>
        <w:pStyle w:val="Titre2"/>
        <w:numPr>
          <w:ilvl w:val="0"/>
          <w:numId w:val="0"/>
        </w:numPr>
        <w:rPr>
          <w:color w:val="auto"/>
          <w:sz w:val="20"/>
          <w:szCs w:val="20"/>
        </w:rPr>
      </w:pPr>
      <w:bookmarkStart w:id="131" w:name="_Toc162255541"/>
      <w:r w:rsidRPr="0083098B">
        <w:rPr>
          <w:color w:val="auto"/>
          <w:sz w:val="20"/>
          <w:szCs w:val="20"/>
        </w:rPr>
        <w:t>11.1. Service Interruption.</w:t>
      </w:r>
      <w:bookmarkEnd w:id="131"/>
    </w:p>
    <w:p w14:paraId="1429385A" w14:textId="77777777" w:rsidR="004C3611" w:rsidRPr="0083098B" w:rsidRDefault="004C3611" w:rsidP="004C3611">
      <w:pPr>
        <w:ind w:left="0"/>
      </w:pPr>
    </w:p>
    <w:p w14:paraId="0C638D92" w14:textId="2917FA7B" w:rsidR="004C3611" w:rsidRPr="0083098B" w:rsidRDefault="007A1E79" w:rsidP="004C3611">
      <w:pPr>
        <w:ind w:left="0"/>
      </w:pPr>
      <w:r w:rsidRPr="0083098B">
        <w:t xml:space="preserve">We </w:t>
      </w:r>
      <w:r w:rsidR="004C3611" w:rsidRPr="0083098B">
        <w:t>reserve the right to interrupt the service partially or completely in order to conduct its network and / or its hardware and software components maintenance operations for a maximum duration of three (3) hours per month.</w:t>
      </w:r>
    </w:p>
    <w:p w14:paraId="623AC858" w14:textId="4CC74991" w:rsidR="004C3611" w:rsidRPr="0083098B" w:rsidRDefault="007A1E79" w:rsidP="004C3611">
      <w:pPr>
        <w:ind w:left="0"/>
      </w:pPr>
      <w:r w:rsidRPr="0083098B">
        <w:t>We</w:t>
      </w:r>
      <w:r w:rsidR="004C3611" w:rsidRPr="0083098B">
        <w:t xml:space="preserve"> undertake</w:t>
      </w:r>
      <w:r w:rsidRPr="0083098B">
        <w:t xml:space="preserve"> </w:t>
      </w:r>
      <w:r w:rsidR="004C3611" w:rsidRPr="0083098B">
        <w:t xml:space="preserve">to notify </w:t>
      </w:r>
      <w:r w:rsidRPr="0083098B">
        <w:t>You</w:t>
      </w:r>
      <w:r w:rsidR="004C3611" w:rsidRPr="0083098B">
        <w:t xml:space="preserve"> within a reasonable prior period.</w:t>
      </w:r>
    </w:p>
    <w:p w14:paraId="0424BB8D" w14:textId="5E4505EA" w:rsidR="004C3611" w:rsidRPr="0083098B" w:rsidRDefault="004C3611" w:rsidP="004C3611">
      <w:pPr>
        <w:ind w:left="0"/>
      </w:pPr>
      <w:r w:rsidRPr="0083098B">
        <w:t xml:space="preserve">In case of emergency requiring immediate action, </w:t>
      </w:r>
      <w:r w:rsidR="007A1E79" w:rsidRPr="0083098B">
        <w:t xml:space="preserve">We </w:t>
      </w:r>
      <w:r w:rsidRPr="0083098B">
        <w:t xml:space="preserve">reserve the right to interrupt the service without notifying </w:t>
      </w:r>
      <w:r w:rsidR="007A1E79" w:rsidRPr="0083098B">
        <w:t>You.</w:t>
      </w:r>
      <w:r w:rsidRPr="0083098B">
        <w:t xml:space="preserve"> </w:t>
      </w:r>
      <w:r w:rsidR="007A1E79" w:rsidRPr="0083098B">
        <w:t xml:space="preserve">We </w:t>
      </w:r>
      <w:r w:rsidRPr="0083098B">
        <w:t xml:space="preserve">undertake to do </w:t>
      </w:r>
      <w:r w:rsidR="007A1E79" w:rsidRPr="0083098B">
        <w:t>our</w:t>
      </w:r>
      <w:r w:rsidRPr="0083098B">
        <w:t xml:space="preserve"> best to restore the service as soon as possible. </w:t>
      </w:r>
    </w:p>
    <w:p w14:paraId="103BD310" w14:textId="77777777" w:rsidR="004C3611" w:rsidRPr="0083098B" w:rsidRDefault="004C3611" w:rsidP="004C3611">
      <w:pPr>
        <w:pStyle w:val="Titre2"/>
        <w:numPr>
          <w:ilvl w:val="0"/>
          <w:numId w:val="0"/>
        </w:numPr>
        <w:rPr>
          <w:color w:val="auto"/>
          <w:sz w:val="20"/>
          <w:szCs w:val="20"/>
        </w:rPr>
      </w:pPr>
      <w:bookmarkStart w:id="132" w:name="_Toc162255542"/>
      <w:r w:rsidRPr="0083098B">
        <w:rPr>
          <w:color w:val="auto"/>
          <w:sz w:val="20"/>
          <w:szCs w:val="20"/>
        </w:rPr>
        <w:t>11.2. Service Restoration.</w:t>
      </w:r>
      <w:bookmarkEnd w:id="132"/>
    </w:p>
    <w:p w14:paraId="621CC130" w14:textId="77777777" w:rsidR="004C3611" w:rsidRPr="0083098B" w:rsidRDefault="004C3611" w:rsidP="004C3611">
      <w:pPr>
        <w:spacing w:after="160" w:line="259" w:lineRule="auto"/>
        <w:ind w:left="0"/>
      </w:pPr>
    </w:p>
    <w:p w14:paraId="042C2702" w14:textId="478F926C" w:rsidR="004C3611" w:rsidRPr="0083098B" w:rsidRDefault="004C3611" w:rsidP="004C3611">
      <w:pPr>
        <w:spacing w:after="160" w:line="259" w:lineRule="auto"/>
        <w:ind w:left="0"/>
      </w:pPr>
      <w:r w:rsidRPr="0083098B">
        <w:t xml:space="preserve">In case of interruption of the service, </w:t>
      </w:r>
      <w:r w:rsidR="007A1E79" w:rsidRPr="0083098B">
        <w:t xml:space="preserve">We </w:t>
      </w:r>
      <w:r w:rsidRPr="0083098B">
        <w:t>undertake to restore it as soon as possible.</w:t>
      </w:r>
    </w:p>
    <w:p w14:paraId="2CE11FAA" w14:textId="77777777" w:rsidR="004C3611" w:rsidRPr="0083098B" w:rsidRDefault="004C3611" w:rsidP="004C3611">
      <w:pPr>
        <w:pStyle w:val="Titre1"/>
        <w:numPr>
          <w:ilvl w:val="0"/>
          <w:numId w:val="0"/>
        </w:numPr>
        <w:ind w:left="454" w:firstLine="254"/>
        <w:rPr>
          <w:color w:val="auto"/>
          <w:sz w:val="20"/>
          <w:szCs w:val="20"/>
          <w:u w:val="single"/>
        </w:rPr>
      </w:pPr>
      <w:bookmarkStart w:id="133" w:name="_Toc162255543"/>
      <w:r w:rsidRPr="0083098B">
        <w:rPr>
          <w:color w:val="auto"/>
          <w:sz w:val="20"/>
          <w:szCs w:val="20"/>
          <w:u w:val="single"/>
        </w:rPr>
        <w:t>Article 12. SUSPENSION OF THE SERVICE.</w:t>
      </w:r>
      <w:bookmarkEnd w:id="133"/>
      <w:r w:rsidRPr="0083098B">
        <w:rPr>
          <w:color w:val="auto"/>
          <w:sz w:val="20"/>
          <w:szCs w:val="20"/>
          <w:u w:val="single"/>
        </w:rPr>
        <w:t xml:space="preserve"> </w:t>
      </w:r>
    </w:p>
    <w:p w14:paraId="53888F7A" w14:textId="77777777" w:rsidR="004C3611" w:rsidRPr="0083098B" w:rsidRDefault="004C3611" w:rsidP="004C3611">
      <w:pPr>
        <w:spacing w:after="160" w:line="259" w:lineRule="auto"/>
        <w:ind w:left="0"/>
      </w:pPr>
    </w:p>
    <w:p w14:paraId="38F5298A" w14:textId="0DFA8994" w:rsidR="004C3611" w:rsidRPr="0083098B" w:rsidRDefault="007A1E79" w:rsidP="004C3611">
      <w:pPr>
        <w:spacing w:after="160" w:line="259" w:lineRule="auto"/>
        <w:ind w:left="0"/>
      </w:pPr>
      <w:r w:rsidRPr="0083098B">
        <w:t xml:space="preserve">We </w:t>
      </w:r>
      <w:r w:rsidR="004C3611" w:rsidRPr="0083098B">
        <w:t>reserve the right to immediately suspend the provision of all or part of the service and / or the use of the Card in the following cases:</w:t>
      </w:r>
    </w:p>
    <w:p w14:paraId="30477464" w14:textId="77777777" w:rsidR="004C3611" w:rsidRPr="0083098B" w:rsidRDefault="004C3611" w:rsidP="004C3611">
      <w:pPr>
        <w:pStyle w:val="Paragraphedeliste"/>
        <w:numPr>
          <w:ilvl w:val="0"/>
          <w:numId w:val="20"/>
        </w:numPr>
        <w:spacing w:after="160" w:line="259" w:lineRule="auto"/>
      </w:pPr>
      <w:r w:rsidRPr="0083098B">
        <w:t>In case of suspicion of any risk to the use of the service and / or the Card regardless of the source of the danger;</w:t>
      </w:r>
    </w:p>
    <w:p w14:paraId="4048F153" w14:textId="77777777" w:rsidR="004C3611" w:rsidRPr="0083098B" w:rsidRDefault="004C3611" w:rsidP="004C3611">
      <w:pPr>
        <w:pStyle w:val="Paragraphedeliste"/>
        <w:tabs>
          <w:tab w:val="clear" w:pos="360"/>
        </w:tabs>
        <w:spacing w:after="160" w:line="259" w:lineRule="auto"/>
      </w:pPr>
      <w:r w:rsidRPr="0083098B">
        <w:t xml:space="preserve"> </w:t>
      </w:r>
    </w:p>
    <w:p w14:paraId="495EE48E" w14:textId="77777777" w:rsidR="004C3611" w:rsidRPr="0083098B" w:rsidRDefault="004C3611" w:rsidP="004C3611">
      <w:pPr>
        <w:pStyle w:val="Paragraphedeliste"/>
        <w:numPr>
          <w:ilvl w:val="0"/>
          <w:numId w:val="20"/>
        </w:numPr>
        <w:spacing w:after="160" w:line="259" w:lineRule="auto"/>
      </w:pPr>
      <w:r w:rsidRPr="0083098B">
        <w:t>In case of suspicion of unauthorised use, fraudulent or illegal use of the service and / or the Card;</w:t>
      </w:r>
    </w:p>
    <w:p w14:paraId="5872E889" w14:textId="77777777" w:rsidR="004C3611" w:rsidRPr="0083098B" w:rsidRDefault="004C3611" w:rsidP="004C3611">
      <w:pPr>
        <w:pStyle w:val="Paragraphedeliste"/>
      </w:pPr>
    </w:p>
    <w:p w14:paraId="4B4FBE83" w14:textId="77777777" w:rsidR="004C3611" w:rsidRPr="0083098B" w:rsidRDefault="004C3611" w:rsidP="004C3611">
      <w:pPr>
        <w:pStyle w:val="Paragraphedeliste"/>
        <w:numPr>
          <w:ilvl w:val="0"/>
          <w:numId w:val="20"/>
        </w:numPr>
        <w:spacing w:after="160" w:line="259" w:lineRule="auto"/>
      </w:pPr>
      <w:r w:rsidRPr="0083098B">
        <w:t>In case of violation or suspicion of violation of any provision of the present Agreement;</w:t>
      </w:r>
    </w:p>
    <w:p w14:paraId="4D4C9343" w14:textId="77777777" w:rsidR="004C3611" w:rsidRPr="0083098B" w:rsidRDefault="004C3611" w:rsidP="004C3611">
      <w:pPr>
        <w:pStyle w:val="Paragraphedeliste"/>
      </w:pPr>
    </w:p>
    <w:p w14:paraId="0DBA4BDB" w14:textId="77777777" w:rsidR="004C3611" w:rsidRPr="0083098B" w:rsidRDefault="004C3611" w:rsidP="004C3611">
      <w:pPr>
        <w:pStyle w:val="Paragraphedeliste"/>
        <w:numPr>
          <w:ilvl w:val="0"/>
          <w:numId w:val="20"/>
        </w:numPr>
        <w:spacing w:after="160" w:line="259" w:lineRule="auto"/>
      </w:pPr>
      <w:r w:rsidRPr="0083098B">
        <w:t>When the Client perfoms an act and / or omits to act that affects or may affect the proper functioning or security of the service;</w:t>
      </w:r>
    </w:p>
    <w:p w14:paraId="3EFCD438" w14:textId="77777777" w:rsidR="004C3611" w:rsidRPr="0083098B" w:rsidRDefault="004C3611" w:rsidP="004C3611">
      <w:pPr>
        <w:pStyle w:val="Paragraphedeliste"/>
      </w:pPr>
    </w:p>
    <w:p w14:paraId="04664303" w14:textId="77777777" w:rsidR="004C3611" w:rsidRPr="0083098B" w:rsidRDefault="004C3611" w:rsidP="004C3611">
      <w:pPr>
        <w:pStyle w:val="Paragraphedeliste"/>
        <w:numPr>
          <w:ilvl w:val="0"/>
          <w:numId w:val="20"/>
        </w:numPr>
        <w:spacing w:after="160" w:line="259" w:lineRule="auto"/>
      </w:pPr>
      <w:r w:rsidRPr="0083098B">
        <w:t>In the event that an act and / or omission of the Client violates or risks to violate current legal and / or regulatory provisions relating to the fight against Money Laundering and the Financing of Terrorism;</w:t>
      </w:r>
    </w:p>
    <w:p w14:paraId="62257552" w14:textId="77777777" w:rsidR="004C3611" w:rsidRPr="0083098B" w:rsidRDefault="004C3611" w:rsidP="004C3611">
      <w:pPr>
        <w:pStyle w:val="Paragraphedeliste"/>
      </w:pPr>
    </w:p>
    <w:p w14:paraId="5212C393" w14:textId="77777777" w:rsidR="004C3611" w:rsidRPr="0083098B" w:rsidRDefault="004C3611" w:rsidP="004C3611">
      <w:pPr>
        <w:pStyle w:val="Paragraphedeliste"/>
        <w:numPr>
          <w:ilvl w:val="0"/>
          <w:numId w:val="20"/>
        </w:numPr>
        <w:spacing w:after="160" w:line="259" w:lineRule="auto"/>
      </w:pPr>
      <w:r w:rsidRPr="0083098B">
        <w:t>When a legal or regulatory provision inflicts the suspension;</w:t>
      </w:r>
    </w:p>
    <w:p w14:paraId="34E5B0C0" w14:textId="77777777" w:rsidR="004C3611" w:rsidRPr="0083098B" w:rsidRDefault="004C3611" w:rsidP="004C3611">
      <w:pPr>
        <w:pStyle w:val="Paragraphedeliste"/>
      </w:pPr>
    </w:p>
    <w:p w14:paraId="6ABA8120" w14:textId="77777777" w:rsidR="004C3611" w:rsidRPr="0083098B" w:rsidRDefault="004C3611" w:rsidP="004C3611">
      <w:pPr>
        <w:pStyle w:val="Paragraphedeliste"/>
        <w:numPr>
          <w:ilvl w:val="0"/>
          <w:numId w:val="20"/>
        </w:numPr>
        <w:spacing w:after="160" w:line="259" w:lineRule="auto"/>
      </w:pPr>
      <w:r w:rsidRPr="0083098B">
        <w:t>In the case of fraud detected through specific tool;</w:t>
      </w:r>
    </w:p>
    <w:p w14:paraId="0FF89E7E" w14:textId="77777777" w:rsidR="004C3611" w:rsidRPr="0083098B" w:rsidRDefault="004C3611" w:rsidP="004C3611">
      <w:pPr>
        <w:pStyle w:val="Paragraphedeliste"/>
      </w:pPr>
    </w:p>
    <w:p w14:paraId="4FE4F089" w14:textId="77777777" w:rsidR="004C3611" w:rsidRPr="0083098B" w:rsidRDefault="004C3611" w:rsidP="004C3611">
      <w:pPr>
        <w:pStyle w:val="Paragraphedeliste"/>
        <w:numPr>
          <w:ilvl w:val="0"/>
          <w:numId w:val="20"/>
        </w:numPr>
        <w:spacing w:after="160" w:line="259" w:lineRule="auto"/>
      </w:pPr>
      <w:r w:rsidRPr="0083098B">
        <w:t>In case of the Client’s death.</w:t>
      </w:r>
    </w:p>
    <w:p w14:paraId="3986EBC2" w14:textId="24A2681B" w:rsidR="004C3611" w:rsidRPr="0083098B" w:rsidRDefault="007A1E79" w:rsidP="004C3611">
      <w:pPr>
        <w:tabs>
          <w:tab w:val="clear" w:pos="360"/>
        </w:tabs>
        <w:spacing w:after="160" w:line="259" w:lineRule="auto"/>
        <w:ind w:left="0"/>
      </w:pPr>
      <w:r w:rsidRPr="0083098B">
        <w:t xml:space="preserve">We </w:t>
      </w:r>
      <w:r w:rsidR="004C3611" w:rsidRPr="0083098B">
        <w:t>undertake</w:t>
      </w:r>
      <w:r w:rsidRPr="0083098B">
        <w:t xml:space="preserve"> </w:t>
      </w:r>
      <w:r w:rsidR="004C3611" w:rsidRPr="0083098B">
        <w:t xml:space="preserve">to inform </w:t>
      </w:r>
      <w:r w:rsidRPr="0083098B">
        <w:t>You</w:t>
      </w:r>
      <w:r w:rsidR="004C3611" w:rsidRPr="0083098B">
        <w:t xml:space="preserve"> about the service suspension as soon as possible, unless the current legal obligation inflicts it not to.</w:t>
      </w:r>
    </w:p>
    <w:p w14:paraId="080F56DC" w14:textId="77777777" w:rsidR="004C3611" w:rsidRPr="0083098B" w:rsidRDefault="004C3611" w:rsidP="004C3611">
      <w:pPr>
        <w:ind w:left="0"/>
      </w:pPr>
      <w:r w:rsidRPr="0083098B">
        <w:t>Notwithstanding the suspension of the service, the Agreement remains until terminated by either party.</w:t>
      </w:r>
    </w:p>
    <w:p w14:paraId="4F83E02E" w14:textId="77777777" w:rsidR="004C3611" w:rsidRPr="0083098B" w:rsidRDefault="004C3611" w:rsidP="004C3611"/>
    <w:p w14:paraId="113C2FA3" w14:textId="77777777" w:rsidR="004C3611" w:rsidRPr="0083098B" w:rsidRDefault="004C3611" w:rsidP="004C3611">
      <w:pPr>
        <w:pStyle w:val="Titre1"/>
        <w:numPr>
          <w:ilvl w:val="0"/>
          <w:numId w:val="0"/>
        </w:numPr>
        <w:ind w:left="454" w:firstLine="254"/>
        <w:rPr>
          <w:color w:val="auto"/>
          <w:sz w:val="20"/>
          <w:szCs w:val="20"/>
          <w:u w:val="single"/>
        </w:rPr>
      </w:pPr>
      <w:bookmarkStart w:id="134" w:name="_Toc162255544"/>
      <w:r w:rsidRPr="0083098B">
        <w:rPr>
          <w:color w:val="auto"/>
          <w:sz w:val="20"/>
          <w:szCs w:val="20"/>
          <w:u w:val="single"/>
        </w:rPr>
        <w:t xml:space="preserve">Article 13. </w:t>
      </w:r>
      <w:bookmarkStart w:id="135" w:name="_Hlk93940412"/>
      <w:r w:rsidRPr="0083098B">
        <w:rPr>
          <w:color w:val="auto"/>
          <w:sz w:val="20"/>
          <w:szCs w:val="20"/>
          <w:u w:val="single"/>
        </w:rPr>
        <w:t>TERMINATION OF THE AGREEMENT</w:t>
      </w:r>
      <w:bookmarkEnd w:id="135"/>
      <w:r w:rsidRPr="0083098B">
        <w:rPr>
          <w:color w:val="auto"/>
          <w:sz w:val="20"/>
          <w:szCs w:val="20"/>
          <w:u w:val="single"/>
        </w:rPr>
        <w:t>.</w:t>
      </w:r>
      <w:bookmarkEnd w:id="134"/>
    </w:p>
    <w:p w14:paraId="4CFC3B68" w14:textId="77777777" w:rsidR="004C3611" w:rsidRPr="0083098B" w:rsidRDefault="004C3611" w:rsidP="004C3611">
      <w:pPr>
        <w:ind w:left="0"/>
      </w:pPr>
    </w:p>
    <w:p w14:paraId="037FF1A8" w14:textId="77777777" w:rsidR="004C3611" w:rsidRPr="0083098B" w:rsidRDefault="004C3611" w:rsidP="004C3611">
      <w:pPr>
        <w:pStyle w:val="Titre2"/>
        <w:numPr>
          <w:ilvl w:val="0"/>
          <w:numId w:val="0"/>
        </w:numPr>
        <w:rPr>
          <w:color w:val="auto"/>
          <w:sz w:val="20"/>
          <w:szCs w:val="20"/>
        </w:rPr>
      </w:pPr>
      <w:bookmarkStart w:id="136" w:name="_Toc162255545"/>
      <w:bookmarkStart w:id="137" w:name="_Hlk93940421"/>
      <w:r w:rsidRPr="0083098B">
        <w:rPr>
          <w:color w:val="auto"/>
          <w:sz w:val="20"/>
          <w:szCs w:val="20"/>
        </w:rPr>
        <w:t>13.1. Cases of Termination.</w:t>
      </w:r>
      <w:bookmarkEnd w:id="136"/>
    </w:p>
    <w:p w14:paraId="5E666A95" w14:textId="77777777" w:rsidR="004C3611" w:rsidRPr="0083098B" w:rsidRDefault="004C3611" w:rsidP="004C3611">
      <w:pPr>
        <w:ind w:left="0"/>
      </w:pPr>
    </w:p>
    <w:p w14:paraId="1A13CAF2" w14:textId="77777777" w:rsidR="004C3611" w:rsidRPr="0083098B" w:rsidRDefault="004C3611" w:rsidP="004C3611">
      <w:pPr>
        <w:ind w:left="0"/>
      </w:pPr>
      <w:r w:rsidRPr="0083098B">
        <w:lastRenderedPageBreak/>
        <w:t xml:space="preserve">Each party may terminate the Agreement at any moment. </w:t>
      </w:r>
    </w:p>
    <w:p w14:paraId="045D6036" w14:textId="77777777" w:rsidR="004C3611" w:rsidRPr="0083098B" w:rsidRDefault="004C3611" w:rsidP="004C3611">
      <w:pPr>
        <w:ind w:left="0"/>
      </w:pPr>
      <w:r w:rsidRPr="0083098B">
        <w:t>The termination may occur in the following cases:</w:t>
      </w:r>
    </w:p>
    <w:p w14:paraId="0D40B73C" w14:textId="77777777" w:rsidR="004C3611" w:rsidRPr="0083098B" w:rsidRDefault="004C3611" w:rsidP="004C3611">
      <w:pPr>
        <w:pStyle w:val="Paragraphedeliste"/>
        <w:numPr>
          <w:ilvl w:val="0"/>
          <w:numId w:val="20"/>
        </w:numPr>
      </w:pPr>
      <w:r w:rsidRPr="0083098B">
        <w:t>In case of force majeure, if its effects lead to the suspension of the essential obligations performance by one of the Parties for more than three (3) consecutive months, without any compensation form either party;</w:t>
      </w:r>
    </w:p>
    <w:p w14:paraId="06C23472" w14:textId="77777777" w:rsidR="004C3611" w:rsidRPr="0083098B" w:rsidRDefault="004C3611" w:rsidP="004C3611">
      <w:pPr>
        <w:pStyle w:val="Paragraphedeliste"/>
        <w:tabs>
          <w:tab w:val="clear" w:pos="360"/>
        </w:tabs>
      </w:pPr>
      <w:r w:rsidRPr="0083098B">
        <w:t xml:space="preserve"> </w:t>
      </w:r>
    </w:p>
    <w:p w14:paraId="63629D01" w14:textId="77777777" w:rsidR="004C3611" w:rsidRPr="0083098B" w:rsidRDefault="004C3611" w:rsidP="004C3611">
      <w:pPr>
        <w:pStyle w:val="Paragraphedeliste"/>
        <w:numPr>
          <w:ilvl w:val="0"/>
          <w:numId w:val="20"/>
        </w:numPr>
      </w:pPr>
      <w:r w:rsidRPr="0083098B">
        <w:t>In case of a breach or a substantial non-performance by the other party of its obligations to which it has not been remedied after a formal notice sent by registered letter remained ineffective for thirty (30) days after its notification;</w:t>
      </w:r>
    </w:p>
    <w:p w14:paraId="592E13EA" w14:textId="77777777" w:rsidR="004C3611" w:rsidRPr="0083098B" w:rsidRDefault="004C3611" w:rsidP="004C3611">
      <w:pPr>
        <w:pStyle w:val="Paragraphedeliste"/>
      </w:pPr>
    </w:p>
    <w:p w14:paraId="57BEEF11" w14:textId="05808C89" w:rsidR="004C3611" w:rsidRPr="0083098B" w:rsidRDefault="004C3611" w:rsidP="004C3611">
      <w:pPr>
        <w:pStyle w:val="Paragraphedeliste"/>
        <w:numPr>
          <w:ilvl w:val="0"/>
          <w:numId w:val="20"/>
        </w:numPr>
      </w:pPr>
      <w:r w:rsidRPr="0083098B">
        <w:t>In the event of the non-payment by the Client;</w:t>
      </w:r>
    </w:p>
    <w:p w14:paraId="52E65111" w14:textId="77777777" w:rsidR="004C3611" w:rsidRPr="0083098B" w:rsidRDefault="004C3611" w:rsidP="004C3611">
      <w:pPr>
        <w:pStyle w:val="Paragraphedeliste"/>
      </w:pPr>
    </w:p>
    <w:p w14:paraId="68C0D69C" w14:textId="25D9B43E" w:rsidR="004C3611" w:rsidRPr="0083098B" w:rsidRDefault="004C3611" w:rsidP="004C3611">
      <w:pPr>
        <w:pStyle w:val="Paragraphedeliste"/>
        <w:numPr>
          <w:ilvl w:val="0"/>
          <w:numId w:val="20"/>
        </w:numPr>
      </w:pPr>
      <w:bookmarkStart w:id="138" w:name="_Hlk131758497"/>
      <w:r w:rsidRPr="0083098B">
        <w:t xml:space="preserve">In the event of unforeseen difficulties appearing during the performance of the Service requiring </w:t>
      </w:r>
      <w:r w:rsidR="007A1E79" w:rsidRPr="0083098B">
        <w:t>Us</w:t>
      </w:r>
      <w:r w:rsidRPr="0083098B">
        <w:t xml:space="preserve"> to use resources out of proportion to the total amount of the Agreement, </w:t>
      </w:r>
      <w:r w:rsidR="007A1E79" w:rsidRPr="0083098B">
        <w:t xml:space="preserve">We </w:t>
      </w:r>
      <w:r w:rsidRPr="0083098B">
        <w:t xml:space="preserve">may ask </w:t>
      </w:r>
      <w:r w:rsidR="007A1E79" w:rsidRPr="0083098B">
        <w:t>You</w:t>
      </w:r>
      <w:r w:rsidRPr="0083098B">
        <w:t xml:space="preserve"> to proceed to the termination of the Agreement.</w:t>
      </w:r>
    </w:p>
    <w:p w14:paraId="48F60BEB" w14:textId="77777777" w:rsidR="004C3611" w:rsidRPr="0083098B" w:rsidRDefault="004C3611" w:rsidP="004C3611">
      <w:pPr>
        <w:pStyle w:val="Paragraphedeliste"/>
      </w:pPr>
    </w:p>
    <w:p w14:paraId="223409C5" w14:textId="086662F1" w:rsidR="004C3611" w:rsidRPr="0083098B" w:rsidRDefault="004C3611" w:rsidP="004C3611">
      <w:pPr>
        <w:pStyle w:val="Paragraphedeliste"/>
      </w:pPr>
      <w:r w:rsidRPr="0083098B">
        <w:t xml:space="preserve">In the event that the Client does not wish to terminate the Agreement, he shall approach </w:t>
      </w:r>
      <w:r w:rsidR="007A1E79" w:rsidRPr="0083098B">
        <w:t>Us</w:t>
      </w:r>
      <w:r w:rsidRPr="0083098B">
        <w:t xml:space="preserve"> to find a viable way to continue the activity within a reasonable time</w:t>
      </w:r>
      <w:bookmarkEnd w:id="138"/>
      <w:r w:rsidRPr="0083098B">
        <w:t>.</w:t>
      </w:r>
    </w:p>
    <w:p w14:paraId="41678469" w14:textId="706A8186" w:rsidR="004C3611" w:rsidRPr="0083098B" w:rsidRDefault="004C3611" w:rsidP="004C3611">
      <w:pPr>
        <w:ind w:left="0"/>
      </w:pPr>
      <w:r w:rsidRPr="0083098B">
        <w:t xml:space="preserve">In the event that the present Agreement is terminated, the invoiced and billable amounts remain due to </w:t>
      </w:r>
      <w:bookmarkStart w:id="139" w:name="_Hlk131758524"/>
      <w:r w:rsidR="007A1E79" w:rsidRPr="0083098B">
        <w:t>Us</w:t>
      </w:r>
      <w:bookmarkEnd w:id="139"/>
      <w:r w:rsidRPr="0083098B">
        <w:t>.</w:t>
      </w:r>
    </w:p>
    <w:p w14:paraId="3B4F92AD" w14:textId="77777777" w:rsidR="004C3611" w:rsidRPr="0083098B" w:rsidRDefault="004C3611" w:rsidP="004C3611">
      <w:pPr>
        <w:ind w:left="0"/>
      </w:pPr>
      <w:r w:rsidRPr="0083098B">
        <w:t>The termination is immediate in the following cases:</w:t>
      </w:r>
    </w:p>
    <w:p w14:paraId="76BACB37" w14:textId="02D8B9CC" w:rsidR="004C3611" w:rsidRPr="0083098B" w:rsidRDefault="004C3611" w:rsidP="004C3611">
      <w:pPr>
        <w:pStyle w:val="Paragraphedeliste"/>
        <w:numPr>
          <w:ilvl w:val="0"/>
          <w:numId w:val="20"/>
        </w:numPr>
      </w:pPr>
      <w:bookmarkStart w:id="140" w:name="_Hlk131758534"/>
      <w:r w:rsidRPr="0083098B">
        <w:t xml:space="preserve">The information given by the Client to </w:t>
      </w:r>
      <w:r w:rsidR="007A1E79" w:rsidRPr="0083098B">
        <w:t>Us</w:t>
      </w:r>
      <w:r w:rsidRPr="0083098B">
        <w:t xml:space="preserve"> is false or erroneous;</w:t>
      </w:r>
    </w:p>
    <w:p w14:paraId="7712EB0C" w14:textId="77777777" w:rsidR="004C3611" w:rsidRPr="0083098B" w:rsidRDefault="004C3611" w:rsidP="004C3611">
      <w:pPr>
        <w:pStyle w:val="Paragraphedeliste"/>
        <w:tabs>
          <w:tab w:val="clear" w:pos="360"/>
        </w:tabs>
      </w:pPr>
    </w:p>
    <w:p w14:paraId="2BD0251F" w14:textId="7E4D151B" w:rsidR="004C3611" w:rsidRPr="0083098B" w:rsidRDefault="004C3611" w:rsidP="004C3611">
      <w:pPr>
        <w:pStyle w:val="Paragraphedeliste"/>
        <w:numPr>
          <w:ilvl w:val="0"/>
          <w:numId w:val="20"/>
        </w:numPr>
      </w:pPr>
      <w:r w:rsidRPr="0083098B">
        <w:t xml:space="preserve">The Client has not provided </w:t>
      </w:r>
      <w:r w:rsidR="007A1E79" w:rsidRPr="0083098B">
        <w:t xml:space="preserve">Us </w:t>
      </w:r>
      <w:r w:rsidRPr="0083098B">
        <w:t>with the necessary information in respect of its legal and regulatory obligations;</w:t>
      </w:r>
    </w:p>
    <w:p w14:paraId="6B2CD02E" w14:textId="77777777" w:rsidR="004C3611" w:rsidRPr="0083098B" w:rsidRDefault="004C3611" w:rsidP="004C3611">
      <w:pPr>
        <w:pStyle w:val="Paragraphedeliste"/>
        <w:tabs>
          <w:tab w:val="clear" w:pos="360"/>
        </w:tabs>
      </w:pPr>
    </w:p>
    <w:bookmarkEnd w:id="140"/>
    <w:p w14:paraId="313B5E36" w14:textId="77777777" w:rsidR="004C3611" w:rsidRPr="0083098B" w:rsidRDefault="004C3611" w:rsidP="004C3611">
      <w:pPr>
        <w:pStyle w:val="Paragraphedeliste"/>
        <w:numPr>
          <w:ilvl w:val="0"/>
          <w:numId w:val="20"/>
        </w:numPr>
      </w:pPr>
      <w:r w:rsidRPr="0083098B">
        <w:t>The Client has violated the provisions of the present Agreement;</w:t>
      </w:r>
    </w:p>
    <w:p w14:paraId="4D9A0DDD" w14:textId="77777777" w:rsidR="004C3611" w:rsidRPr="0083098B" w:rsidRDefault="004C3611" w:rsidP="004C3611">
      <w:pPr>
        <w:pStyle w:val="Paragraphedeliste"/>
      </w:pPr>
    </w:p>
    <w:p w14:paraId="2A12C5BB" w14:textId="77777777" w:rsidR="004C3611" w:rsidRPr="0083098B" w:rsidRDefault="004C3611" w:rsidP="004C3611">
      <w:pPr>
        <w:pStyle w:val="Paragraphedeliste"/>
        <w:numPr>
          <w:ilvl w:val="0"/>
          <w:numId w:val="20"/>
        </w:numPr>
      </w:pPr>
      <w:r w:rsidRPr="0083098B">
        <w:t>The Client has made a fraudulent or negligent use of the Card and / or used the Card for illegal purposes.</w:t>
      </w:r>
    </w:p>
    <w:p w14:paraId="2D3866BC" w14:textId="77777777" w:rsidR="004C3611" w:rsidRPr="0083098B" w:rsidRDefault="004C3611" w:rsidP="004C3611">
      <w:pPr>
        <w:ind w:left="0"/>
      </w:pPr>
    </w:p>
    <w:p w14:paraId="67C9FEEE" w14:textId="77777777" w:rsidR="004C3611" w:rsidRPr="0083098B" w:rsidRDefault="004C3611" w:rsidP="004C3611">
      <w:pPr>
        <w:pStyle w:val="Titre2"/>
        <w:numPr>
          <w:ilvl w:val="0"/>
          <w:numId w:val="0"/>
        </w:numPr>
        <w:rPr>
          <w:color w:val="auto"/>
          <w:sz w:val="20"/>
          <w:szCs w:val="20"/>
        </w:rPr>
      </w:pPr>
      <w:bookmarkStart w:id="141" w:name="_Toc162255546"/>
      <w:bookmarkEnd w:id="137"/>
      <w:r w:rsidRPr="0083098B">
        <w:rPr>
          <w:color w:val="auto"/>
          <w:sz w:val="20"/>
          <w:szCs w:val="20"/>
        </w:rPr>
        <w:t>13.2. Termination Fees.</w:t>
      </w:r>
      <w:bookmarkEnd w:id="141"/>
    </w:p>
    <w:p w14:paraId="4B45D8FC" w14:textId="77777777" w:rsidR="004C3611" w:rsidRPr="0083098B" w:rsidRDefault="004C3611" w:rsidP="004C3611">
      <w:pPr>
        <w:ind w:left="0"/>
      </w:pPr>
    </w:p>
    <w:p w14:paraId="51A2244C" w14:textId="243C8CCD" w:rsidR="004C3611" w:rsidRPr="0083098B" w:rsidRDefault="004C3611" w:rsidP="004C3611">
      <w:pPr>
        <w:ind w:left="0"/>
      </w:pPr>
      <w:r w:rsidRPr="0083098B">
        <w:t xml:space="preserve">The Agreement’s termination initiated by the Client renders all the amounts due by the Client to </w:t>
      </w:r>
      <w:bookmarkStart w:id="142" w:name="_Hlk131758545"/>
      <w:r w:rsidR="007A1E79" w:rsidRPr="0083098B">
        <w:t xml:space="preserve">Us </w:t>
      </w:r>
      <w:bookmarkEnd w:id="142"/>
      <w:r w:rsidRPr="0083098B">
        <w:t>immediately payable.</w:t>
      </w:r>
    </w:p>
    <w:p w14:paraId="54574EE6" w14:textId="77777777" w:rsidR="004C3611" w:rsidRPr="0083098B" w:rsidRDefault="004C3611" w:rsidP="004C3611">
      <w:pPr>
        <w:ind w:left="0"/>
      </w:pPr>
    </w:p>
    <w:p w14:paraId="347ABED9" w14:textId="77777777" w:rsidR="004C3611" w:rsidRPr="0083098B" w:rsidRDefault="004C3611" w:rsidP="004C3611">
      <w:pPr>
        <w:pStyle w:val="Titre2"/>
        <w:numPr>
          <w:ilvl w:val="0"/>
          <w:numId w:val="0"/>
        </w:numPr>
        <w:rPr>
          <w:color w:val="auto"/>
          <w:sz w:val="20"/>
          <w:szCs w:val="20"/>
        </w:rPr>
      </w:pPr>
      <w:bookmarkStart w:id="143" w:name="_Toc162255547"/>
      <w:r w:rsidRPr="0083098B">
        <w:rPr>
          <w:color w:val="auto"/>
          <w:sz w:val="20"/>
          <w:szCs w:val="20"/>
        </w:rPr>
        <w:t>13.3. Consequences of Termination.</w:t>
      </w:r>
      <w:bookmarkEnd w:id="143"/>
    </w:p>
    <w:p w14:paraId="63F856E2" w14:textId="77777777" w:rsidR="004C3611" w:rsidRPr="0083098B" w:rsidRDefault="004C3611" w:rsidP="004C3611">
      <w:pPr>
        <w:ind w:left="0"/>
      </w:pPr>
    </w:p>
    <w:p w14:paraId="492A03F4" w14:textId="77777777" w:rsidR="004C3611" w:rsidRPr="0083098B" w:rsidRDefault="004C3611" w:rsidP="004C3611">
      <w:pPr>
        <w:ind w:left="0"/>
      </w:pPr>
      <w:r w:rsidRPr="0083098B">
        <w:t>After the Agreement termination, the Client ceases immediately all use of the Service and destroys the Card.</w:t>
      </w:r>
    </w:p>
    <w:p w14:paraId="6BE67809" w14:textId="77777777" w:rsidR="004C3611" w:rsidRPr="0083098B" w:rsidRDefault="004C3611" w:rsidP="004C3611">
      <w:pPr>
        <w:tabs>
          <w:tab w:val="clear" w:pos="360"/>
        </w:tabs>
        <w:spacing w:after="160" w:line="259" w:lineRule="auto"/>
        <w:ind w:left="0"/>
      </w:pPr>
      <w:r w:rsidRPr="0083098B">
        <w:t>The Available balance and the Fees shall be restored to the Client provided that:</w:t>
      </w:r>
    </w:p>
    <w:p w14:paraId="0397EDA8" w14:textId="77777777" w:rsidR="004C3611" w:rsidRPr="0083098B" w:rsidRDefault="004C3611" w:rsidP="004C3611">
      <w:pPr>
        <w:pStyle w:val="Paragraphedeliste"/>
        <w:numPr>
          <w:ilvl w:val="0"/>
          <w:numId w:val="19"/>
        </w:numPr>
        <w:spacing w:after="160" w:line="259" w:lineRule="auto"/>
      </w:pPr>
      <w:r w:rsidRPr="0083098B">
        <w:t>The Client has not acted fraudulently or with gross negligence or in such a way as to give rise to reasonable suspicion of fraud or gross negligence; and</w:t>
      </w:r>
    </w:p>
    <w:p w14:paraId="7684E739" w14:textId="77777777" w:rsidR="004C3611" w:rsidRPr="0083098B" w:rsidRDefault="004C3611" w:rsidP="004C3611">
      <w:pPr>
        <w:pStyle w:val="Paragraphedeliste"/>
        <w:tabs>
          <w:tab w:val="clear" w:pos="360"/>
        </w:tabs>
        <w:spacing w:after="160" w:line="259" w:lineRule="auto"/>
      </w:pPr>
      <w:r w:rsidRPr="0083098B">
        <w:t xml:space="preserve"> </w:t>
      </w:r>
    </w:p>
    <w:p w14:paraId="63A76174" w14:textId="74DB22B4" w:rsidR="004C3611" w:rsidRPr="0083098B" w:rsidRDefault="006D5BEA" w:rsidP="004C3611">
      <w:pPr>
        <w:pStyle w:val="Paragraphedeliste"/>
        <w:numPr>
          <w:ilvl w:val="0"/>
          <w:numId w:val="19"/>
        </w:numPr>
        <w:spacing w:after="160" w:line="259" w:lineRule="auto"/>
      </w:pPr>
      <w:r w:rsidRPr="0083098B">
        <w:t>We are</w:t>
      </w:r>
      <w:r w:rsidR="004C3611" w:rsidRPr="0083098B">
        <w:t xml:space="preserve"> not required to withhold the Client’s Available Balance by law or regulation, or at the request of the police, a court or any regulatory authority. </w:t>
      </w:r>
    </w:p>
    <w:p w14:paraId="275280C6" w14:textId="77777777" w:rsidR="004C3611" w:rsidRPr="0083098B" w:rsidRDefault="004C3611" w:rsidP="004C3611">
      <w:pPr>
        <w:pStyle w:val="Titre1"/>
        <w:numPr>
          <w:ilvl w:val="0"/>
          <w:numId w:val="0"/>
        </w:numPr>
        <w:ind w:left="454" w:firstLine="254"/>
        <w:rPr>
          <w:color w:val="auto"/>
          <w:sz w:val="20"/>
          <w:szCs w:val="20"/>
          <w:u w:val="single"/>
        </w:rPr>
      </w:pPr>
    </w:p>
    <w:p w14:paraId="2322F968" w14:textId="77777777" w:rsidR="004C3611" w:rsidRPr="0083098B" w:rsidRDefault="004C3611" w:rsidP="004C3611">
      <w:pPr>
        <w:pStyle w:val="Titre1"/>
        <w:numPr>
          <w:ilvl w:val="0"/>
          <w:numId w:val="0"/>
        </w:numPr>
        <w:ind w:left="454" w:firstLine="254"/>
        <w:rPr>
          <w:color w:val="auto"/>
          <w:sz w:val="20"/>
          <w:szCs w:val="20"/>
          <w:u w:val="single"/>
        </w:rPr>
      </w:pPr>
      <w:bookmarkStart w:id="144" w:name="_Toc162255548"/>
      <w:r w:rsidRPr="0083098B">
        <w:rPr>
          <w:color w:val="auto"/>
          <w:sz w:val="20"/>
          <w:szCs w:val="20"/>
          <w:u w:val="single"/>
        </w:rPr>
        <w:t xml:space="preserve">Article 14. </w:t>
      </w:r>
      <w:bookmarkStart w:id="145" w:name="_Hlk93940544"/>
      <w:r w:rsidRPr="0083098B">
        <w:rPr>
          <w:color w:val="auto"/>
          <w:sz w:val="20"/>
          <w:szCs w:val="20"/>
          <w:u w:val="single"/>
        </w:rPr>
        <w:t>AGREEMENT NONTRANSFERABILITY.</w:t>
      </w:r>
      <w:bookmarkEnd w:id="144"/>
      <w:r w:rsidRPr="0083098B">
        <w:rPr>
          <w:color w:val="auto"/>
          <w:sz w:val="20"/>
          <w:szCs w:val="20"/>
          <w:u w:val="single"/>
        </w:rPr>
        <w:t xml:space="preserve"> </w:t>
      </w:r>
    </w:p>
    <w:p w14:paraId="0FC6DD95" w14:textId="77777777" w:rsidR="004C3611" w:rsidRPr="0083098B" w:rsidRDefault="004C3611" w:rsidP="004C3611">
      <w:pPr>
        <w:ind w:left="0"/>
      </w:pPr>
    </w:p>
    <w:p w14:paraId="5B2F4597" w14:textId="77777777" w:rsidR="004C3611" w:rsidRPr="0083098B" w:rsidRDefault="004C3611" w:rsidP="004C3611">
      <w:pPr>
        <w:tabs>
          <w:tab w:val="clear" w:pos="360"/>
        </w:tabs>
        <w:spacing w:after="160" w:line="259" w:lineRule="auto"/>
        <w:ind w:left="0"/>
      </w:pPr>
      <w:r w:rsidRPr="0083098B">
        <w:lastRenderedPageBreak/>
        <w:t xml:space="preserve">The present Agreement is contracted </w:t>
      </w:r>
      <w:r w:rsidRPr="0083098B">
        <w:rPr>
          <w:i/>
        </w:rPr>
        <w:t>intuitu personae</w:t>
      </w:r>
      <w:r w:rsidRPr="0083098B">
        <w:t>.</w:t>
      </w:r>
    </w:p>
    <w:p w14:paraId="3F8D8EFE" w14:textId="77777777" w:rsidR="004C3611" w:rsidRPr="0083098B" w:rsidRDefault="004C3611" w:rsidP="004C3611">
      <w:pPr>
        <w:tabs>
          <w:tab w:val="clear" w:pos="360"/>
        </w:tabs>
        <w:spacing w:after="160" w:line="259" w:lineRule="auto"/>
        <w:ind w:left="0"/>
      </w:pPr>
      <w:r w:rsidRPr="0083098B">
        <w:t>Therefore, it cannot be assigned or transferred to a third party without prior written consent of the other Party.</w:t>
      </w:r>
    </w:p>
    <w:p w14:paraId="34B377A6" w14:textId="4515AA72" w:rsidR="004C3611" w:rsidRPr="0083098B" w:rsidRDefault="004C3611" w:rsidP="004C3611">
      <w:pPr>
        <w:tabs>
          <w:tab w:val="clear" w:pos="360"/>
        </w:tabs>
        <w:spacing w:after="160" w:line="259" w:lineRule="auto"/>
        <w:ind w:left="0"/>
      </w:pPr>
      <w:r w:rsidRPr="0083098B">
        <w:t xml:space="preserve">However, the Client acknowledges and accepts that </w:t>
      </w:r>
      <w:bookmarkStart w:id="146" w:name="_Hlk131758590"/>
      <w:r w:rsidR="006D5BEA" w:rsidRPr="0083098B">
        <w:t>We</w:t>
      </w:r>
      <w:r w:rsidRPr="0083098B">
        <w:t xml:space="preserve"> </w:t>
      </w:r>
      <w:bookmarkEnd w:id="146"/>
      <w:r w:rsidRPr="0083098B">
        <w:t>may subcontract any of the obligations under this Agreement.</w:t>
      </w:r>
    </w:p>
    <w:p w14:paraId="6401D8D2" w14:textId="77777777" w:rsidR="004C3611" w:rsidRPr="0083098B" w:rsidRDefault="004C3611" w:rsidP="004C3611">
      <w:pPr>
        <w:tabs>
          <w:tab w:val="clear" w:pos="360"/>
        </w:tabs>
        <w:spacing w:after="160" w:line="259" w:lineRule="auto"/>
        <w:ind w:left="0"/>
      </w:pPr>
      <w:r w:rsidRPr="0083098B">
        <w:t>The Client remains bound by this Agreement until its termination for any reason whatsoever and the payment of all amounts due under this Agreement.</w:t>
      </w:r>
    </w:p>
    <w:p w14:paraId="35E7CF00" w14:textId="77777777" w:rsidR="004C3611" w:rsidRPr="0083098B" w:rsidRDefault="004C3611" w:rsidP="004C3611">
      <w:pPr>
        <w:pStyle w:val="Titre1"/>
        <w:numPr>
          <w:ilvl w:val="0"/>
          <w:numId w:val="0"/>
        </w:numPr>
        <w:ind w:left="1" w:firstLine="708"/>
        <w:rPr>
          <w:color w:val="auto"/>
          <w:sz w:val="20"/>
          <w:szCs w:val="20"/>
          <w:u w:val="single"/>
        </w:rPr>
      </w:pPr>
      <w:bookmarkStart w:id="147" w:name="_Toc162255549"/>
      <w:bookmarkEnd w:id="145"/>
      <w:r w:rsidRPr="0083098B">
        <w:rPr>
          <w:color w:val="auto"/>
          <w:sz w:val="20"/>
          <w:szCs w:val="20"/>
          <w:u w:val="single"/>
        </w:rPr>
        <w:t xml:space="preserve">Article 15. </w:t>
      </w:r>
      <w:bookmarkStart w:id="148" w:name="_Hlk93940609"/>
      <w:r w:rsidRPr="0083098B">
        <w:rPr>
          <w:color w:val="auto"/>
          <w:sz w:val="20"/>
          <w:szCs w:val="20"/>
          <w:u w:val="single"/>
        </w:rPr>
        <w:t>PERSONAL DATA.</w:t>
      </w:r>
      <w:bookmarkEnd w:id="147"/>
      <w:r w:rsidRPr="0083098B">
        <w:rPr>
          <w:color w:val="auto"/>
          <w:sz w:val="20"/>
          <w:szCs w:val="20"/>
          <w:u w:val="single"/>
        </w:rPr>
        <w:t xml:space="preserve"> </w:t>
      </w:r>
    </w:p>
    <w:p w14:paraId="18FCFD42" w14:textId="77777777" w:rsidR="004C3611" w:rsidRPr="0083098B" w:rsidRDefault="004C3611" w:rsidP="004C3611">
      <w:pPr>
        <w:ind w:left="0"/>
      </w:pPr>
      <w:bookmarkStart w:id="149" w:name="_Hlk531340230"/>
    </w:p>
    <w:p w14:paraId="3C8C80AD" w14:textId="4771AA4F" w:rsidR="004C3611" w:rsidRPr="0083098B" w:rsidRDefault="004C3611" w:rsidP="004C3611">
      <w:pPr>
        <w:ind w:left="0"/>
      </w:pPr>
      <w:r w:rsidRPr="0083098B">
        <w:t xml:space="preserve">The information and Personal data relating to the Client collected by </w:t>
      </w:r>
      <w:r w:rsidR="006D5BEA" w:rsidRPr="0083098B">
        <w:t>Us</w:t>
      </w:r>
      <w:r w:rsidRPr="0083098B">
        <w:t xml:space="preserve"> are processed in accordance with applicable legal provisions. </w:t>
      </w:r>
    </w:p>
    <w:p w14:paraId="7531536C" w14:textId="77777777" w:rsidR="004C3611" w:rsidRPr="0083098B" w:rsidRDefault="004C3611" w:rsidP="004C3611">
      <w:pPr>
        <w:pStyle w:val="Titre2"/>
        <w:numPr>
          <w:ilvl w:val="0"/>
          <w:numId w:val="0"/>
        </w:numPr>
        <w:rPr>
          <w:color w:val="auto"/>
          <w:sz w:val="20"/>
          <w:szCs w:val="20"/>
        </w:rPr>
      </w:pPr>
      <w:bookmarkStart w:id="150" w:name="_Toc162255550"/>
      <w:bookmarkStart w:id="151" w:name="_Hlk93940672"/>
      <w:bookmarkEnd w:id="148"/>
      <w:bookmarkEnd w:id="149"/>
      <w:r w:rsidRPr="0083098B">
        <w:rPr>
          <w:color w:val="auto"/>
          <w:sz w:val="20"/>
          <w:szCs w:val="20"/>
        </w:rPr>
        <w:t>15.1. Data Controller.</w:t>
      </w:r>
      <w:bookmarkEnd w:id="150"/>
    </w:p>
    <w:p w14:paraId="005A49A1" w14:textId="77777777" w:rsidR="004C3611" w:rsidRPr="0083098B" w:rsidRDefault="004C3611" w:rsidP="004C3611">
      <w:pPr>
        <w:ind w:left="0"/>
      </w:pPr>
    </w:p>
    <w:p w14:paraId="22C74E7A" w14:textId="58E6D3D8" w:rsidR="004C3611" w:rsidRPr="0083098B" w:rsidRDefault="004C3611" w:rsidP="004C3611">
      <w:pPr>
        <w:ind w:left="0"/>
      </w:pPr>
      <w:r w:rsidRPr="0083098B">
        <w:t xml:space="preserve">The collection and processing of the Client’s Personal Data is carried out by the </w:t>
      </w:r>
      <w:r w:rsidR="006D5BEA" w:rsidRPr="0083098B">
        <w:t>Programme</w:t>
      </w:r>
      <w:r w:rsidRPr="0083098B">
        <w:t>.</w:t>
      </w:r>
    </w:p>
    <w:p w14:paraId="531A5F82" w14:textId="77777777" w:rsidR="004C3611" w:rsidRPr="0083098B" w:rsidRDefault="004C3611" w:rsidP="004C3611"/>
    <w:p w14:paraId="35CEE780" w14:textId="77777777" w:rsidR="004C3611" w:rsidRPr="0083098B" w:rsidRDefault="004C3611" w:rsidP="004C3611">
      <w:pPr>
        <w:pStyle w:val="Titre2"/>
        <w:numPr>
          <w:ilvl w:val="0"/>
          <w:numId w:val="0"/>
        </w:numPr>
        <w:rPr>
          <w:color w:val="auto"/>
          <w:sz w:val="20"/>
          <w:szCs w:val="20"/>
        </w:rPr>
      </w:pPr>
      <w:bookmarkStart w:id="152" w:name="_Toc162255551"/>
      <w:r w:rsidRPr="0083098B">
        <w:rPr>
          <w:color w:val="auto"/>
          <w:sz w:val="20"/>
          <w:szCs w:val="20"/>
        </w:rPr>
        <w:t>15.2. Purpose and Basis of Personal Data Collection and Processing.</w:t>
      </w:r>
      <w:bookmarkEnd w:id="152"/>
    </w:p>
    <w:p w14:paraId="5D93FB34" w14:textId="77777777" w:rsidR="004C3611" w:rsidRPr="0083098B" w:rsidRDefault="004C3611" w:rsidP="004C3611">
      <w:pPr>
        <w:ind w:left="0"/>
      </w:pPr>
    </w:p>
    <w:p w14:paraId="1118F4B4" w14:textId="77777777" w:rsidR="004C3611" w:rsidRPr="0083098B" w:rsidRDefault="004C3611" w:rsidP="004C3611">
      <w:pPr>
        <w:ind w:left="0"/>
      </w:pPr>
      <w:r w:rsidRPr="0083098B">
        <w:t xml:space="preserve">The types of personal data processed are likely to include, but is not limited to, name, address, date of birth, contact details, financial information, employment details and device identifiers. </w:t>
      </w:r>
    </w:p>
    <w:p w14:paraId="057045B5" w14:textId="77777777" w:rsidR="004C3611" w:rsidRPr="0083098B" w:rsidRDefault="004C3611" w:rsidP="004C3611">
      <w:pPr>
        <w:ind w:left="0"/>
      </w:pPr>
      <w:r w:rsidRPr="0083098B">
        <w:t>Personal Data collection and processing have the following legal basis:</w:t>
      </w:r>
    </w:p>
    <w:p w14:paraId="3F2ED997" w14:textId="3BFDCA37" w:rsidR="004C3611" w:rsidRPr="0083098B" w:rsidRDefault="004C3611" w:rsidP="004C3611">
      <w:pPr>
        <w:pStyle w:val="Paragraphedeliste"/>
        <w:numPr>
          <w:ilvl w:val="0"/>
          <w:numId w:val="20"/>
        </w:numPr>
      </w:pPr>
      <w:r w:rsidRPr="0083098B">
        <w:t xml:space="preserve">The legitimate interest of </w:t>
      </w:r>
      <w:r w:rsidR="006D5BEA" w:rsidRPr="0083098B">
        <w:t xml:space="preserve">the Programme </w:t>
      </w:r>
      <w:r w:rsidRPr="0083098B">
        <w:t xml:space="preserve">(subscription of the Agreement, identification of the Client and verification of the Client’s identity, issuance and management of the Card, invoicing, communication with the Client); </w:t>
      </w:r>
    </w:p>
    <w:p w14:paraId="035E4F79" w14:textId="77777777" w:rsidR="004C3611" w:rsidRPr="0083098B" w:rsidRDefault="004C3611" w:rsidP="004C3611">
      <w:pPr>
        <w:pStyle w:val="Paragraphedeliste"/>
        <w:tabs>
          <w:tab w:val="clear" w:pos="360"/>
        </w:tabs>
      </w:pPr>
      <w:r w:rsidRPr="0083098B">
        <w:t xml:space="preserve"> </w:t>
      </w:r>
    </w:p>
    <w:p w14:paraId="541B91B9" w14:textId="6C7C66D8" w:rsidR="004C3611" w:rsidRPr="0083098B" w:rsidRDefault="004C3611" w:rsidP="004C3611">
      <w:pPr>
        <w:pStyle w:val="Paragraphedeliste"/>
        <w:numPr>
          <w:ilvl w:val="0"/>
          <w:numId w:val="20"/>
        </w:numPr>
      </w:pPr>
      <w:r w:rsidRPr="0083098B">
        <w:t xml:space="preserve">Compliance with legal and regulatory obligations of </w:t>
      </w:r>
      <w:r w:rsidR="006D5BEA" w:rsidRPr="0083098B">
        <w:t xml:space="preserve">the Programme </w:t>
      </w:r>
      <w:r w:rsidRPr="0083098B">
        <w:t xml:space="preserve">in the area of preventing money laundering and terrorism financing and the fight against corruption as well as accounting obligations.  </w:t>
      </w:r>
    </w:p>
    <w:p w14:paraId="40B24BF6" w14:textId="77777777" w:rsidR="004C3611" w:rsidRPr="0083098B" w:rsidRDefault="004C3611" w:rsidP="004C3611">
      <w:pPr>
        <w:ind w:left="0"/>
      </w:pPr>
      <w:r w:rsidRPr="0083098B">
        <w:t xml:space="preserve">The security and confidentiality of the Personal Data is ensured by security features preventing any damage, loss, non-authorised access and unlawful use.  </w:t>
      </w:r>
    </w:p>
    <w:p w14:paraId="1318E979" w14:textId="2738EDBC" w:rsidR="004C3611" w:rsidRPr="0083098B" w:rsidRDefault="004C3611" w:rsidP="004C3611">
      <w:pPr>
        <w:ind w:left="0"/>
      </w:pPr>
      <w:r w:rsidRPr="0083098B">
        <w:t xml:space="preserve">If </w:t>
      </w:r>
      <w:r w:rsidR="006D5BEA" w:rsidRPr="0083098B">
        <w:t xml:space="preserve">the Programme </w:t>
      </w:r>
      <w:r w:rsidRPr="0083098B">
        <w:t xml:space="preserve">suspects that it has been given false or inaccurate information, it may record that suspicion together with any other relevant information. Decisions may be made by automated means. </w:t>
      </w:r>
    </w:p>
    <w:p w14:paraId="3DC176E9" w14:textId="77777777" w:rsidR="004C3611" w:rsidRPr="0083098B" w:rsidRDefault="004C3611" w:rsidP="004C3611">
      <w:pPr>
        <w:ind w:left="0"/>
      </w:pPr>
    </w:p>
    <w:p w14:paraId="41FBAC13" w14:textId="77777777" w:rsidR="004C3611" w:rsidRPr="0083098B" w:rsidRDefault="004C3611" w:rsidP="004C3611">
      <w:pPr>
        <w:pStyle w:val="Titre2"/>
        <w:numPr>
          <w:ilvl w:val="0"/>
          <w:numId w:val="0"/>
        </w:numPr>
        <w:rPr>
          <w:color w:val="auto"/>
          <w:sz w:val="20"/>
          <w:szCs w:val="20"/>
        </w:rPr>
      </w:pPr>
      <w:bookmarkStart w:id="153" w:name="_Toc162255552"/>
      <w:r w:rsidRPr="0083098B">
        <w:rPr>
          <w:color w:val="auto"/>
          <w:sz w:val="20"/>
          <w:szCs w:val="20"/>
        </w:rPr>
        <w:t>15.3. Personal Data Recipients.</w:t>
      </w:r>
      <w:bookmarkEnd w:id="153"/>
    </w:p>
    <w:p w14:paraId="6F05302A" w14:textId="77777777" w:rsidR="004C3611" w:rsidRPr="0083098B" w:rsidRDefault="004C3611" w:rsidP="004C3611">
      <w:pPr>
        <w:ind w:left="0"/>
      </w:pPr>
    </w:p>
    <w:p w14:paraId="35159E3D" w14:textId="7D5E7EB5" w:rsidR="004C3611" w:rsidRPr="0083098B" w:rsidRDefault="004C3611" w:rsidP="004C3611">
      <w:pPr>
        <w:ind w:left="0"/>
      </w:pPr>
      <w:r w:rsidRPr="0083098B">
        <w:t xml:space="preserve">Client’s Personal Data collected by </w:t>
      </w:r>
      <w:r w:rsidR="006D5BEA" w:rsidRPr="0083098B">
        <w:t xml:space="preserve">the Programme </w:t>
      </w:r>
      <w:r w:rsidRPr="0083098B">
        <w:t xml:space="preserve">is shared with the following third parties: </w:t>
      </w:r>
    </w:p>
    <w:p w14:paraId="1964620E" w14:textId="77777777" w:rsidR="004C3611" w:rsidRPr="0083098B" w:rsidRDefault="004C3611" w:rsidP="004C3611">
      <w:pPr>
        <w:pStyle w:val="Paragraphedeliste"/>
        <w:numPr>
          <w:ilvl w:val="0"/>
          <w:numId w:val="20"/>
        </w:numPr>
      </w:pPr>
      <w:r w:rsidRPr="0083098B">
        <w:t>KYC procedure provider</w:t>
      </w:r>
    </w:p>
    <w:p w14:paraId="3B126909" w14:textId="77777777" w:rsidR="004C3611" w:rsidRPr="0083098B" w:rsidRDefault="004C3611" w:rsidP="004C3611">
      <w:pPr>
        <w:pStyle w:val="Paragraphedeliste"/>
        <w:tabs>
          <w:tab w:val="clear" w:pos="360"/>
        </w:tabs>
      </w:pPr>
    </w:p>
    <w:p w14:paraId="4C544FB7" w14:textId="77777777" w:rsidR="004C3611" w:rsidRPr="0083098B" w:rsidRDefault="004C3611" w:rsidP="004C3611">
      <w:pPr>
        <w:pStyle w:val="Paragraphedeliste"/>
        <w:numPr>
          <w:ilvl w:val="0"/>
          <w:numId w:val="20"/>
        </w:numPr>
      </w:pPr>
      <w:r w:rsidRPr="0083098B">
        <w:t xml:space="preserve">Card issuer </w:t>
      </w:r>
    </w:p>
    <w:p w14:paraId="59830A54" w14:textId="75930C8A" w:rsidR="004C3611" w:rsidRPr="0083098B" w:rsidRDefault="004C3611" w:rsidP="004C3611">
      <w:pPr>
        <w:tabs>
          <w:tab w:val="clear" w:pos="360"/>
        </w:tabs>
        <w:ind w:left="0"/>
      </w:pPr>
      <w:r w:rsidRPr="0083098B">
        <w:t xml:space="preserve">To guarantee Personal Data security, </w:t>
      </w:r>
      <w:r w:rsidR="006D5BEA" w:rsidRPr="0083098B">
        <w:t xml:space="preserve">the Programme </w:t>
      </w:r>
      <w:r w:rsidRPr="0083098B">
        <w:t xml:space="preserve">chooses reliable subcontractors offering sufficient guarantees of implementation of appropriate technical and organisational measures and shares the Personal Data within the limits of a sub-processing agreement. </w:t>
      </w:r>
    </w:p>
    <w:p w14:paraId="1330131B" w14:textId="77777777" w:rsidR="004C3611" w:rsidRPr="0083098B" w:rsidRDefault="004C3611" w:rsidP="004C3611">
      <w:pPr>
        <w:ind w:left="0"/>
      </w:pPr>
      <w:r w:rsidRPr="0083098B">
        <w:t xml:space="preserve">If any illegality is identified, the information may be shared with legal authorities and regulators. </w:t>
      </w:r>
    </w:p>
    <w:p w14:paraId="3659BD70" w14:textId="1A962936" w:rsidR="004C3611" w:rsidRPr="0083098B" w:rsidRDefault="004C3611" w:rsidP="004C3611">
      <w:pPr>
        <w:ind w:left="0"/>
      </w:pPr>
      <w:r w:rsidRPr="0083098B">
        <w:t xml:space="preserve">Issuer privacy policies: </w:t>
      </w:r>
      <w:hyperlink r:id="rId19" w:history="1">
        <w:r w:rsidR="006D5BEA" w:rsidRPr="0083098B">
          <w:rPr>
            <w:rStyle w:val="Lienhypertexte"/>
            <w:color w:val="auto"/>
          </w:rPr>
          <w:t>https://www.moorwand.com/privacy-policy/</w:t>
        </w:r>
      </w:hyperlink>
      <w:r w:rsidR="006D5BEA" w:rsidRPr="0083098B">
        <w:t xml:space="preserve"> </w:t>
      </w:r>
    </w:p>
    <w:p w14:paraId="2BC5483B" w14:textId="77777777" w:rsidR="004C3611" w:rsidRPr="0083098B" w:rsidRDefault="004C3611" w:rsidP="004C3611">
      <w:pPr>
        <w:tabs>
          <w:tab w:val="clear" w:pos="360"/>
        </w:tabs>
        <w:ind w:left="0"/>
      </w:pPr>
    </w:p>
    <w:p w14:paraId="4A70D168" w14:textId="77777777" w:rsidR="004C3611" w:rsidRPr="0083098B" w:rsidRDefault="004C3611" w:rsidP="004C3611">
      <w:pPr>
        <w:pStyle w:val="Titre2"/>
        <w:numPr>
          <w:ilvl w:val="0"/>
          <w:numId w:val="0"/>
        </w:numPr>
        <w:rPr>
          <w:color w:val="auto"/>
          <w:sz w:val="20"/>
          <w:szCs w:val="20"/>
          <w:lang w:val="en-US"/>
        </w:rPr>
      </w:pPr>
      <w:bookmarkStart w:id="154" w:name="_Toc162255553"/>
      <w:r w:rsidRPr="0083098B">
        <w:rPr>
          <w:color w:val="auto"/>
          <w:sz w:val="20"/>
          <w:szCs w:val="20"/>
          <w:lang w:val="en-US"/>
        </w:rPr>
        <w:lastRenderedPageBreak/>
        <w:t>15.4. Cross-border Data Transfer.</w:t>
      </w:r>
      <w:bookmarkEnd w:id="154"/>
    </w:p>
    <w:p w14:paraId="651E51AE" w14:textId="77777777" w:rsidR="004C3611" w:rsidRPr="0083098B" w:rsidRDefault="004C3611" w:rsidP="004C3611">
      <w:pPr>
        <w:ind w:left="0"/>
        <w:rPr>
          <w:lang w:val="en-US"/>
        </w:rPr>
      </w:pPr>
    </w:p>
    <w:p w14:paraId="57306450" w14:textId="77777777" w:rsidR="004C3611" w:rsidRPr="0083098B" w:rsidRDefault="004C3611" w:rsidP="004C3611">
      <w:pPr>
        <w:ind w:left="0"/>
        <w:rPr>
          <w:lang w:val="en-US"/>
        </w:rPr>
      </w:pPr>
      <w:r w:rsidRPr="0083098B">
        <w:rPr>
          <w:lang w:val="en-US"/>
        </w:rPr>
        <w:t xml:space="preserve">The Client’s Personal Data does not leave the borders of the European Union. </w:t>
      </w:r>
    </w:p>
    <w:p w14:paraId="768544AD" w14:textId="77777777" w:rsidR="004C3611" w:rsidRPr="0083098B" w:rsidRDefault="004C3611" w:rsidP="004C3611">
      <w:pPr>
        <w:pStyle w:val="Titre2"/>
        <w:numPr>
          <w:ilvl w:val="0"/>
          <w:numId w:val="0"/>
        </w:numPr>
        <w:rPr>
          <w:color w:val="auto"/>
          <w:sz w:val="20"/>
          <w:szCs w:val="20"/>
        </w:rPr>
      </w:pPr>
      <w:bookmarkStart w:id="155" w:name="_Toc162255554"/>
      <w:r w:rsidRPr="0083098B">
        <w:rPr>
          <w:color w:val="auto"/>
          <w:sz w:val="20"/>
          <w:szCs w:val="20"/>
          <w:lang w:val="en-US"/>
        </w:rPr>
        <w:t xml:space="preserve">15.5. </w:t>
      </w:r>
      <w:r w:rsidRPr="0083098B">
        <w:rPr>
          <w:color w:val="auto"/>
          <w:sz w:val="20"/>
          <w:szCs w:val="20"/>
        </w:rPr>
        <w:t>Personal Data Retention Period.</w:t>
      </w:r>
      <w:bookmarkEnd w:id="155"/>
    </w:p>
    <w:p w14:paraId="71A88519" w14:textId="77777777" w:rsidR="004C3611" w:rsidRPr="0083098B" w:rsidRDefault="004C3611" w:rsidP="004C3611">
      <w:pPr>
        <w:ind w:left="0"/>
      </w:pPr>
    </w:p>
    <w:p w14:paraId="690711C8" w14:textId="66501468" w:rsidR="004C3611" w:rsidRPr="0083098B" w:rsidRDefault="006D5BEA" w:rsidP="004C3611">
      <w:pPr>
        <w:ind w:left="0"/>
      </w:pPr>
      <w:r w:rsidRPr="0083098B">
        <w:t xml:space="preserve">The Programme </w:t>
      </w:r>
      <w:r w:rsidR="004C3611" w:rsidRPr="0083098B">
        <w:t>only retains Personal Data for the necessary duration of the contractual relationship plus three (3) years, without prejudice to retention obligations or limitation periods.</w:t>
      </w:r>
    </w:p>
    <w:p w14:paraId="4F420FAE" w14:textId="0FAD28DF" w:rsidR="004C3611" w:rsidRPr="0083098B" w:rsidRDefault="004C3611" w:rsidP="004C3611">
      <w:pPr>
        <w:ind w:left="0"/>
      </w:pPr>
      <w:r w:rsidRPr="0083098B">
        <w:t xml:space="preserve">In terms of preventing money laundering and terrorism financing, the Personal Data is retained for five (5) years following the termination of contractual relationship with </w:t>
      </w:r>
      <w:r w:rsidR="006D5BEA" w:rsidRPr="0083098B">
        <w:t>the Programme</w:t>
      </w:r>
      <w:r w:rsidRPr="0083098B">
        <w:t xml:space="preserve">. </w:t>
      </w:r>
    </w:p>
    <w:p w14:paraId="346060E0" w14:textId="77777777" w:rsidR="004C3611" w:rsidRPr="0083098B" w:rsidRDefault="004C3611" w:rsidP="004C3611">
      <w:pPr>
        <w:ind w:left="0"/>
      </w:pPr>
      <w:r w:rsidRPr="0083098B">
        <w:t>In terms of accountability, the Personal Data is retained for ten (10) years starting from the end of the fiscal year.</w:t>
      </w:r>
    </w:p>
    <w:p w14:paraId="707142F8" w14:textId="77777777" w:rsidR="004C3611" w:rsidRPr="0083098B" w:rsidRDefault="004C3611" w:rsidP="004C3611">
      <w:pPr>
        <w:ind w:left="0"/>
      </w:pPr>
    </w:p>
    <w:p w14:paraId="44231CE1" w14:textId="77777777" w:rsidR="004C3611" w:rsidRPr="0083098B" w:rsidRDefault="004C3611" w:rsidP="004C3611">
      <w:pPr>
        <w:pStyle w:val="Titre2"/>
        <w:numPr>
          <w:ilvl w:val="0"/>
          <w:numId w:val="0"/>
        </w:numPr>
        <w:rPr>
          <w:color w:val="auto"/>
          <w:sz w:val="20"/>
          <w:szCs w:val="20"/>
          <w:lang w:val="en-US"/>
        </w:rPr>
      </w:pPr>
      <w:bookmarkStart w:id="156" w:name="_Toc162255555"/>
      <w:r w:rsidRPr="0083098B">
        <w:rPr>
          <w:color w:val="auto"/>
          <w:sz w:val="20"/>
          <w:szCs w:val="20"/>
          <w:lang w:val="en-US"/>
        </w:rPr>
        <w:t>15.6. Client’s Rights.</w:t>
      </w:r>
      <w:bookmarkEnd w:id="156"/>
      <w:r w:rsidRPr="0083098B">
        <w:rPr>
          <w:color w:val="auto"/>
          <w:sz w:val="20"/>
          <w:szCs w:val="20"/>
          <w:lang w:val="en-US"/>
        </w:rPr>
        <w:t xml:space="preserve"> </w:t>
      </w:r>
    </w:p>
    <w:p w14:paraId="1217B616" w14:textId="77777777" w:rsidR="004C3611" w:rsidRPr="0083098B" w:rsidRDefault="004C3611" w:rsidP="004C3611">
      <w:pPr>
        <w:rPr>
          <w:lang w:val="en-US"/>
        </w:rPr>
      </w:pPr>
    </w:p>
    <w:p w14:paraId="32B1355F" w14:textId="77777777" w:rsidR="004C3611" w:rsidRPr="0083098B" w:rsidRDefault="004C3611" w:rsidP="004C3611">
      <w:pPr>
        <w:ind w:left="0"/>
      </w:pPr>
      <w:r w:rsidRPr="0083098B">
        <w:t>The Client has the right:</w:t>
      </w:r>
    </w:p>
    <w:p w14:paraId="53594D03" w14:textId="77777777" w:rsidR="004C3611" w:rsidRPr="0083098B" w:rsidRDefault="004C3611" w:rsidP="004C3611">
      <w:pPr>
        <w:pStyle w:val="Paragraphedeliste"/>
        <w:numPr>
          <w:ilvl w:val="0"/>
          <w:numId w:val="20"/>
        </w:numPr>
      </w:pPr>
      <w:r w:rsidRPr="0083098B">
        <w:t>To access his Personal Data;</w:t>
      </w:r>
    </w:p>
    <w:p w14:paraId="23EC3B37" w14:textId="77777777" w:rsidR="004C3611" w:rsidRPr="0083098B" w:rsidRDefault="004C3611" w:rsidP="004C3611">
      <w:pPr>
        <w:pStyle w:val="Paragraphedeliste"/>
        <w:tabs>
          <w:tab w:val="clear" w:pos="360"/>
        </w:tabs>
      </w:pPr>
      <w:r w:rsidRPr="0083098B">
        <w:t xml:space="preserve"> </w:t>
      </w:r>
    </w:p>
    <w:p w14:paraId="38A87FA1" w14:textId="77777777" w:rsidR="004C3611" w:rsidRPr="0083098B" w:rsidRDefault="004C3611" w:rsidP="004C3611">
      <w:pPr>
        <w:pStyle w:val="Paragraphedeliste"/>
        <w:numPr>
          <w:ilvl w:val="0"/>
          <w:numId w:val="20"/>
        </w:numPr>
      </w:pPr>
      <w:r w:rsidRPr="0083098B">
        <w:t>To rectify, to enquire, to limit, to transfer and to erase his Personal Data;</w:t>
      </w:r>
    </w:p>
    <w:p w14:paraId="33350461" w14:textId="77777777" w:rsidR="004C3611" w:rsidRPr="0083098B" w:rsidRDefault="004C3611" w:rsidP="004C3611">
      <w:pPr>
        <w:pStyle w:val="Paragraphedeliste"/>
      </w:pPr>
    </w:p>
    <w:p w14:paraId="13F5BC42" w14:textId="77777777" w:rsidR="004C3611" w:rsidRPr="0083098B" w:rsidRDefault="004C3611" w:rsidP="004C3611">
      <w:pPr>
        <w:pStyle w:val="Paragraphedeliste"/>
        <w:numPr>
          <w:ilvl w:val="0"/>
          <w:numId w:val="20"/>
        </w:numPr>
      </w:pPr>
      <w:r w:rsidRPr="0083098B">
        <w:t>To object to the processing of his Personal Data at any moment for reasons related to his personal situation, as well as the right to object any commercial prospection;</w:t>
      </w:r>
    </w:p>
    <w:p w14:paraId="5543DA3C" w14:textId="77777777" w:rsidR="004C3611" w:rsidRPr="0083098B" w:rsidRDefault="004C3611" w:rsidP="004C3611">
      <w:pPr>
        <w:pStyle w:val="Paragraphedeliste"/>
      </w:pPr>
    </w:p>
    <w:p w14:paraId="27181AB9" w14:textId="77777777" w:rsidR="004C3611" w:rsidRPr="0083098B" w:rsidRDefault="004C3611" w:rsidP="004C3611">
      <w:pPr>
        <w:pStyle w:val="Paragraphedeliste"/>
        <w:numPr>
          <w:ilvl w:val="0"/>
          <w:numId w:val="20"/>
        </w:numPr>
      </w:pPr>
      <w:r w:rsidRPr="0083098B">
        <w:t xml:space="preserve">To define general and specific directives defining the way in which he intends to exercise his rights after his death. </w:t>
      </w:r>
    </w:p>
    <w:p w14:paraId="62C5E666" w14:textId="77777777" w:rsidR="004C3611" w:rsidRPr="0083098B" w:rsidRDefault="004C3611" w:rsidP="004C3611">
      <w:pPr>
        <w:ind w:left="0"/>
      </w:pPr>
    </w:p>
    <w:p w14:paraId="5D24C3ED" w14:textId="77777777" w:rsidR="004C3611" w:rsidRPr="0083098B" w:rsidRDefault="004C3611" w:rsidP="004C3611">
      <w:pPr>
        <w:pStyle w:val="Titre2"/>
        <w:numPr>
          <w:ilvl w:val="0"/>
          <w:numId w:val="0"/>
        </w:numPr>
        <w:rPr>
          <w:color w:val="auto"/>
          <w:sz w:val="20"/>
          <w:szCs w:val="20"/>
        </w:rPr>
      </w:pPr>
      <w:bookmarkStart w:id="157" w:name="_Toc162255556"/>
      <w:r w:rsidRPr="0083098B">
        <w:rPr>
          <w:color w:val="auto"/>
          <w:sz w:val="20"/>
          <w:szCs w:val="20"/>
        </w:rPr>
        <w:t>15.7. Exercise of Client’s Rights.</w:t>
      </w:r>
      <w:bookmarkEnd w:id="157"/>
    </w:p>
    <w:p w14:paraId="667D3203" w14:textId="77777777" w:rsidR="004C3611" w:rsidRPr="0083098B" w:rsidRDefault="004C3611" w:rsidP="004C3611">
      <w:pPr>
        <w:tabs>
          <w:tab w:val="clear" w:pos="360"/>
        </w:tabs>
        <w:ind w:left="0"/>
      </w:pPr>
    </w:p>
    <w:p w14:paraId="6BF491E7" w14:textId="4A24150F" w:rsidR="004C3611" w:rsidRPr="0083098B" w:rsidRDefault="004C3611" w:rsidP="004C3611">
      <w:pPr>
        <w:ind w:left="0"/>
      </w:pPr>
      <w:r w:rsidRPr="0083098B">
        <w:t xml:space="preserve">Whether the Client decides to exercise his rights or to obtain any information concerning </w:t>
      </w:r>
      <w:r w:rsidR="006D5BEA" w:rsidRPr="0083098B">
        <w:t xml:space="preserve">the Programme’s </w:t>
      </w:r>
      <w:r w:rsidRPr="0083098B">
        <w:t xml:space="preserve">data protection policy or his data processing, he is invited to send an e-mail to the following address: </w:t>
      </w:r>
    </w:p>
    <w:p w14:paraId="4D0FB2B5" w14:textId="7EE53FA9" w:rsidR="0083098B" w:rsidRPr="0083098B" w:rsidRDefault="00185A2E" w:rsidP="0083098B">
      <w:pPr>
        <w:jc w:val="center"/>
      </w:pPr>
      <w:hyperlink r:id="rId20" w:history="1">
        <w:r w:rsidRPr="00B007FC">
          <w:rPr>
            <w:rStyle w:val="Lienhypertexte"/>
          </w:rPr>
          <w:t>wcbcontact@gmx.fr</w:t>
        </w:r>
      </w:hyperlink>
      <w:r w:rsidRPr="00185A2E">
        <w:t> </w:t>
      </w:r>
    </w:p>
    <w:p w14:paraId="092A8C89" w14:textId="3F4F8AB9" w:rsidR="004C3611" w:rsidRPr="0083098B" w:rsidRDefault="006D5BEA" w:rsidP="004C3611">
      <w:pPr>
        <w:ind w:left="0"/>
      </w:pPr>
      <w:r w:rsidRPr="0083098B">
        <w:t xml:space="preserve">The Programme </w:t>
      </w:r>
      <w:r w:rsidR="004C3611" w:rsidRPr="0083098B">
        <w:t xml:space="preserve">shall respond to the Client’s request within thirty (30) calendar days starting from the receipt of the e-mail. </w:t>
      </w:r>
    </w:p>
    <w:p w14:paraId="405E06FC" w14:textId="164FB493" w:rsidR="004C3611" w:rsidRPr="0083098B" w:rsidRDefault="004C3611" w:rsidP="004C3611">
      <w:pPr>
        <w:ind w:left="0"/>
      </w:pPr>
      <w:r w:rsidRPr="0083098B">
        <w:t xml:space="preserve">This period may be extended by one (1) month in the event of overload of the service dedicated to processing </w:t>
      </w:r>
      <w:r w:rsidR="006D5BEA" w:rsidRPr="0083098B">
        <w:t>p</w:t>
      </w:r>
      <w:r w:rsidRPr="0083098B">
        <w:t xml:space="preserve">ersonal </w:t>
      </w:r>
      <w:r w:rsidR="006D5BEA" w:rsidRPr="0083098B">
        <w:t>d</w:t>
      </w:r>
      <w:r w:rsidRPr="0083098B">
        <w:t xml:space="preserve">ata </w:t>
      </w:r>
      <w:r w:rsidR="006D5BEA" w:rsidRPr="0083098B">
        <w:t>r</w:t>
      </w:r>
      <w:r w:rsidRPr="0083098B">
        <w:t xml:space="preserve">equests. </w:t>
      </w:r>
    </w:p>
    <w:p w14:paraId="723ED99F" w14:textId="77777777" w:rsidR="004C3611" w:rsidRPr="0083098B" w:rsidRDefault="004C3611" w:rsidP="004C3611">
      <w:pPr>
        <w:ind w:left="0"/>
      </w:pPr>
      <w:r w:rsidRPr="0083098B">
        <w:t>The processing of the Client’s request is carried out free of charge, except in case of an abusive request (ex.: unfounded or excessively repeated requests etc.) and / or in case of expenses incurred to fulfil the request (ex.: response sent by a registered letter, purchase and sending of an encrypted USB flash drive etc.).</w:t>
      </w:r>
    </w:p>
    <w:p w14:paraId="702F8E10" w14:textId="77777777" w:rsidR="004C3611" w:rsidRPr="0083098B" w:rsidRDefault="004C3611" w:rsidP="004C3611">
      <w:pPr>
        <w:ind w:left="0"/>
      </w:pPr>
    </w:p>
    <w:p w14:paraId="6B69EBD4" w14:textId="77777777" w:rsidR="004C3611" w:rsidRPr="0083098B" w:rsidRDefault="004C3611" w:rsidP="004C3611">
      <w:pPr>
        <w:pStyle w:val="Titre2"/>
        <w:numPr>
          <w:ilvl w:val="0"/>
          <w:numId w:val="0"/>
        </w:numPr>
        <w:rPr>
          <w:color w:val="auto"/>
          <w:sz w:val="20"/>
          <w:szCs w:val="20"/>
        </w:rPr>
      </w:pPr>
      <w:bookmarkStart w:id="158" w:name="_Toc162255557"/>
      <w:r w:rsidRPr="0083098B">
        <w:rPr>
          <w:color w:val="auto"/>
          <w:sz w:val="20"/>
          <w:szCs w:val="20"/>
        </w:rPr>
        <w:t>15.8. Right to Withdraw the Consent.</w:t>
      </w:r>
      <w:bookmarkEnd w:id="158"/>
    </w:p>
    <w:p w14:paraId="59891322" w14:textId="77777777" w:rsidR="004C3611" w:rsidRPr="0083098B" w:rsidRDefault="004C3611" w:rsidP="004C3611">
      <w:pPr>
        <w:ind w:left="0"/>
      </w:pPr>
    </w:p>
    <w:p w14:paraId="7AAFE793" w14:textId="2A2E74C6" w:rsidR="004C3611" w:rsidRPr="0083098B" w:rsidRDefault="004C3611" w:rsidP="004C3611">
      <w:pPr>
        <w:ind w:left="0"/>
      </w:pPr>
      <w:r w:rsidRPr="0083098B">
        <w:t xml:space="preserve">The Client may withdraw his consent to Data processing at any moment except for the Data collected and processed in fulfilment of the legal and / or contractual obligations of the </w:t>
      </w:r>
      <w:r w:rsidR="00B42B2D" w:rsidRPr="0083098B">
        <w:t>Programme</w:t>
      </w:r>
      <w:r w:rsidRPr="0083098B">
        <w:t>.</w:t>
      </w:r>
    </w:p>
    <w:p w14:paraId="4953E5A4" w14:textId="77777777" w:rsidR="004C3611" w:rsidRPr="0083098B" w:rsidRDefault="004C3611" w:rsidP="004C3611">
      <w:pPr>
        <w:ind w:left="0"/>
      </w:pPr>
      <w:r w:rsidRPr="0083098B">
        <w:t xml:space="preserve">In the event of the Client’s consent withdrawal concerning the Data other than the one used for newsletter service, the Client acknowledges and agrees that his consent withdrawal shall lead to the Agreement’s termination. </w:t>
      </w:r>
    </w:p>
    <w:p w14:paraId="329DAC81" w14:textId="77777777" w:rsidR="004C3611" w:rsidRPr="0083098B" w:rsidRDefault="004C3611" w:rsidP="004C3611">
      <w:pPr>
        <w:ind w:left="0"/>
      </w:pPr>
    </w:p>
    <w:p w14:paraId="65EFA83A" w14:textId="77777777" w:rsidR="004C3611" w:rsidRPr="0083098B" w:rsidRDefault="004C3611" w:rsidP="004C3611">
      <w:pPr>
        <w:pStyle w:val="Titre2"/>
        <w:numPr>
          <w:ilvl w:val="0"/>
          <w:numId w:val="0"/>
        </w:numPr>
        <w:rPr>
          <w:color w:val="auto"/>
          <w:sz w:val="20"/>
          <w:szCs w:val="20"/>
        </w:rPr>
      </w:pPr>
      <w:bookmarkStart w:id="159" w:name="_Toc162255558"/>
      <w:r w:rsidRPr="0083098B">
        <w:rPr>
          <w:color w:val="auto"/>
          <w:sz w:val="20"/>
          <w:szCs w:val="20"/>
        </w:rPr>
        <w:t>15.9. Right to Lodge a Complaint.</w:t>
      </w:r>
      <w:bookmarkEnd w:id="159"/>
    </w:p>
    <w:p w14:paraId="3615B155" w14:textId="77777777" w:rsidR="004C3611" w:rsidRPr="0083098B" w:rsidRDefault="004C3611" w:rsidP="004C3611">
      <w:pPr>
        <w:ind w:left="0"/>
      </w:pPr>
    </w:p>
    <w:p w14:paraId="7940D1CF" w14:textId="4983F105" w:rsidR="004C3611" w:rsidRPr="0083098B" w:rsidRDefault="004C3611" w:rsidP="004C3611">
      <w:pPr>
        <w:ind w:left="0"/>
      </w:pPr>
      <w:r w:rsidRPr="0083098B">
        <w:t xml:space="preserve">In the event of difficulty in connection with the management of his Personal Data and with non-cooperation of </w:t>
      </w:r>
      <w:r w:rsidR="006D5BEA" w:rsidRPr="0083098B">
        <w:t>the Programme</w:t>
      </w:r>
      <w:r w:rsidRPr="0083098B">
        <w:t>, the Client may contact the National Commission for Data Protection and Liberties (</w:t>
      </w:r>
      <w:hyperlink r:id="rId21" w:history="1">
        <w:r w:rsidRPr="0083098B">
          <w:rPr>
            <w:rStyle w:val="Lienhypertexte"/>
            <w:color w:val="auto"/>
          </w:rPr>
          <w:t>www.cnil.fr</w:t>
        </w:r>
      </w:hyperlink>
      <w:r w:rsidRPr="0083098B">
        <w:t xml:space="preserve">). </w:t>
      </w:r>
    </w:p>
    <w:bookmarkEnd w:id="151"/>
    <w:p w14:paraId="46BDDA6D" w14:textId="77777777" w:rsidR="004C3611" w:rsidRPr="0083098B" w:rsidRDefault="004C3611" w:rsidP="004C3611">
      <w:pPr>
        <w:ind w:left="0"/>
      </w:pPr>
    </w:p>
    <w:p w14:paraId="2E8FF3D5" w14:textId="24267ABD" w:rsidR="00A477AD" w:rsidRPr="0083098B" w:rsidRDefault="00A477AD" w:rsidP="004C3611">
      <w:pPr>
        <w:pStyle w:val="Titre"/>
        <w:jc w:val="center"/>
        <w:rPr>
          <w:rFonts w:ascii="Arial" w:hAnsi="Arial" w:cs="Arial"/>
          <w:sz w:val="20"/>
          <w:szCs w:val="20"/>
        </w:rPr>
      </w:pPr>
    </w:p>
    <w:sectPr w:rsidR="00A477AD" w:rsidRPr="0083098B">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1B4A9" w14:textId="77777777" w:rsidR="00203650" w:rsidRDefault="00203650" w:rsidP="00261F7F">
      <w:pPr>
        <w:spacing w:after="0"/>
      </w:pPr>
      <w:r>
        <w:separator/>
      </w:r>
    </w:p>
  </w:endnote>
  <w:endnote w:type="continuationSeparator" w:id="0">
    <w:p w14:paraId="70DC046A" w14:textId="77777777" w:rsidR="00203650" w:rsidRDefault="00203650" w:rsidP="00261F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oc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3568" w14:textId="389457CB" w:rsidR="00780D3D" w:rsidRPr="0003081D" w:rsidRDefault="00780D3D" w:rsidP="003F231F">
    <w:pPr>
      <w:pStyle w:val="Pieddepage"/>
      <w:tabs>
        <w:tab w:val="clear" w:pos="360"/>
      </w:tabs>
      <w:ind w:left="0"/>
      <w:jc w:val="center"/>
      <w:rPr>
        <w:b/>
        <w:noProof/>
        <w:color w:val="0A419B"/>
      </w:rPr>
    </w:pPr>
    <w:r w:rsidRPr="00C0781C">
      <w:rPr>
        <w:b/>
        <w:noProof/>
        <w:color w:val="0A419B"/>
        <w:lang w:val="fr-FR"/>
      </w:rPr>
      <w:ptab w:relativeTo="margin" w:alignment="right" w:leader="none"/>
    </w:r>
    <w:r w:rsidRPr="00C0781C">
      <w:rPr>
        <w:b/>
        <w:noProof/>
        <w:color w:val="0A419B"/>
        <w:lang w:val="fr-FR"/>
      </w:rPr>
      <w:fldChar w:fldCharType="begin"/>
    </w:r>
    <w:r w:rsidRPr="0003081D">
      <w:rPr>
        <w:b/>
        <w:noProof/>
        <w:color w:val="0A419B"/>
      </w:rPr>
      <w:instrText>PAGE   \* MERGEFORMAT</w:instrText>
    </w:r>
    <w:r w:rsidRPr="00C0781C">
      <w:rPr>
        <w:b/>
        <w:noProof/>
        <w:color w:val="0A419B"/>
        <w:lang w:val="fr-FR"/>
      </w:rPr>
      <w:fldChar w:fldCharType="separate"/>
    </w:r>
    <w:r w:rsidR="007E350B">
      <w:rPr>
        <w:b/>
        <w:noProof/>
        <w:color w:val="0A419B"/>
      </w:rPr>
      <w:t>24</w:t>
    </w:r>
    <w:r w:rsidRPr="00C0781C">
      <w:rPr>
        <w:b/>
        <w:noProof/>
        <w:color w:val="0A419B"/>
        <w:lang w:val="fr-FR"/>
      </w:rPr>
      <w:fldChar w:fldCharType="end"/>
    </w:r>
  </w:p>
  <w:p w14:paraId="5F6E8649" w14:textId="77777777" w:rsidR="00780D3D" w:rsidRPr="0003081D" w:rsidRDefault="00780D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7C1D2" w14:textId="77777777" w:rsidR="00203650" w:rsidRDefault="00203650" w:rsidP="00261F7F">
      <w:pPr>
        <w:spacing w:after="0"/>
      </w:pPr>
      <w:r>
        <w:separator/>
      </w:r>
    </w:p>
  </w:footnote>
  <w:footnote w:type="continuationSeparator" w:id="0">
    <w:p w14:paraId="369B930A" w14:textId="77777777" w:rsidR="00203650" w:rsidRDefault="00203650" w:rsidP="00261F7F">
      <w:pPr>
        <w:spacing w:after="0"/>
      </w:pPr>
      <w:r>
        <w:continuationSeparator/>
      </w:r>
    </w:p>
  </w:footnote>
  <w:footnote w:id="1">
    <w:p w14:paraId="7C71548C" w14:textId="77777777" w:rsidR="004C3611" w:rsidRPr="000C79BC" w:rsidRDefault="004C3611" w:rsidP="004C3611">
      <w:pPr>
        <w:pStyle w:val="Notedebasdepage"/>
      </w:pPr>
      <w:r>
        <w:rPr>
          <w:rStyle w:val="Appelnotedebasdep"/>
        </w:rPr>
        <w:footnoteRef/>
      </w:r>
      <w:r w:rsidRPr="000C79BC">
        <w:t xml:space="preserve"> Mobile phone bills shall n</w:t>
      </w:r>
      <w:r>
        <w:t xml:space="preserve">ot be considered as a proof of address.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87FB" w14:textId="60E251E9" w:rsidR="00780D3D" w:rsidRDefault="00780D3D" w:rsidP="00261F7F">
    <w:pPr>
      <w:pStyle w:val="En-tte"/>
      <w:jc w:val="cen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81944"/>
    <w:multiLevelType w:val="hybridMultilevel"/>
    <w:tmpl w:val="E20EDD60"/>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15:restartNumberingAfterBreak="0">
    <w:nsid w:val="0EC41C57"/>
    <w:multiLevelType w:val="multilevel"/>
    <w:tmpl w:val="A82E894C"/>
    <w:lvl w:ilvl="0">
      <w:start w:val="1"/>
      <w:numFmt w:val="decimal"/>
      <w:pStyle w:val="Titre1"/>
      <w:lvlText w:val="%1."/>
      <w:lvlJc w:val="left"/>
      <w:pPr>
        <w:tabs>
          <w:tab w:val="num" w:pos="1588"/>
        </w:tabs>
        <w:ind w:left="1588" w:hanging="454"/>
      </w:pPr>
      <w:rPr>
        <w:rFonts w:ascii="Arial" w:hAnsi="Arial" w:hint="default"/>
        <w:b/>
        <w:i w:val="0"/>
        <w:sz w:val="24"/>
        <w:szCs w:val="24"/>
      </w:rPr>
    </w:lvl>
    <w:lvl w:ilvl="1">
      <w:start w:val="1"/>
      <w:numFmt w:val="decimal"/>
      <w:pStyle w:val="Titre2"/>
      <w:lvlText w:val="%1.%2"/>
      <w:lvlJc w:val="left"/>
      <w:pPr>
        <w:tabs>
          <w:tab w:val="num" w:pos="1588"/>
        </w:tabs>
        <w:ind w:left="1588" w:hanging="454"/>
      </w:pPr>
      <w:rPr>
        <w:rFonts w:ascii="Arial" w:hAnsi="Arial" w:cs="SimSun" w:hint="default"/>
        <w:b/>
        <w:i w:val="0"/>
        <w:sz w:val="20"/>
      </w:rPr>
    </w:lvl>
    <w:lvl w:ilvl="2">
      <w:start w:val="1"/>
      <w:numFmt w:val="decimal"/>
      <w:pStyle w:val="Titre3"/>
      <w:lvlText w:val="%1.%2.%3"/>
      <w:lvlJc w:val="left"/>
      <w:pPr>
        <w:tabs>
          <w:tab w:val="num" w:pos="1996"/>
        </w:tabs>
        <w:ind w:left="1996" w:hanging="720"/>
      </w:pPr>
      <w:rPr>
        <w:rFonts w:ascii="Arial" w:hAnsi="Arial" w:cs="SimSun" w:hint="default"/>
        <w:b/>
        <w:i w:val="0"/>
        <w:sz w:val="20"/>
      </w:rPr>
    </w:lvl>
    <w:lvl w:ilvl="3">
      <w:start w:val="1"/>
      <w:numFmt w:val="decimal"/>
      <w:lvlText w:val="%1.%2.%3.%4"/>
      <w:lvlJc w:val="left"/>
      <w:pPr>
        <w:tabs>
          <w:tab w:val="num" w:pos="1713"/>
        </w:tabs>
        <w:ind w:left="1713" w:hanging="720"/>
      </w:pPr>
      <w:rPr>
        <w:rFonts w:cs="SimSun" w:hint="default"/>
      </w:rPr>
    </w:lvl>
    <w:lvl w:ilvl="4">
      <w:start w:val="1"/>
      <w:numFmt w:val="decimal"/>
      <w:lvlText w:val="%1.%2.%3.%4.%5"/>
      <w:lvlJc w:val="left"/>
      <w:pPr>
        <w:tabs>
          <w:tab w:val="num" w:pos="2073"/>
        </w:tabs>
        <w:ind w:left="2073" w:hanging="1080"/>
      </w:pPr>
      <w:rPr>
        <w:rFonts w:cs="SimSun" w:hint="default"/>
      </w:rPr>
    </w:lvl>
    <w:lvl w:ilvl="5">
      <w:start w:val="1"/>
      <w:numFmt w:val="decimal"/>
      <w:lvlText w:val="%1.%2.%3.%4.%5.%6"/>
      <w:lvlJc w:val="left"/>
      <w:pPr>
        <w:tabs>
          <w:tab w:val="num" w:pos="2073"/>
        </w:tabs>
        <w:ind w:left="2073" w:hanging="1080"/>
      </w:pPr>
      <w:rPr>
        <w:rFonts w:cs="SimSun" w:hint="default"/>
      </w:rPr>
    </w:lvl>
    <w:lvl w:ilvl="6">
      <w:start w:val="1"/>
      <w:numFmt w:val="decimal"/>
      <w:lvlText w:val="%1.%2.%3.%4.%5.%6.%7"/>
      <w:lvlJc w:val="left"/>
      <w:pPr>
        <w:tabs>
          <w:tab w:val="num" w:pos="2433"/>
        </w:tabs>
        <w:ind w:left="2433" w:hanging="1440"/>
      </w:pPr>
      <w:rPr>
        <w:rFonts w:cs="SimSun" w:hint="default"/>
      </w:rPr>
    </w:lvl>
    <w:lvl w:ilvl="7">
      <w:start w:val="1"/>
      <w:numFmt w:val="decimal"/>
      <w:lvlText w:val="%1.%2.%3.%4.%5.%6.%7.%8"/>
      <w:lvlJc w:val="left"/>
      <w:pPr>
        <w:tabs>
          <w:tab w:val="num" w:pos="2433"/>
        </w:tabs>
        <w:ind w:left="2433" w:hanging="1440"/>
      </w:pPr>
      <w:rPr>
        <w:rFonts w:cs="SimSun" w:hint="default"/>
      </w:rPr>
    </w:lvl>
    <w:lvl w:ilvl="8">
      <w:start w:val="1"/>
      <w:numFmt w:val="decimal"/>
      <w:lvlText w:val="%1.%2.%3.%4.%5.%6.%7.%8.%9"/>
      <w:lvlJc w:val="left"/>
      <w:pPr>
        <w:tabs>
          <w:tab w:val="num" w:pos="2793"/>
        </w:tabs>
        <w:ind w:left="2793" w:hanging="1800"/>
      </w:pPr>
      <w:rPr>
        <w:rFonts w:cs="SimSun" w:hint="default"/>
      </w:rPr>
    </w:lvl>
  </w:abstractNum>
  <w:abstractNum w:abstractNumId="2" w15:restartNumberingAfterBreak="0">
    <w:nsid w:val="0FEC00CC"/>
    <w:multiLevelType w:val="hybridMultilevel"/>
    <w:tmpl w:val="9546070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B1362B9"/>
    <w:multiLevelType w:val="hybridMultilevel"/>
    <w:tmpl w:val="8DD491E0"/>
    <w:lvl w:ilvl="0" w:tplc="F8B86E4A">
      <w:start w:val="1"/>
      <w:numFmt w:val="bullet"/>
      <w:lvlText w:val=""/>
      <w:lvlJc w:val="left"/>
      <w:pPr>
        <w:ind w:left="1776" w:hanging="360"/>
      </w:pPr>
      <w:rPr>
        <w:rFonts w:ascii="Wingdings" w:eastAsia="Times New Roman" w:hAnsi="Wingdings"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B2C20E6"/>
    <w:multiLevelType w:val="hybridMultilevel"/>
    <w:tmpl w:val="9DFC3258"/>
    <w:lvl w:ilvl="0" w:tplc="040C000B">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5" w15:restartNumberingAfterBreak="0">
    <w:nsid w:val="1D4768B3"/>
    <w:multiLevelType w:val="hybridMultilevel"/>
    <w:tmpl w:val="47445AA0"/>
    <w:lvl w:ilvl="0" w:tplc="ED348EC2">
      <w:start w:val="15"/>
      <w:numFmt w:val="bullet"/>
      <w:lvlText w:val=""/>
      <w:lvlJc w:val="left"/>
      <w:pPr>
        <w:ind w:left="1069" w:hanging="360"/>
      </w:pPr>
      <w:rPr>
        <w:rFonts w:ascii="Wingdings" w:eastAsia="Times New Roman" w:hAnsi="Wingdings"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1E264604"/>
    <w:multiLevelType w:val="hybridMultilevel"/>
    <w:tmpl w:val="9030EA84"/>
    <w:lvl w:ilvl="0" w:tplc="2BE8B2A8">
      <w:start w:val="5"/>
      <w:numFmt w:val="bullet"/>
      <w:lvlText w:val=""/>
      <w:lvlJc w:val="left"/>
      <w:pPr>
        <w:ind w:left="720" w:hanging="360"/>
      </w:pPr>
      <w:rPr>
        <w:rFonts w:ascii="Wingdings" w:eastAsia="Times New Roman" w:hAnsi="Wingdings" w:cs="Aria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F0128F"/>
    <w:multiLevelType w:val="hybridMultilevel"/>
    <w:tmpl w:val="4E8A7D3C"/>
    <w:lvl w:ilvl="0" w:tplc="EB9C6112">
      <w:start w:val="3"/>
      <w:numFmt w:val="bullet"/>
      <w:lvlText w:val=""/>
      <w:lvlJc w:val="left"/>
      <w:pPr>
        <w:ind w:left="1068" w:hanging="360"/>
      </w:pPr>
      <w:rPr>
        <w:rFonts w:ascii="Wingdings" w:eastAsia="Times New Roman" w:hAnsi="Wingdings"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6165688"/>
    <w:multiLevelType w:val="hybridMultilevel"/>
    <w:tmpl w:val="27FE9E04"/>
    <w:lvl w:ilvl="0" w:tplc="28080196">
      <w:start w:val="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1E7EA4"/>
    <w:multiLevelType w:val="hybridMultilevel"/>
    <w:tmpl w:val="5F384EEA"/>
    <w:lvl w:ilvl="0" w:tplc="2BE8B2A8">
      <w:start w:val="5"/>
      <w:numFmt w:val="bullet"/>
      <w:lvlText w:val=""/>
      <w:lvlJc w:val="left"/>
      <w:pPr>
        <w:ind w:left="720" w:hanging="360"/>
      </w:pPr>
      <w:rPr>
        <w:rFonts w:ascii="Wingdings" w:eastAsia="Times New Roman" w:hAnsi="Wingdings" w:cs="Aria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D160F"/>
    <w:multiLevelType w:val="hybridMultilevel"/>
    <w:tmpl w:val="D7546C6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0AD1661"/>
    <w:multiLevelType w:val="hybridMultilevel"/>
    <w:tmpl w:val="8278944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20D5AEE"/>
    <w:multiLevelType w:val="multilevel"/>
    <w:tmpl w:val="5CEAD452"/>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AC691C"/>
    <w:multiLevelType w:val="hybridMultilevel"/>
    <w:tmpl w:val="2D3A938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6839D8"/>
    <w:multiLevelType w:val="hybridMultilevel"/>
    <w:tmpl w:val="7DF6C7A2"/>
    <w:lvl w:ilvl="0" w:tplc="2BE8B2A8">
      <w:start w:val="5"/>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EB206C"/>
    <w:multiLevelType w:val="hybridMultilevel"/>
    <w:tmpl w:val="9D44B8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D64625"/>
    <w:multiLevelType w:val="hybridMultilevel"/>
    <w:tmpl w:val="E9C23810"/>
    <w:lvl w:ilvl="0" w:tplc="9BB27132">
      <w:start w:val="3"/>
      <w:numFmt w:val="bullet"/>
      <w:lvlText w:val=""/>
      <w:lvlJc w:val="left"/>
      <w:pPr>
        <w:ind w:left="1069" w:hanging="360"/>
      </w:pPr>
      <w:rPr>
        <w:rFonts w:ascii="Wingdings" w:eastAsia="Times New Roman" w:hAnsi="Wingdings" w:cs="Aria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15:restartNumberingAfterBreak="0">
    <w:nsid w:val="45A101FD"/>
    <w:multiLevelType w:val="hybridMultilevel"/>
    <w:tmpl w:val="2DDA55FC"/>
    <w:lvl w:ilvl="0" w:tplc="16D08606">
      <w:numFmt w:val="bullet"/>
      <w:lvlText w:val=""/>
      <w:lvlJc w:val="left"/>
      <w:pPr>
        <w:ind w:left="2484" w:hanging="360"/>
      </w:pPr>
      <w:rPr>
        <w:rFonts w:ascii="Symbol" w:eastAsia="Times New Roman" w:hAnsi="Symbo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8" w15:restartNumberingAfterBreak="0">
    <w:nsid w:val="4A2A025A"/>
    <w:multiLevelType w:val="hybridMultilevel"/>
    <w:tmpl w:val="FBCA22F8"/>
    <w:lvl w:ilvl="0" w:tplc="831C4CAC">
      <w:start w:val="4"/>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02463D"/>
    <w:multiLevelType w:val="multilevel"/>
    <w:tmpl w:val="A1D6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DE3280"/>
    <w:multiLevelType w:val="multilevel"/>
    <w:tmpl w:val="EDBCD976"/>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FFF1F27"/>
    <w:multiLevelType w:val="hybridMultilevel"/>
    <w:tmpl w:val="106AF4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1A1865"/>
    <w:multiLevelType w:val="multilevel"/>
    <w:tmpl w:val="3520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4874DB"/>
    <w:multiLevelType w:val="hybridMultilevel"/>
    <w:tmpl w:val="839456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70659C"/>
    <w:multiLevelType w:val="hybridMultilevel"/>
    <w:tmpl w:val="AA1A42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8A62F0"/>
    <w:multiLevelType w:val="hybridMultilevel"/>
    <w:tmpl w:val="A94E8B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A354CA"/>
    <w:multiLevelType w:val="hybridMultilevel"/>
    <w:tmpl w:val="FEE2C3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022076"/>
    <w:multiLevelType w:val="hybridMultilevel"/>
    <w:tmpl w:val="E8823F4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15:restartNumberingAfterBreak="0">
    <w:nsid w:val="655713C6"/>
    <w:multiLevelType w:val="hybridMultilevel"/>
    <w:tmpl w:val="719A9822"/>
    <w:lvl w:ilvl="0" w:tplc="BF76926E">
      <w:start w:val="1"/>
      <w:numFmt w:val="lowerRoman"/>
      <w:lvlText w:val="%1."/>
      <w:lvlJc w:val="left"/>
      <w:pPr>
        <w:ind w:left="333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4056" w:hanging="360"/>
      </w:pPr>
    </w:lvl>
    <w:lvl w:ilvl="2" w:tplc="0809001B" w:tentative="1">
      <w:start w:val="1"/>
      <w:numFmt w:val="lowerRoman"/>
      <w:lvlText w:val="%3."/>
      <w:lvlJc w:val="right"/>
      <w:pPr>
        <w:ind w:left="4776" w:hanging="180"/>
      </w:pPr>
    </w:lvl>
    <w:lvl w:ilvl="3" w:tplc="0809000F" w:tentative="1">
      <w:start w:val="1"/>
      <w:numFmt w:val="decimal"/>
      <w:lvlText w:val="%4."/>
      <w:lvlJc w:val="left"/>
      <w:pPr>
        <w:ind w:left="5496" w:hanging="360"/>
      </w:pPr>
    </w:lvl>
    <w:lvl w:ilvl="4" w:tplc="08090019" w:tentative="1">
      <w:start w:val="1"/>
      <w:numFmt w:val="lowerLetter"/>
      <w:lvlText w:val="%5."/>
      <w:lvlJc w:val="left"/>
      <w:pPr>
        <w:ind w:left="6216" w:hanging="360"/>
      </w:pPr>
    </w:lvl>
    <w:lvl w:ilvl="5" w:tplc="0809001B" w:tentative="1">
      <w:start w:val="1"/>
      <w:numFmt w:val="lowerRoman"/>
      <w:lvlText w:val="%6."/>
      <w:lvlJc w:val="right"/>
      <w:pPr>
        <w:ind w:left="6936" w:hanging="180"/>
      </w:pPr>
    </w:lvl>
    <w:lvl w:ilvl="6" w:tplc="0809000F" w:tentative="1">
      <w:start w:val="1"/>
      <w:numFmt w:val="decimal"/>
      <w:lvlText w:val="%7."/>
      <w:lvlJc w:val="left"/>
      <w:pPr>
        <w:ind w:left="7656" w:hanging="360"/>
      </w:pPr>
    </w:lvl>
    <w:lvl w:ilvl="7" w:tplc="08090019" w:tentative="1">
      <w:start w:val="1"/>
      <w:numFmt w:val="lowerLetter"/>
      <w:lvlText w:val="%8."/>
      <w:lvlJc w:val="left"/>
      <w:pPr>
        <w:ind w:left="8376" w:hanging="360"/>
      </w:pPr>
    </w:lvl>
    <w:lvl w:ilvl="8" w:tplc="0809001B" w:tentative="1">
      <w:start w:val="1"/>
      <w:numFmt w:val="lowerRoman"/>
      <w:lvlText w:val="%9."/>
      <w:lvlJc w:val="right"/>
      <w:pPr>
        <w:ind w:left="9096" w:hanging="180"/>
      </w:pPr>
    </w:lvl>
  </w:abstractNum>
  <w:abstractNum w:abstractNumId="29" w15:restartNumberingAfterBreak="1">
    <w:nsid w:val="6F2A7A37"/>
    <w:multiLevelType w:val="multilevel"/>
    <w:tmpl w:val="DA32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F73470"/>
    <w:multiLevelType w:val="multilevel"/>
    <w:tmpl w:val="74986522"/>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rPr>
    </w:lvl>
    <w:lvl w:ilvl="2">
      <w:start w:val="1"/>
      <w:numFmt w:val="lowerRoman"/>
      <w:lvlText w:val="(%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15F2199"/>
    <w:multiLevelType w:val="hybridMultilevel"/>
    <w:tmpl w:val="3956EDBA"/>
    <w:lvl w:ilvl="0" w:tplc="CC6E4ED8">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556554"/>
    <w:multiLevelType w:val="hybridMultilevel"/>
    <w:tmpl w:val="8CBC958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6AD264C"/>
    <w:multiLevelType w:val="hybridMultilevel"/>
    <w:tmpl w:val="B5C6ED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0C45D6"/>
    <w:multiLevelType w:val="hybridMultilevel"/>
    <w:tmpl w:val="BF48DF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65">
    <w:abstractNumId w:val="1"/>
  </w:num>
  <w:num w:numId="2" w16cid:durableId="2138062423">
    <w:abstractNumId w:val="7"/>
  </w:num>
  <w:num w:numId="3" w16cid:durableId="1393693952">
    <w:abstractNumId w:val="3"/>
  </w:num>
  <w:num w:numId="4" w16cid:durableId="562105222">
    <w:abstractNumId w:val="17"/>
  </w:num>
  <w:num w:numId="5" w16cid:durableId="489951193">
    <w:abstractNumId w:val="14"/>
  </w:num>
  <w:num w:numId="6" w16cid:durableId="1216939601">
    <w:abstractNumId w:val="26"/>
  </w:num>
  <w:num w:numId="7" w16cid:durableId="2048870997">
    <w:abstractNumId w:val="34"/>
  </w:num>
  <w:num w:numId="8" w16cid:durableId="1094129793">
    <w:abstractNumId w:val="9"/>
  </w:num>
  <w:num w:numId="9" w16cid:durableId="1616788702">
    <w:abstractNumId w:val="23"/>
  </w:num>
  <w:num w:numId="10" w16cid:durableId="1859273875">
    <w:abstractNumId w:val="0"/>
  </w:num>
  <w:num w:numId="11" w16cid:durableId="2068336761">
    <w:abstractNumId w:val="24"/>
  </w:num>
  <w:num w:numId="12" w16cid:durableId="502018267">
    <w:abstractNumId w:val="15"/>
  </w:num>
  <w:num w:numId="13" w16cid:durableId="840046651">
    <w:abstractNumId w:val="10"/>
  </w:num>
  <w:num w:numId="14" w16cid:durableId="1885018675">
    <w:abstractNumId w:val="2"/>
  </w:num>
  <w:num w:numId="15" w16cid:durableId="1472288125">
    <w:abstractNumId w:val="11"/>
  </w:num>
  <w:num w:numId="16" w16cid:durableId="293945308">
    <w:abstractNumId w:val="23"/>
  </w:num>
  <w:num w:numId="17" w16cid:durableId="799610068">
    <w:abstractNumId w:val="26"/>
  </w:num>
  <w:num w:numId="18" w16cid:durableId="1396970500">
    <w:abstractNumId w:val="32"/>
  </w:num>
  <w:num w:numId="19" w16cid:durableId="886529409">
    <w:abstractNumId w:val="18"/>
  </w:num>
  <w:num w:numId="20" w16cid:durableId="425424063">
    <w:abstractNumId w:val="13"/>
  </w:num>
  <w:num w:numId="21" w16cid:durableId="2141728672">
    <w:abstractNumId w:val="33"/>
  </w:num>
  <w:num w:numId="22" w16cid:durableId="1966500242">
    <w:abstractNumId w:val="29"/>
  </w:num>
  <w:num w:numId="23" w16cid:durableId="516306946">
    <w:abstractNumId w:val="19"/>
  </w:num>
  <w:num w:numId="24" w16cid:durableId="697320793">
    <w:abstractNumId w:val="22"/>
  </w:num>
  <w:num w:numId="25" w16cid:durableId="1008942603">
    <w:abstractNumId w:val="31"/>
  </w:num>
  <w:num w:numId="26" w16cid:durableId="2132552091">
    <w:abstractNumId w:val="6"/>
  </w:num>
  <w:num w:numId="27" w16cid:durableId="433016916">
    <w:abstractNumId w:val="4"/>
  </w:num>
  <w:num w:numId="28" w16cid:durableId="404106335">
    <w:abstractNumId w:val="8"/>
  </w:num>
  <w:num w:numId="29" w16cid:durableId="442382481">
    <w:abstractNumId w:val="21"/>
  </w:num>
  <w:num w:numId="30" w16cid:durableId="602231213">
    <w:abstractNumId w:val="12"/>
  </w:num>
  <w:num w:numId="31" w16cid:durableId="1235316517">
    <w:abstractNumId w:val="16"/>
  </w:num>
  <w:num w:numId="32" w16cid:durableId="1329360093">
    <w:abstractNumId w:val="27"/>
  </w:num>
  <w:num w:numId="33" w16cid:durableId="114829780">
    <w:abstractNumId w:val="20"/>
  </w:num>
  <w:num w:numId="34" w16cid:durableId="1858958159">
    <w:abstractNumId w:val="30"/>
  </w:num>
  <w:num w:numId="35" w16cid:durableId="1454128603">
    <w:abstractNumId w:val="28"/>
  </w:num>
  <w:num w:numId="36" w16cid:durableId="1476603098">
    <w:abstractNumId w:val="5"/>
  </w:num>
  <w:num w:numId="37" w16cid:durableId="14542548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8A"/>
    <w:rsid w:val="0000179F"/>
    <w:rsid w:val="0000206C"/>
    <w:rsid w:val="00002752"/>
    <w:rsid w:val="0000379D"/>
    <w:rsid w:val="00004F9C"/>
    <w:rsid w:val="000053E7"/>
    <w:rsid w:val="000059FE"/>
    <w:rsid w:val="00006F35"/>
    <w:rsid w:val="0000701E"/>
    <w:rsid w:val="00007440"/>
    <w:rsid w:val="00010ECC"/>
    <w:rsid w:val="00012681"/>
    <w:rsid w:val="000126B7"/>
    <w:rsid w:val="00012940"/>
    <w:rsid w:val="00014F51"/>
    <w:rsid w:val="00017CB7"/>
    <w:rsid w:val="00021033"/>
    <w:rsid w:val="00021040"/>
    <w:rsid w:val="000239D6"/>
    <w:rsid w:val="0003081D"/>
    <w:rsid w:val="00030B69"/>
    <w:rsid w:val="00031F6F"/>
    <w:rsid w:val="00033A30"/>
    <w:rsid w:val="0003527A"/>
    <w:rsid w:val="000364AD"/>
    <w:rsid w:val="00036F01"/>
    <w:rsid w:val="00037BB7"/>
    <w:rsid w:val="00040317"/>
    <w:rsid w:val="00042341"/>
    <w:rsid w:val="00043189"/>
    <w:rsid w:val="00043423"/>
    <w:rsid w:val="00043656"/>
    <w:rsid w:val="00044516"/>
    <w:rsid w:val="00044A35"/>
    <w:rsid w:val="00044ED3"/>
    <w:rsid w:val="000460C8"/>
    <w:rsid w:val="00046B80"/>
    <w:rsid w:val="00047EA3"/>
    <w:rsid w:val="00050379"/>
    <w:rsid w:val="000508BE"/>
    <w:rsid w:val="000520FA"/>
    <w:rsid w:val="0005428A"/>
    <w:rsid w:val="00057DE2"/>
    <w:rsid w:val="00062158"/>
    <w:rsid w:val="0006238F"/>
    <w:rsid w:val="00063A79"/>
    <w:rsid w:val="0006601D"/>
    <w:rsid w:val="00067174"/>
    <w:rsid w:val="00071954"/>
    <w:rsid w:val="000738E5"/>
    <w:rsid w:val="0007480F"/>
    <w:rsid w:val="000773AF"/>
    <w:rsid w:val="0008101A"/>
    <w:rsid w:val="00081290"/>
    <w:rsid w:val="00081B05"/>
    <w:rsid w:val="00082245"/>
    <w:rsid w:val="00084A18"/>
    <w:rsid w:val="0008681D"/>
    <w:rsid w:val="0008689A"/>
    <w:rsid w:val="00086DD9"/>
    <w:rsid w:val="00091F82"/>
    <w:rsid w:val="000925DC"/>
    <w:rsid w:val="00092E41"/>
    <w:rsid w:val="00096DA1"/>
    <w:rsid w:val="00097D57"/>
    <w:rsid w:val="000A2898"/>
    <w:rsid w:val="000A2DE5"/>
    <w:rsid w:val="000A3254"/>
    <w:rsid w:val="000A3A51"/>
    <w:rsid w:val="000A3B8A"/>
    <w:rsid w:val="000A3D91"/>
    <w:rsid w:val="000A7C23"/>
    <w:rsid w:val="000A7DFC"/>
    <w:rsid w:val="000B0DB8"/>
    <w:rsid w:val="000B108F"/>
    <w:rsid w:val="000B2B16"/>
    <w:rsid w:val="000B305C"/>
    <w:rsid w:val="000B35B5"/>
    <w:rsid w:val="000B4C54"/>
    <w:rsid w:val="000B4E37"/>
    <w:rsid w:val="000B52D5"/>
    <w:rsid w:val="000B69DF"/>
    <w:rsid w:val="000C02AA"/>
    <w:rsid w:val="000C2730"/>
    <w:rsid w:val="000C33D4"/>
    <w:rsid w:val="000C373B"/>
    <w:rsid w:val="000C57F1"/>
    <w:rsid w:val="000C6C63"/>
    <w:rsid w:val="000C7B84"/>
    <w:rsid w:val="000D1AF4"/>
    <w:rsid w:val="000D21E7"/>
    <w:rsid w:val="000D3175"/>
    <w:rsid w:val="000D6748"/>
    <w:rsid w:val="000E0475"/>
    <w:rsid w:val="000E226C"/>
    <w:rsid w:val="000E2329"/>
    <w:rsid w:val="000E36A3"/>
    <w:rsid w:val="000E36F2"/>
    <w:rsid w:val="000E4BBA"/>
    <w:rsid w:val="000E50EA"/>
    <w:rsid w:val="000E7BC0"/>
    <w:rsid w:val="000F07AC"/>
    <w:rsid w:val="000F2B15"/>
    <w:rsid w:val="000F2B9E"/>
    <w:rsid w:val="000F3365"/>
    <w:rsid w:val="000F3F51"/>
    <w:rsid w:val="000F6A51"/>
    <w:rsid w:val="001000BC"/>
    <w:rsid w:val="00101157"/>
    <w:rsid w:val="001029EA"/>
    <w:rsid w:val="00104346"/>
    <w:rsid w:val="00110075"/>
    <w:rsid w:val="001108B2"/>
    <w:rsid w:val="0011224D"/>
    <w:rsid w:val="00112AF0"/>
    <w:rsid w:val="001144F5"/>
    <w:rsid w:val="00114879"/>
    <w:rsid w:val="00115039"/>
    <w:rsid w:val="00115CAE"/>
    <w:rsid w:val="00116022"/>
    <w:rsid w:val="001175A9"/>
    <w:rsid w:val="001227C0"/>
    <w:rsid w:val="00122B68"/>
    <w:rsid w:val="00124905"/>
    <w:rsid w:val="00125D16"/>
    <w:rsid w:val="0012761C"/>
    <w:rsid w:val="001277EC"/>
    <w:rsid w:val="00130236"/>
    <w:rsid w:val="00132757"/>
    <w:rsid w:val="001327B0"/>
    <w:rsid w:val="00132EB1"/>
    <w:rsid w:val="00133AEE"/>
    <w:rsid w:val="0013415D"/>
    <w:rsid w:val="00134B96"/>
    <w:rsid w:val="0013575C"/>
    <w:rsid w:val="00136A08"/>
    <w:rsid w:val="00136A3B"/>
    <w:rsid w:val="00136F02"/>
    <w:rsid w:val="00140235"/>
    <w:rsid w:val="00140625"/>
    <w:rsid w:val="00140FD8"/>
    <w:rsid w:val="001416CB"/>
    <w:rsid w:val="00144890"/>
    <w:rsid w:val="001510E6"/>
    <w:rsid w:val="001545CB"/>
    <w:rsid w:val="00155019"/>
    <w:rsid w:val="00156B6B"/>
    <w:rsid w:val="00157F54"/>
    <w:rsid w:val="00160469"/>
    <w:rsid w:val="001618A6"/>
    <w:rsid w:val="00162CAE"/>
    <w:rsid w:val="00162FE7"/>
    <w:rsid w:val="00165AF0"/>
    <w:rsid w:val="00166EA4"/>
    <w:rsid w:val="00167B0F"/>
    <w:rsid w:val="0017270C"/>
    <w:rsid w:val="001727D5"/>
    <w:rsid w:val="00172A75"/>
    <w:rsid w:val="001732DA"/>
    <w:rsid w:val="001733F2"/>
    <w:rsid w:val="00176D69"/>
    <w:rsid w:val="001779C8"/>
    <w:rsid w:val="00181E16"/>
    <w:rsid w:val="00183221"/>
    <w:rsid w:val="00184711"/>
    <w:rsid w:val="00185084"/>
    <w:rsid w:val="00185A2E"/>
    <w:rsid w:val="0018603A"/>
    <w:rsid w:val="00190D71"/>
    <w:rsid w:val="00191727"/>
    <w:rsid w:val="001918E3"/>
    <w:rsid w:val="00191AFB"/>
    <w:rsid w:val="00191EED"/>
    <w:rsid w:val="00192EC6"/>
    <w:rsid w:val="0019462A"/>
    <w:rsid w:val="00194EE4"/>
    <w:rsid w:val="00197C1F"/>
    <w:rsid w:val="001A0FAB"/>
    <w:rsid w:val="001A28BD"/>
    <w:rsid w:val="001A49BF"/>
    <w:rsid w:val="001A5CD1"/>
    <w:rsid w:val="001A5E55"/>
    <w:rsid w:val="001A65A0"/>
    <w:rsid w:val="001A69A2"/>
    <w:rsid w:val="001B04EC"/>
    <w:rsid w:val="001B2A4C"/>
    <w:rsid w:val="001B2FE6"/>
    <w:rsid w:val="001B5466"/>
    <w:rsid w:val="001B7641"/>
    <w:rsid w:val="001B76B0"/>
    <w:rsid w:val="001B77B8"/>
    <w:rsid w:val="001B780F"/>
    <w:rsid w:val="001B7BE3"/>
    <w:rsid w:val="001B7D87"/>
    <w:rsid w:val="001C127D"/>
    <w:rsid w:val="001C5E29"/>
    <w:rsid w:val="001C7923"/>
    <w:rsid w:val="001D0325"/>
    <w:rsid w:val="001D36B5"/>
    <w:rsid w:val="001D4BCD"/>
    <w:rsid w:val="001D4F64"/>
    <w:rsid w:val="001D5341"/>
    <w:rsid w:val="001D5B29"/>
    <w:rsid w:val="001D7873"/>
    <w:rsid w:val="001E0316"/>
    <w:rsid w:val="001E0C2F"/>
    <w:rsid w:val="001E23B9"/>
    <w:rsid w:val="001E3724"/>
    <w:rsid w:val="001E397E"/>
    <w:rsid w:val="001E4AF8"/>
    <w:rsid w:val="001E512D"/>
    <w:rsid w:val="001E6D92"/>
    <w:rsid w:val="001E6FDC"/>
    <w:rsid w:val="001E7A68"/>
    <w:rsid w:val="001E7C00"/>
    <w:rsid w:val="001E7D2C"/>
    <w:rsid w:val="001F06BB"/>
    <w:rsid w:val="001F1225"/>
    <w:rsid w:val="001F1DA0"/>
    <w:rsid w:val="001F4746"/>
    <w:rsid w:val="001F57B2"/>
    <w:rsid w:val="001F5A20"/>
    <w:rsid w:val="001F6791"/>
    <w:rsid w:val="001F735D"/>
    <w:rsid w:val="001F7D53"/>
    <w:rsid w:val="00200CBC"/>
    <w:rsid w:val="00201084"/>
    <w:rsid w:val="002011AB"/>
    <w:rsid w:val="00203216"/>
    <w:rsid w:val="00203650"/>
    <w:rsid w:val="00203E04"/>
    <w:rsid w:val="00204D0B"/>
    <w:rsid w:val="002050BC"/>
    <w:rsid w:val="00205602"/>
    <w:rsid w:val="0020602F"/>
    <w:rsid w:val="00206E0A"/>
    <w:rsid w:val="00206F3F"/>
    <w:rsid w:val="00211E69"/>
    <w:rsid w:val="00216D8A"/>
    <w:rsid w:val="002201A6"/>
    <w:rsid w:val="00220489"/>
    <w:rsid w:val="00220753"/>
    <w:rsid w:val="0022123E"/>
    <w:rsid w:val="00221927"/>
    <w:rsid w:val="00222987"/>
    <w:rsid w:val="00222F5B"/>
    <w:rsid w:val="00223018"/>
    <w:rsid w:val="00224037"/>
    <w:rsid w:val="002244C3"/>
    <w:rsid w:val="00224E9B"/>
    <w:rsid w:val="002252CF"/>
    <w:rsid w:val="0022761C"/>
    <w:rsid w:val="0023091E"/>
    <w:rsid w:val="00231A37"/>
    <w:rsid w:val="00234771"/>
    <w:rsid w:val="002353FA"/>
    <w:rsid w:val="00236357"/>
    <w:rsid w:val="0023669A"/>
    <w:rsid w:val="00237DFC"/>
    <w:rsid w:val="002429DE"/>
    <w:rsid w:val="00242FF4"/>
    <w:rsid w:val="002438F2"/>
    <w:rsid w:val="00243A03"/>
    <w:rsid w:val="00244995"/>
    <w:rsid w:val="00244C8E"/>
    <w:rsid w:val="00245EF9"/>
    <w:rsid w:val="00250AC1"/>
    <w:rsid w:val="00251100"/>
    <w:rsid w:val="00254B23"/>
    <w:rsid w:val="00255966"/>
    <w:rsid w:val="00255EAD"/>
    <w:rsid w:val="0025652F"/>
    <w:rsid w:val="00256957"/>
    <w:rsid w:val="00256E15"/>
    <w:rsid w:val="00257F05"/>
    <w:rsid w:val="002607DC"/>
    <w:rsid w:val="0026143B"/>
    <w:rsid w:val="00261E0B"/>
    <w:rsid w:val="00261F7F"/>
    <w:rsid w:val="00264FEE"/>
    <w:rsid w:val="00270642"/>
    <w:rsid w:val="00276042"/>
    <w:rsid w:val="002813C2"/>
    <w:rsid w:val="0028258E"/>
    <w:rsid w:val="00282CE3"/>
    <w:rsid w:val="002847EB"/>
    <w:rsid w:val="00284842"/>
    <w:rsid w:val="002855ED"/>
    <w:rsid w:val="00285800"/>
    <w:rsid w:val="00287265"/>
    <w:rsid w:val="002903E4"/>
    <w:rsid w:val="00294669"/>
    <w:rsid w:val="00295BB5"/>
    <w:rsid w:val="002961B0"/>
    <w:rsid w:val="00296676"/>
    <w:rsid w:val="002A2B2B"/>
    <w:rsid w:val="002A3817"/>
    <w:rsid w:val="002A3DFD"/>
    <w:rsid w:val="002A5837"/>
    <w:rsid w:val="002B04BA"/>
    <w:rsid w:val="002B0862"/>
    <w:rsid w:val="002B1690"/>
    <w:rsid w:val="002B225A"/>
    <w:rsid w:val="002B4A43"/>
    <w:rsid w:val="002B4F8D"/>
    <w:rsid w:val="002B5EC1"/>
    <w:rsid w:val="002B74D9"/>
    <w:rsid w:val="002B7789"/>
    <w:rsid w:val="002C21E0"/>
    <w:rsid w:val="002C2863"/>
    <w:rsid w:val="002C2D59"/>
    <w:rsid w:val="002C2DE5"/>
    <w:rsid w:val="002C480C"/>
    <w:rsid w:val="002C4D5D"/>
    <w:rsid w:val="002C700D"/>
    <w:rsid w:val="002D240A"/>
    <w:rsid w:val="002D2EC7"/>
    <w:rsid w:val="002D3553"/>
    <w:rsid w:val="002D512A"/>
    <w:rsid w:val="002D52E7"/>
    <w:rsid w:val="002D6A19"/>
    <w:rsid w:val="002D7046"/>
    <w:rsid w:val="002E2378"/>
    <w:rsid w:val="002E3991"/>
    <w:rsid w:val="002E3E38"/>
    <w:rsid w:val="002E489A"/>
    <w:rsid w:val="002E51E7"/>
    <w:rsid w:val="002E6438"/>
    <w:rsid w:val="002E65DB"/>
    <w:rsid w:val="002E6A9E"/>
    <w:rsid w:val="002E7D7F"/>
    <w:rsid w:val="002F1223"/>
    <w:rsid w:val="002F1FC0"/>
    <w:rsid w:val="002F4F10"/>
    <w:rsid w:val="002F5AF4"/>
    <w:rsid w:val="002F7D50"/>
    <w:rsid w:val="002F7F1C"/>
    <w:rsid w:val="003001B4"/>
    <w:rsid w:val="00300516"/>
    <w:rsid w:val="00300E08"/>
    <w:rsid w:val="00301087"/>
    <w:rsid w:val="0030109E"/>
    <w:rsid w:val="00301370"/>
    <w:rsid w:val="003060CF"/>
    <w:rsid w:val="003069CF"/>
    <w:rsid w:val="003076C5"/>
    <w:rsid w:val="003104FC"/>
    <w:rsid w:val="003105E1"/>
    <w:rsid w:val="0031068C"/>
    <w:rsid w:val="00312735"/>
    <w:rsid w:val="00314E46"/>
    <w:rsid w:val="00314EC5"/>
    <w:rsid w:val="0032240C"/>
    <w:rsid w:val="0032451B"/>
    <w:rsid w:val="00325344"/>
    <w:rsid w:val="00325A15"/>
    <w:rsid w:val="00325DDD"/>
    <w:rsid w:val="00326911"/>
    <w:rsid w:val="003300BC"/>
    <w:rsid w:val="003308CE"/>
    <w:rsid w:val="00331813"/>
    <w:rsid w:val="00332025"/>
    <w:rsid w:val="00334A49"/>
    <w:rsid w:val="00335BB9"/>
    <w:rsid w:val="00340792"/>
    <w:rsid w:val="003426C7"/>
    <w:rsid w:val="003427CA"/>
    <w:rsid w:val="003429E3"/>
    <w:rsid w:val="00343D0C"/>
    <w:rsid w:val="00343FD1"/>
    <w:rsid w:val="00345C82"/>
    <w:rsid w:val="0034702B"/>
    <w:rsid w:val="00347576"/>
    <w:rsid w:val="00347D1A"/>
    <w:rsid w:val="00353F8E"/>
    <w:rsid w:val="00354A79"/>
    <w:rsid w:val="00355567"/>
    <w:rsid w:val="00356724"/>
    <w:rsid w:val="00357F66"/>
    <w:rsid w:val="0036074F"/>
    <w:rsid w:val="0036123A"/>
    <w:rsid w:val="0036163A"/>
    <w:rsid w:val="0036183E"/>
    <w:rsid w:val="00361D81"/>
    <w:rsid w:val="00363D18"/>
    <w:rsid w:val="003664C6"/>
    <w:rsid w:val="00366C5B"/>
    <w:rsid w:val="0036773B"/>
    <w:rsid w:val="00367B2C"/>
    <w:rsid w:val="00370376"/>
    <w:rsid w:val="003710A7"/>
    <w:rsid w:val="0037224A"/>
    <w:rsid w:val="00373EB2"/>
    <w:rsid w:val="003760C0"/>
    <w:rsid w:val="003805E4"/>
    <w:rsid w:val="00380F68"/>
    <w:rsid w:val="00382751"/>
    <w:rsid w:val="00384081"/>
    <w:rsid w:val="00384096"/>
    <w:rsid w:val="00384AC0"/>
    <w:rsid w:val="00387007"/>
    <w:rsid w:val="00392B95"/>
    <w:rsid w:val="00394B2E"/>
    <w:rsid w:val="003970DE"/>
    <w:rsid w:val="0039729D"/>
    <w:rsid w:val="003974BC"/>
    <w:rsid w:val="0039789C"/>
    <w:rsid w:val="00397BC4"/>
    <w:rsid w:val="003A1102"/>
    <w:rsid w:val="003A115D"/>
    <w:rsid w:val="003A151D"/>
    <w:rsid w:val="003A219A"/>
    <w:rsid w:val="003A29D3"/>
    <w:rsid w:val="003A3A1F"/>
    <w:rsid w:val="003A4016"/>
    <w:rsid w:val="003A68EB"/>
    <w:rsid w:val="003B1AA1"/>
    <w:rsid w:val="003B2775"/>
    <w:rsid w:val="003B5101"/>
    <w:rsid w:val="003C0A3F"/>
    <w:rsid w:val="003C0D65"/>
    <w:rsid w:val="003C3904"/>
    <w:rsid w:val="003C3B7C"/>
    <w:rsid w:val="003C5C94"/>
    <w:rsid w:val="003D01D8"/>
    <w:rsid w:val="003D083E"/>
    <w:rsid w:val="003D2642"/>
    <w:rsid w:val="003D35D1"/>
    <w:rsid w:val="003D7B35"/>
    <w:rsid w:val="003E29BC"/>
    <w:rsid w:val="003E5F47"/>
    <w:rsid w:val="003E6F95"/>
    <w:rsid w:val="003F0160"/>
    <w:rsid w:val="003F12A4"/>
    <w:rsid w:val="003F231F"/>
    <w:rsid w:val="003F3893"/>
    <w:rsid w:val="003F4989"/>
    <w:rsid w:val="003F52BF"/>
    <w:rsid w:val="003F6DF3"/>
    <w:rsid w:val="003F78EA"/>
    <w:rsid w:val="004029C2"/>
    <w:rsid w:val="004054E3"/>
    <w:rsid w:val="004152C6"/>
    <w:rsid w:val="004171FD"/>
    <w:rsid w:val="00417C8D"/>
    <w:rsid w:val="00420437"/>
    <w:rsid w:val="004206FE"/>
    <w:rsid w:val="00420EFA"/>
    <w:rsid w:val="004242BC"/>
    <w:rsid w:val="00424522"/>
    <w:rsid w:val="00424718"/>
    <w:rsid w:val="00427680"/>
    <w:rsid w:val="004315D3"/>
    <w:rsid w:val="004323D9"/>
    <w:rsid w:val="00432FE4"/>
    <w:rsid w:val="00433888"/>
    <w:rsid w:val="00434C6A"/>
    <w:rsid w:val="0043561F"/>
    <w:rsid w:val="0043566C"/>
    <w:rsid w:val="00435E20"/>
    <w:rsid w:val="0044033D"/>
    <w:rsid w:val="00440FBA"/>
    <w:rsid w:val="004447D1"/>
    <w:rsid w:val="00445620"/>
    <w:rsid w:val="00445AC0"/>
    <w:rsid w:val="00447C68"/>
    <w:rsid w:val="00450774"/>
    <w:rsid w:val="00452529"/>
    <w:rsid w:val="00453897"/>
    <w:rsid w:val="00453DEE"/>
    <w:rsid w:val="0045443A"/>
    <w:rsid w:val="004561C6"/>
    <w:rsid w:val="00456E91"/>
    <w:rsid w:val="0045774C"/>
    <w:rsid w:val="004609D9"/>
    <w:rsid w:val="0046370A"/>
    <w:rsid w:val="00464773"/>
    <w:rsid w:val="00465892"/>
    <w:rsid w:val="00467DA4"/>
    <w:rsid w:val="00470983"/>
    <w:rsid w:val="004754BA"/>
    <w:rsid w:val="004800C6"/>
    <w:rsid w:val="00480A6B"/>
    <w:rsid w:val="004826E6"/>
    <w:rsid w:val="004826FC"/>
    <w:rsid w:val="004829C9"/>
    <w:rsid w:val="00482B0A"/>
    <w:rsid w:val="0048320E"/>
    <w:rsid w:val="00483C58"/>
    <w:rsid w:val="00484F62"/>
    <w:rsid w:val="004850D5"/>
    <w:rsid w:val="004858B9"/>
    <w:rsid w:val="00485A27"/>
    <w:rsid w:val="00486D9D"/>
    <w:rsid w:val="00492E1F"/>
    <w:rsid w:val="00494C33"/>
    <w:rsid w:val="004A0EF1"/>
    <w:rsid w:val="004A19BE"/>
    <w:rsid w:val="004A2F80"/>
    <w:rsid w:val="004A5559"/>
    <w:rsid w:val="004A5849"/>
    <w:rsid w:val="004B35C6"/>
    <w:rsid w:val="004B538E"/>
    <w:rsid w:val="004B5E92"/>
    <w:rsid w:val="004B5F26"/>
    <w:rsid w:val="004B79E9"/>
    <w:rsid w:val="004C2C73"/>
    <w:rsid w:val="004C3611"/>
    <w:rsid w:val="004C47BC"/>
    <w:rsid w:val="004C57BF"/>
    <w:rsid w:val="004C5E2A"/>
    <w:rsid w:val="004C7BC1"/>
    <w:rsid w:val="004D01CA"/>
    <w:rsid w:val="004D1141"/>
    <w:rsid w:val="004D244D"/>
    <w:rsid w:val="004D2EC9"/>
    <w:rsid w:val="004D33A1"/>
    <w:rsid w:val="004D462A"/>
    <w:rsid w:val="004D544F"/>
    <w:rsid w:val="004D6276"/>
    <w:rsid w:val="004D695F"/>
    <w:rsid w:val="004E045B"/>
    <w:rsid w:val="004E14DD"/>
    <w:rsid w:val="004E1B8A"/>
    <w:rsid w:val="004E228C"/>
    <w:rsid w:val="004E246B"/>
    <w:rsid w:val="004E306E"/>
    <w:rsid w:val="004E4A38"/>
    <w:rsid w:val="004E4EC7"/>
    <w:rsid w:val="004E4FF9"/>
    <w:rsid w:val="004E5D77"/>
    <w:rsid w:val="004E76E0"/>
    <w:rsid w:val="004E781A"/>
    <w:rsid w:val="004E79F0"/>
    <w:rsid w:val="004E7BF5"/>
    <w:rsid w:val="004E7C29"/>
    <w:rsid w:val="004F1290"/>
    <w:rsid w:val="004F2E15"/>
    <w:rsid w:val="004F3595"/>
    <w:rsid w:val="004F3760"/>
    <w:rsid w:val="004F5304"/>
    <w:rsid w:val="004F77A8"/>
    <w:rsid w:val="004F7B0F"/>
    <w:rsid w:val="004F7F8F"/>
    <w:rsid w:val="00500B39"/>
    <w:rsid w:val="00501A2D"/>
    <w:rsid w:val="00505BAF"/>
    <w:rsid w:val="00505BED"/>
    <w:rsid w:val="00506A9E"/>
    <w:rsid w:val="00506F0B"/>
    <w:rsid w:val="00510290"/>
    <w:rsid w:val="00512220"/>
    <w:rsid w:val="005134D8"/>
    <w:rsid w:val="005135F5"/>
    <w:rsid w:val="00513E02"/>
    <w:rsid w:val="00515AE7"/>
    <w:rsid w:val="00520C52"/>
    <w:rsid w:val="005210C1"/>
    <w:rsid w:val="00522573"/>
    <w:rsid w:val="005226A6"/>
    <w:rsid w:val="00525046"/>
    <w:rsid w:val="00525A28"/>
    <w:rsid w:val="00525ACE"/>
    <w:rsid w:val="00527A08"/>
    <w:rsid w:val="0053113B"/>
    <w:rsid w:val="00531897"/>
    <w:rsid w:val="00532DBD"/>
    <w:rsid w:val="005333DD"/>
    <w:rsid w:val="005357C7"/>
    <w:rsid w:val="00535BDA"/>
    <w:rsid w:val="005363A3"/>
    <w:rsid w:val="005366C0"/>
    <w:rsid w:val="005377EA"/>
    <w:rsid w:val="00537B18"/>
    <w:rsid w:val="005401D4"/>
    <w:rsid w:val="005405A4"/>
    <w:rsid w:val="00541349"/>
    <w:rsid w:val="00542BA7"/>
    <w:rsid w:val="00545E7C"/>
    <w:rsid w:val="00547281"/>
    <w:rsid w:val="00547D55"/>
    <w:rsid w:val="00551B34"/>
    <w:rsid w:val="00551F6F"/>
    <w:rsid w:val="005531AC"/>
    <w:rsid w:val="005538C8"/>
    <w:rsid w:val="005574BC"/>
    <w:rsid w:val="00557D83"/>
    <w:rsid w:val="00562229"/>
    <w:rsid w:val="00563B96"/>
    <w:rsid w:val="00564E66"/>
    <w:rsid w:val="005665AC"/>
    <w:rsid w:val="005674C3"/>
    <w:rsid w:val="00567594"/>
    <w:rsid w:val="0057024B"/>
    <w:rsid w:val="00570ACB"/>
    <w:rsid w:val="00571F7E"/>
    <w:rsid w:val="00572950"/>
    <w:rsid w:val="0057468F"/>
    <w:rsid w:val="005751F5"/>
    <w:rsid w:val="00576C08"/>
    <w:rsid w:val="0057758C"/>
    <w:rsid w:val="00577AA7"/>
    <w:rsid w:val="00580883"/>
    <w:rsid w:val="005814D6"/>
    <w:rsid w:val="00584A46"/>
    <w:rsid w:val="00585FA0"/>
    <w:rsid w:val="005869C2"/>
    <w:rsid w:val="00586ADB"/>
    <w:rsid w:val="00590694"/>
    <w:rsid w:val="005908EA"/>
    <w:rsid w:val="005926FE"/>
    <w:rsid w:val="005967D5"/>
    <w:rsid w:val="005969EE"/>
    <w:rsid w:val="00596BF0"/>
    <w:rsid w:val="00596DA0"/>
    <w:rsid w:val="005A00BC"/>
    <w:rsid w:val="005A0E1E"/>
    <w:rsid w:val="005A250D"/>
    <w:rsid w:val="005A27D2"/>
    <w:rsid w:val="005A2917"/>
    <w:rsid w:val="005A31F1"/>
    <w:rsid w:val="005A37E6"/>
    <w:rsid w:val="005A5F55"/>
    <w:rsid w:val="005B1D4F"/>
    <w:rsid w:val="005B35FD"/>
    <w:rsid w:val="005B4313"/>
    <w:rsid w:val="005B4B72"/>
    <w:rsid w:val="005B5E22"/>
    <w:rsid w:val="005B5EF9"/>
    <w:rsid w:val="005B63AF"/>
    <w:rsid w:val="005C0FEB"/>
    <w:rsid w:val="005C273D"/>
    <w:rsid w:val="005C31F9"/>
    <w:rsid w:val="005C41BA"/>
    <w:rsid w:val="005C4D15"/>
    <w:rsid w:val="005D0F39"/>
    <w:rsid w:val="005D3258"/>
    <w:rsid w:val="005D476D"/>
    <w:rsid w:val="005D64AB"/>
    <w:rsid w:val="005D6643"/>
    <w:rsid w:val="005D7546"/>
    <w:rsid w:val="005E22DF"/>
    <w:rsid w:val="005E2783"/>
    <w:rsid w:val="005E28F7"/>
    <w:rsid w:val="005E3A46"/>
    <w:rsid w:val="005E6EEA"/>
    <w:rsid w:val="005E72E9"/>
    <w:rsid w:val="005F0D88"/>
    <w:rsid w:val="005F15B7"/>
    <w:rsid w:val="005F3901"/>
    <w:rsid w:val="005F3B5C"/>
    <w:rsid w:val="005F3D66"/>
    <w:rsid w:val="005F4A49"/>
    <w:rsid w:val="005F678B"/>
    <w:rsid w:val="005F7340"/>
    <w:rsid w:val="005F744A"/>
    <w:rsid w:val="006010AC"/>
    <w:rsid w:val="00601367"/>
    <w:rsid w:val="00601A51"/>
    <w:rsid w:val="006028DF"/>
    <w:rsid w:val="00603E22"/>
    <w:rsid w:val="0060768A"/>
    <w:rsid w:val="006106EC"/>
    <w:rsid w:val="00611441"/>
    <w:rsid w:val="00611A48"/>
    <w:rsid w:val="00611F9B"/>
    <w:rsid w:val="00614C91"/>
    <w:rsid w:val="00616983"/>
    <w:rsid w:val="00617516"/>
    <w:rsid w:val="00617652"/>
    <w:rsid w:val="00617A73"/>
    <w:rsid w:val="00620DC1"/>
    <w:rsid w:val="0062179C"/>
    <w:rsid w:val="00622A71"/>
    <w:rsid w:val="0062318F"/>
    <w:rsid w:val="00624753"/>
    <w:rsid w:val="00625654"/>
    <w:rsid w:val="00627D92"/>
    <w:rsid w:val="00627E40"/>
    <w:rsid w:val="00631670"/>
    <w:rsid w:val="00634BB6"/>
    <w:rsid w:val="006368FB"/>
    <w:rsid w:val="00640345"/>
    <w:rsid w:val="00640743"/>
    <w:rsid w:val="0064157A"/>
    <w:rsid w:val="00645504"/>
    <w:rsid w:val="00645AF3"/>
    <w:rsid w:val="00646307"/>
    <w:rsid w:val="006466D7"/>
    <w:rsid w:val="006503ED"/>
    <w:rsid w:val="0065184E"/>
    <w:rsid w:val="00652D67"/>
    <w:rsid w:val="00653099"/>
    <w:rsid w:val="00653A37"/>
    <w:rsid w:val="00654254"/>
    <w:rsid w:val="00655268"/>
    <w:rsid w:val="00656C2E"/>
    <w:rsid w:val="006603A6"/>
    <w:rsid w:val="006629E0"/>
    <w:rsid w:val="0066317B"/>
    <w:rsid w:val="00663240"/>
    <w:rsid w:val="00663459"/>
    <w:rsid w:val="0066572E"/>
    <w:rsid w:val="00665747"/>
    <w:rsid w:val="00670234"/>
    <w:rsid w:val="00670275"/>
    <w:rsid w:val="0067068C"/>
    <w:rsid w:val="00670A3F"/>
    <w:rsid w:val="0067153A"/>
    <w:rsid w:val="00674165"/>
    <w:rsid w:val="00674991"/>
    <w:rsid w:val="00677416"/>
    <w:rsid w:val="006826D5"/>
    <w:rsid w:val="00682B33"/>
    <w:rsid w:val="00683462"/>
    <w:rsid w:val="00683BDE"/>
    <w:rsid w:val="006864F7"/>
    <w:rsid w:val="00686C53"/>
    <w:rsid w:val="00687D87"/>
    <w:rsid w:val="006909DA"/>
    <w:rsid w:val="00691331"/>
    <w:rsid w:val="00696311"/>
    <w:rsid w:val="006A15E6"/>
    <w:rsid w:val="006A4E2A"/>
    <w:rsid w:val="006A5962"/>
    <w:rsid w:val="006A62BF"/>
    <w:rsid w:val="006A7217"/>
    <w:rsid w:val="006A74AA"/>
    <w:rsid w:val="006B080C"/>
    <w:rsid w:val="006B23B9"/>
    <w:rsid w:val="006B7454"/>
    <w:rsid w:val="006B7A45"/>
    <w:rsid w:val="006B7AA7"/>
    <w:rsid w:val="006C01D7"/>
    <w:rsid w:val="006C3860"/>
    <w:rsid w:val="006C455F"/>
    <w:rsid w:val="006C4B52"/>
    <w:rsid w:val="006C5750"/>
    <w:rsid w:val="006C62EC"/>
    <w:rsid w:val="006C7C79"/>
    <w:rsid w:val="006D0710"/>
    <w:rsid w:val="006D3692"/>
    <w:rsid w:val="006D3C0D"/>
    <w:rsid w:val="006D3D14"/>
    <w:rsid w:val="006D57C2"/>
    <w:rsid w:val="006D5BEA"/>
    <w:rsid w:val="006D7EC3"/>
    <w:rsid w:val="006E1508"/>
    <w:rsid w:val="006E1B34"/>
    <w:rsid w:val="006E37CB"/>
    <w:rsid w:val="006E3C04"/>
    <w:rsid w:val="006E4C2E"/>
    <w:rsid w:val="006E6CAA"/>
    <w:rsid w:val="006F3375"/>
    <w:rsid w:val="006F3A53"/>
    <w:rsid w:val="006F3FDD"/>
    <w:rsid w:val="006F4682"/>
    <w:rsid w:val="006F5BC7"/>
    <w:rsid w:val="006F5C1F"/>
    <w:rsid w:val="006F5C63"/>
    <w:rsid w:val="006F7644"/>
    <w:rsid w:val="007011D9"/>
    <w:rsid w:val="0070370B"/>
    <w:rsid w:val="00705C17"/>
    <w:rsid w:val="00705F82"/>
    <w:rsid w:val="00711A84"/>
    <w:rsid w:val="00712146"/>
    <w:rsid w:val="00712F76"/>
    <w:rsid w:val="00721A2B"/>
    <w:rsid w:val="00721DD7"/>
    <w:rsid w:val="00722D6A"/>
    <w:rsid w:val="0072547D"/>
    <w:rsid w:val="00726847"/>
    <w:rsid w:val="00731933"/>
    <w:rsid w:val="00731A90"/>
    <w:rsid w:val="00732600"/>
    <w:rsid w:val="0073283C"/>
    <w:rsid w:val="00734491"/>
    <w:rsid w:val="00734A8A"/>
    <w:rsid w:val="00740DC7"/>
    <w:rsid w:val="007419C5"/>
    <w:rsid w:val="00743981"/>
    <w:rsid w:val="00744928"/>
    <w:rsid w:val="00744EE8"/>
    <w:rsid w:val="00745F2C"/>
    <w:rsid w:val="00746CF8"/>
    <w:rsid w:val="00747023"/>
    <w:rsid w:val="007506D3"/>
    <w:rsid w:val="007509E7"/>
    <w:rsid w:val="00750CF8"/>
    <w:rsid w:val="00751D4A"/>
    <w:rsid w:val="00751E1E"/>
    <w:rsid w:val="0075276F"/>
    <w:rsid w:val="00752B45"/>
    <w:rsid w:val="00756333"/>
    <w:rsid w:val="00757252"/>
    <w:rsid w:val="00760978"/>
    <w:rsid w:val="00761A7D"/>
    <w:rsid w:val="00762B00"/>
    <w:rsid w:val="007655D3"/>
    <w:rsid w:val="00766454"/>
    <w:rsid w:val="00766E8F"/>
    <w:rsid w:val="00767980"/>
    <w:rsid w:val="00770D90"/>
    <w:rsid w:val="0077141C"/>
    <w:rsid w:val="00771AD3"/>
    <w:rsid w:val="0077231D"/>
    <w:rsid w:val="00773B4E"/>
    <w:rsid w:val="007745E0"/>
    <w:rsid w:val="00774EC0"/>
    <w:rsid w:val="007759AE"/>
    <w:rsid w:val="0078096B"/>
    <w:rsid w:val="00780A69"/>
    <w:rsid w:val="00780D3D"/>
    <w:rsid w:val="0078238B"/>
    <w:rsid w:val="00782531"/>
    <w:rsid w:val="007835B9"/>
    <w:rsid w:val="00783BAB"/>
    <w:rsid w:val="00784C4A"/>
    <w:rsid w:val="00784D51"/>
    <w:rsid w:val="00784F19"/>
    <w:rsid w:val="0078619D"/>
    <w:rsid w:val="00787323"/>
    <w:rsid w:val="00790023"/>
    <w:rsid w:val="00790B1E"/>
    <w:rsid w:val="00792CFF"/>
    <w:rsid w:val="007958E8"/>
    <w:rsid w:val="00795DA6"/>
    <w:rsid w:val="0079672D"/>
    <w:rsid w:val="007973A3"/>
    <w:rsid w:val="007A01D7"/>
    <w:rsid w:val="007A02E3"/>
    <w:rsid w:val="007A1E79"/>
    <w:rsid w:val="007A31E1"/>
    <w:rsid w:val="007A384C"/>
    <w:rsid w:val="007A452B"/>
    <w:rsid w:val="007A4B26"/>
    <w:rsid w:val="007B0129"/>
    <w:rsid w:val="007B14B5"/>
    <w:rsid w:val="007B2575"/>
    <w:rsid w:val="007B475C"/>
    <w:rsid w:val="007B4B5D"/>
    <w:rsid w:val="007B7B63"/>
    <w:rsid w:val="007B7D32"/>
    <w:rsid w:val="007C002B"/>
    <w:rsid w:val="007C1A00"/>
    <w:rsid w:val="007C310B"/>
    <w:rsid w:val="007C4095"/>
    <w:rsid w:val="007C41FD"/>
    <w:rsid w:val="007C65CC"/>
    <w:rsid w:val="007C6E7A"/>
    <w:rsid w:val="007D0614"/>
    <w:rsid w:val="007D1DE7"/>
    <w:rsid w:val="007D33E6"/>
    <w:rsid w:val="007D3F19"/>
    <w:rsid w:val="007D44E1"/>
    <w:rsid w:val="007D5C3F"/>
    <w:rsid w:val="007D6F6A"/>
    <w:rsid w:val="007D7046"/>
    <w:rsid w:val="007E0B1D"/>
    <w:rsid w:val="007E350B"/>
    <w:rsid w:val="007E3B4E"/>
    <w:rsid w:val="007E5CD3"/>
    <w:rsid w:val="007E5D48"/>
    <w:rsid w:val="007E60D5"/>
    <w:rsid w:val="007E6C30"/>
    <w:rsid w:val="007E7B20"/>
    <w:rsid w:val="007F0268"/>
    <w:rsid w:val="007F118F"/>
    <w:rsid w:val="007F2959"/>
    <w:rsid w:val="007F3165"/>
    <w:rsid w:val="007F3F76"/>
    <w:rsid w:val="007F4013"/>
    <w:rsid w:val="007F409A"/>
    <w:rsid w:val="007F6746"/>
    <w:rsid w:val="007F68AA"/>
    <w:rsid w:val="007F6D60"/>
    <w:rsid w:val="007F7125"/>
    <w:rsid w:val="007F7F2F"/>
    <w:rsid w:val="00801C63"/>
    <w:rsid w:val="00804A4C"/>
    <w:rsid w:val="008055E9"/>
    <w:rsid w:val="00805635"/>
    <w:rsid w:val="00805D8A"/>
    <w:rsid w:val="008119EC"/>
    <w:rsid w:val="00811C41"/>
    <w:rsid w:val="00811E6F"/>
    <w:rsid w:val="00813689"/>
    <w:rsid w:val="00813C49"/>
    <w:rsid w:val="00814AA9"/>
    <w:rsid w:val="00816979"/>
    <w:rsid w:val="00816A83"/>
    <w:rsid w:val="00820479"/>
    <w:rsid w:val="0082087D"/>
    <w:rsid w:val="00820CC6"/>
    <w:rsid w:val="00821C4C"/>
    <w:rsid w:val="008220FE"/>
    <w:rsid w:val="00824C6C"/>
    <w:rsid w:val="008264BA"/>
    <w:rsid w:val="008266B3"/>
    <w:rsid w:val="008275AD"/>
    <w:rsid w:val="00827B2D"/>
    <w:rsid w:val="00827E08"/>
    <w:rsid w:val="008302E6"/>
    <w:rsid w:val="0083098B"/>
    <w:rsid w:val="00831180"/>
    <w:rsid w:val="008352D4"/>
    <w:rsid w:val="00836340"/>
    <w:rsid w:val="00840CAA"/>
    <w:rsid w:val="00844784"/>
    <w:rsid w:val="00844A14"/>
    <w:rsid w:val="00844E5B"/>
    <w:rsid w:val="008454D7"/>
    <w:rsid w:val="00846D0C"/>
    <w:rsid w:val="00847232"/>
    <w:rsid w:val="0084780C"/>
    <w:rsid w:val="00847D1D"/>
    <w:rsid w:val="008515BC"/>
    <w:rsid w:val="00853744"/>
    <w:rsid w:val="00854DDA"/>
    <w:rsid w:val="00857DB5"/>
    <w:rsid w:val="00860C41"/>
    <w:rsid w:val="00861E05"/>
    <w:rsid w:val="00864399"/>
    <w:rsid w:val="00864BF5"/>
    <w:rsid w:val="00865339"/>
    <w:rsid w:val="008667C6"/>
    <w:rsid w:val="0086687B"/>
    <w:rsid w:val="0086770B"/>
    <w:rsid w:val="008678B7"/>
    <w:rsid w:val="00870E76"/>
    <w:rsid w:val="008716B8"/>
    <w:rsid w:val="00872204"/>
    <w:rsid w:val="00873FFB"/>
    <w:rsid w:val="00874145"/>
    <w:rsid w:val="0087418A"/>
    <w:rsid w:val="0087434A"/>
    <w:rsid w:val="00874465"/>
    <w:rsid w:val="00875FDC"/>
    <w:rsid w:val="0087611A"/>
    <w:rsid w:val="0087622B"/>
    <w:rsid w:val="00877AAF"/>
    <w:rsid w:val="00877C7E"/>
    <w:rsid w:val="008839CF"/>
    <w:rsid w:val="00883A4A"/>
    <w:rsid w:val="00884010"/>
    <w:rsid w:val="00885041"/>
    <w:rsid w:val="00887175"/>
    <w:rsid w:val="00887428"/>
    <w:rsid w:val="00887562"/>
    <w:rsid w:val="0088766E"/>
    <w:rsid w:val="0089046A"/>
    <w:rsid w:val="0089110A"/>
    <w:rsid w:val="00891740"/>
    <w:rsid w:val="00891C01"/>
    <w:rsid w:val="00891DC1"/>
    <w:rsid w:val="00891E15"/>
    <w:rsid w:val="008928BA"/>
    <w:rsid w:val="00893FFB"/>
    <w:rsid w:val="00894879"/>
    <w:rsid w:val="00894C1E"/>
    <w:rsid w:val="00895520"/>
    <w:rsid w:val="008959D1"/>
    <w:rsid w:val="00895BB6"/>
    <w:rsid w:val="008960DA"/>
    <w:rsid w:val="00896D41"/>
    <w:rsid w:val="00896F73"/>
    <w:rsid w:val="008A27B6"/>
    <w:rsid w:val="008A28A9"/>
    <w:rsid w:val="008A2C20"/>
    <w:rsid w:val="008A2F65"/>
    <w:rsid w:val="008A345A"/>
    <w:rsid w:val="008A366A"/>
    <w:rsid w:val="008A3C64"/>
    <w:rsid w:val="008A690F"/>
    <w:rsid w:val="008B0CB2"/>
    <w:rsid w:val="008B1BF7"/>
    <w:rsid w:val="008B48CE"/>
    <w:rsid w:val="008B5292"/>
    <w:rsid w:val="008B610E"/>
    <w:rsid w:val="008B6C33"/>
    <w:rsid w:val="008B729A"/>
    <w:rsid w:val="008B7BDD"/>
    <w:rsid w:val="008C0C94"/>
    <w:rsid w:val="008C18AC"/>
    <w:rsid w:val="008C1E2B"/>
    <w:rsid w:val="008C2663"/>
    <w:rsid w:val="008C28D3"/>
    <w:rsid w:val="008C29F6"/>
    <w:rsid w:val="008C3B9A"/>
    <w:rsid w:val="008C3CE7"/>
    <w:rsid w:val="008C5EF5"/>
    <w:rsid w:val="008C658C"/>
    <w:rsid w:val="008C71E0"/>
    <w:rsid w:val="008C72C4"/>
    <w:rsid w:val="008C7607"/>
    <w:rsid w:val="008C794F"/>
    <w:rsid w:val="008D2098"/>
    <w:rsid w:val="008D52C5"/>
    <w:rsid w:val="008E0142"/>
    <w:rsid w:val="008E2521"/>
    <w:rsid w:val="008E4E52"/>
    <w:rsid w:val="008F49BC"/>
    <w:rsid w:val="008F5906"/>
    <w:rsid w:val="008F6073"/>
    <w:rsid w:val="008F669C"/>
    <w:rsid w:val="008F6E8B"/>
    <w:rsid w:val="008F7310"/>
    <w:rsid w:val="008F788D"/>
    <w:rsid w:val="00900C32"/>
    <w:rsid w:val="00902015"/>
    <w:rsid w:val="00902701"/>
    <w:rsid w:val="009045CB"/>
    <w:rsid w:val="00906531"/>
    <w:rsid w:val="00911C87"/>
    <w:rsid w:val="00911FE8"/>
    <w:rsid w:val="00915DE1"/>
    <w:rsid w:val="009161C4"/>
    <w:rsid w:val="009178D8"/>
    <w:rsid w:val="00921037"/>
    <w:rsid w:val="00921296"/>
    <w:rsid w:val="00925DDE"/>
    <w:rsid w:val="00927C5C"/>
    <w:rsid w:val="00930996"/>
    <w:rsid w:val="00930EEE"/>
    <w:rsid w:val="00931B80"/>
    <w:rsid w:val="00933DE9"/>
    <w:rsid w:val="0093465F"/>
    <w:rsid w:val="009363AC"/>
    <w:rsid w:val="009363F9"/>
    <w:rsid w:val="00940368"/>
    <w:rsid w:val="00941503"/>
    <w:rsid w:val="009421A9"/>
    <w:rsid w:val="00942E6D"/>
    <w:rsid w:val="00944516"/>
    <w:rsid w:val="009454FD"/>
    <w:rsid w:val="009456A8"/>
    <w:rsid w:val="00946936"/>
    <w:rsid w:val="00951185"/>
    <w:rsid w:val="00951532"/>
    <w:rsid w:val="009519D4"/>
    <w:rsid w:val="00952E4A"/>
    <w:rsid w:val="009530D4"/>
    <w:rsid w:val="009537D9"/>
    <w:rsid w:val="00956E63"/>
    <w:rsid w:val="009579DF"/>
    <w:rsid w:val="009600CB"/>
    <w:rsid w:val="009608F0"/>
    <w:rsid w:val="00961B9D"/>
    <w:rsid w:val="0096222A"/>
    <w:rsid w:val="0096380A"/>
    <w:rsid w:val="009645E4"/>
    <w:rsid w:val="00964F10"/>
    <w:rsid w:val="00965526"/>
    <w:rsid w:val="0096660D"/>
    <w:rsid w:val="00966DE9"/>
    <w:rsid w:val="009671FC"/>
    <w:rsid w:val="00970227"/>
    <w:rsid w:val="0097217B"/>
    <w:rsid w:val="009724E8"/>
    <w:rsid w:val="00972676"/>
    <w:rsid w:val="00972D41"/>
    <w:rsid w:val="0097540B"/>
    <w:rsid w:val="00975A7A"/>
    <w:rsid w:val="0098071B"/>
    <w:rsid w:val="00980FB6"/>
    <w:rsid w:val="0098278E"/>
    <w:rsid w:val="0098450E"/>
    <w:rsid w:val="00985046"/>
    <w:rsid w:val="00985223"/>
    <w:rsid w:val="00986BB4"/>
    <w:rsid w:val="009872B2"/>
    <w:rsid w:val="00987C5C"/>
    <w:rsid w:val="00990FD6"/>
    <w:rsid w:val="00991896"/>
    <w:rsid w:val="00992024"/>
    <w:rsid w:val="00993792"/>
    <w:rsid w:val="00994B65"/>
    <w:rsid w:val="009951D3"/>
    <w:rsid w:val="00995222"/>
    <w:rsid w:val="00997803"/>
    <w:rsid w:val="009A1E15"/>
    <w:rsid w:val="009A3E6D"/>
    <w:rsid w:val="009A4F6F"/>
    <w:rsid w:val="009A5033"/>
    <w:rsid w:val="009A5299"/>
    <w:rsid w:val="009A55C7"/>
    <w:rsid w:val="009A6337"/>
    <w:rsid w:val="009B0B55"/>
    <w:rsid w:val="009B1623"/>
    <w:rsid w:val="009B269F"/>
    <w:rsid w:val="009B5777"/>
    <w:rsid w:val="009B6420"/>
    <w:rsid w:val="009B6FC2"/>
    <w:rsid w:val="009C235F"/>
    <w:rsid w:val="009C3804"/>
    <w:rsid w:val="009C4D97"/>
    <w:rsid w:val="009C5EA2"/>
    <w:rsid w:val="009C6CEA"/>
    <w:rsid w:val="009C70CC"/>
    <w:rsid w:val="009C75D2"/>
    <w:rsid w:val="009D057F"/>
    <w:rsid w:val="009D05E9"/>
    <w:rsid w:val="009D2C47"/>
    <w:rsid w:val="009D4219"/>
    <w:rsid w:val="009D7431"/>
    <w:rsid w:val="009E141F"/>
    <w:rsid w:val="009E1CBC"/>
    <w:rsid w:val="009E4E41"/>
    <w:rsid w:val="009E5044"/>
    <w:rsid w:val="009F322D"/>
    <w:rsid w:val="009F4950"/>
    <w:rsid w:val="00A00009"/>
    <w:rsid w:val="00A000A1"/>
    <w:rsid w:val="00A02A82"/>
    <w:rsid w:val="00A044AA"/>
    <w:rsid w:val="00A11EBB"/>
    <w:rsid w:val="00A1592E"/>
    <w:rsid w:val="00A15995"/>
    <w:rsid w:val="00A16BE0"/>
    <w:rsid w:val="00A16F7D"/>
    <w:rsid w:val="00A202F7"/>
    <w:rsid w:val="00A20EED"/>
    <w:rsid w:val="00A210D7"/>
    <w:rsid w:val="00A22238"/>
    <w:rsid w:val="00A22314"/>
    <w:rsid w:val="00A24945"/>
    <w:rsid w:val="00A24AEB"/>
    <w:rsid w:val="00A26EDD"/>
    <w:rsid w:val="00A30BF2"/>
    <w:rsid w:val="00A31EF3"/>
    <w:rsid w:val="00A32E6B"/>
    <w:rsid w:val="00A331E9"/>
    <w:rsid w:val="00A334CE"/>
    <w:rsid w:val="00A342BB"/>
    <w:rsid w:val="00A34CA5"/>
    <w:rsid w:val="00A37917"/>
    <w:rsid w:val="00A42320"/>
    <w:rsid w:val="00A42543"/>
    <w:rsid w:val="00A43F3B"/>
    <w:rsid w:val="00A44E05"/>
    <w:rsid w:val="00A464B2"/>
    <w:rsid w:val="00A477AD"/>
    <w:rsid w:val="00A506F4"/>
    <w:rsid w:val="00A515E9"/>
    <w:rsid w:val="00A51C1A"/>
    <w:rsid w:val="00A5297E"/>
    <w:rsid w:val="00A532A3"/>
    <w:rsid w:val="00A53567"/>
    <w:rsid w:val="00A53C5E"/>
    <w:rsid w:val="00A54B20"/>
    <w:rsid w:val="00A54BBC"/>
    <w:rsid w:val="00A55E51"/>
    <w:rsid w:val="00A57FC7"/>
    <w:rsid w:val="00A60C47"/>
    <w:rsid w:val="00A6196C"/>
    <w:rsid w:val="00A6698C"/>
    <w:rsid w:val="00A67313"/>
    <w:rsid w:val="00A704D4"/>
    <w:rsid w:val="00A70A14"/>
    <w:rsid w:val="00A70B4F"/>
    <w:rsid w:val="00A73277"/>
    <w:rsid w:val="00A73DF5"/>
    <w:rsid w:val="00A744C9"/>
    <w:rsid w:val="00A74766"/>
    <w:rsid w:val="00A80B63"/>
    <w:rsid w:val="00A80CD8"/>
    <w:rsid w:val="00A82DE3"/>
    <w:rsid w:val="00A8360D"/>
    <w:rsid w:val="00A839AB"/>
    <w:rsid w:val="00A83DEE"/>
    <w:rsid w:val="00A843BF"/>
    <w:rsid w:val="00A85F85"/>
    <w:rsid w:val="00A90D40"/>
    <w:rsid w:val="00A90F55"/>
    <w:rsid w:val="00A92AD4"/>
    <w:rsid w:val="00A9348A"/>
    <w:rsid w:val="00A9554C"/>
    <w:rsid w:val="00A95E92"/>
    <w:rsid w:val="00A96833"/>
    <w:rsid w:val="00A96B40"/>
    <w:rsid w:val="00AA03BF"/>
    <w:rsid w:val="00AA13DC"/>
    <w:rsid w:val="00AA323A"/>
    <w:rsid w:val="00AA38AD"/>
    <w:rsid w:val="00AA51BE"/>
    <w:rsid w:val="00AA58C0"/>
    <w:rsid w:val="00AA6699"/>
    <w:rsid w:val="00AA7A7C"/>
    <w:rsid w:val="00AB033E"/>
    <w:rsid w:val="00AB1136"/>
    <w:rsid w:val="00AB2429"/>
    <w:rsid w:val="00AB2513"/>
    <w:rsid w:val="00AB3404"/>
    <w:rsid w:val="00AB41AF"/>
    <w:rsid w:val="00AB5777"/>
    <w:rsid w:val="00AB66EC"/>
    <w:rsid w:val="00AC052D"/>
    <w:rsid w:val="00AC1AA2"/>
    <w:rsid w:val="00AC3D62"/>
    <w:rsid w:val="00AC4A9A"/>
    <w:rsid w:val="00AC6D6E"/>
    <w:rsid w:val="00AD2471"/>
    <w:rsid w:val="00AD36E8"/>
    <w:rsid w:val="00AD4725"/>
    <w:rsid w:val="00AD6455"/>
    <w:rsid w:val="00AD786F"/>
    <w:rsid w:val="00AE0A79"/>
    <w:rsid w:val="00AE1DA9"/>
    <w:rsid w:val="00AE25F6"/>
    <w:rsid w:val="00AE2AA6"/>
    <w:rsid w:val="00AE3742"/>
    <w:rsid w:val="00AE3CCB"/>
    <w:rsid w:val="00AE4BCF"/>
    <w:rsid w:val="00AE5388"/>
    <w:rsid w:val="00AE6EE0"/>
    <w:rsid w:val="00AF3D89"/>
    <w:rsid w:val="00AF438E"/>
    <w:rsid w:val="00AF465E"/>
    <w:rsid w:val="00AF568A"/>
    <w:rsid w:val="00AF7138"/>
    <w:rsid w:val="00AF7D90"/>
    <w:rsid w:val="00B0096D"/>
    <w:rsid w:val="00B00CC9"/>
    <w:rsid w:val="00B01ACE"/>
    <w:rsid w:val="00B022E1"/>
    <w:rsid w:val="00B02EA3"/>
    <w:rsid w:val="00B04268"/>
    <w:rsid w:val="00B051DC"/>
    <w:rsid w:val="00B0583C"/>
    <w:rsid w:val="00B06445"/>
    <w:rsid w:val="00B07F81"/>
    <w:rsid w:val="00B11E1E"/>
    <w:rsid w:val="00B12669"/>
    <w:rsid w:val="00B126E9"/>
    <w:rsid w:val="00B12F3C"/>
    <w:rsid w:val="00B1304E"/>
    <w:rsid w:val="00B13B70"/>
    <w:rsid w:val="00B15D21"/>
    <w:rsid w:val="00B16F47"/>
    <w:rsid w:val="00B1711E"/>
    <w:rsid w:val="00B177B1"/>
    <w:rsid w:val="00B21CC7"/>
    <w:rsid w:val="00B2425C"/>
    <w:rsid w:val="00B24E9E"/>
    <w:rsid w:val="00B25BCA"/>
    <w:rsid w:val="00B26515"/>
    <w:rsid w:val="00B27851"/>
    <w:rsid w:val="00B33495"/>
    <w:rsid w:val="00B33CE4"/>
    <w:rsid w:val="00B34791"/>
    <w:rsid w:val="00B34D5D"/>
    <w:rsid w:val="00B36BFE"/>
    <w:rsid w:val="00B37B86"/>
    <w:rsid w:val="00B40CC9"/>
    <w:rsid w:val="00B41084"/>
    <w:rsid w:val="00B42B2D"/>
    <w:rsid w:val="00B42DDE"/>
    <w:rsid w:val="00B4355E"/>
    <w:rsid w:val="00B43A73"/>
    <w:rsid w:val="00B43FE0"/>
    <w:rsid w:val="00B459E0"/>
    <w:rsid w:val="00B467A0"/>
    <w:rsid w:val="00B469C3"/>
    <w:rsid w:val="00B47393"/>
    <w:rsid w:val="00B5521B"/>
    <w:rsid w:val="00B5563B"/>
    <w:rsid w:val="00B561A0"/>
    <w:rsid w:val="00B56CFA"/>
    <w:rsid w:val="00B57057"/>
    <w:rsid w:val="00B5787B"/>
    <w:rsid w:val="00B57C56"/>
    <w:rsid w:val="00B57D7F"/>
    <w:rsid w:val="00B60B02"/>
    <w:rsid w:val="00B65720"/>
    <w:rsid w:val="00B669A8"/>
    <w:rsid w:val="00B7073C"/>
    <w:rsid w:val="00B70841"/>
    <w:rsid w:val="00B7106C"/>
    <w:rsid w:val="00B716D7"/>
    <w:rsid w:val="00B71D89"/>
    <w:rsid w:val="00B723D4"/>
    <w:rsid w:val="00B73ACB"/>
    <w:rsid w:val="00B7401E"/>
    <w:rsid w:val="00B7516D"/>
    <w:rsid w:val="00B75791"/>
    <w:rsid w:val="00B76045"/>
    <w:rsid w:val="00B760D0"/>
    <w:rsid w:val="00B76312"/>
    <w:rsid w:val="00B7743C"/>
    <w:rsid w:val="00B82589"/>
    <w:rsid w:val="00B82E9F"/>
    <w:rsid w:val="00B83AB2"/>
    <w:rsid w:val="00B8482D"/>
    <w:rsid w:val="00B8536A"/>
    <w:rsid w:val="00B90EDD"/>
    <w:rsid w:val="00B912DD"/>
    <w:rsid w:val="00B91D2C"/>
    <w:rsid w:val="00B92255"/>
    <w:rsid w:val="00B940ED"/>
    <w:rsid w:val="00B94ECD"/>
    <w:rsid w:val="00B95622"/>
    <w:rsid w:val="00B96979"/>
    <w:rsid w:val="00B9723D"/>
    <w:rsid w:val="00B97A82"/>
    <w:rsid w:val="00B97E26"/>
    <w:rsid w:val="00BA1AC3"/>
    <w:rsid w:val="00BA235A"/>
    <w:rsid w:val="00BA2E09"/>
    <w:rsid w:val="00BA5C67"/>
    <w:rsid w:val="00BA6302"/>
    <w:rsid w:val="00BA6E0E"/>
    <w:rsid w:val="00BA7568"/>
    <w:rsid w:val="00BA75D0"/>
    <w:rsid w:val="00BB0062"/>
    <w:rsid w:val="00BB0853"/>
    <w:rsid w:val="00BB33A5"/>
    <w:rsid w:val="00BB340E"/>
    <w:rsid w:val="00BB40D3"/>
    <w:rsid w:val="00BB5F8D"/>
    <w:rsid w:val="00BB677D"/>
    <w:rsid w:val="00BB764D"/>
    <w:rsid w:val="00BB7E5B"/>
    <w:rsid w:val="00BC073E"/>
    <w:rsid w:val="00BC3298"/>
    <w:rsid w:val="00BC37B2"/>
    <w:rsid w:val="00BC5DEE"/>
    <w:rsid w:val="00BC7A84"/>
    <w:rsid w:val="00BD01A2"/>
    <w:rsid w:val="00BD1BE6"/>
    <w:rsid w:val="00BD363C"/>
    <w:rsid w:val="00BD68C0"/>
    <w:rsid w:val="00BD6F38"/>
    <w:rsid w:val="00BE0A78"/>
    <w:rsid w:val="00BE0F59"/>
    <w:rsid w:val="00BE234E"/>
    <w:rsid w:val="00BE2828"/>
    <w:rsid w:val="00BE288B"/>
    <w:rsid w:val="00BE2CE4"/>
    <w:rsid w:val="00BE2EF5"/>
    <w:rsid w:val="00BE62BE"/>
    <w:rsid w:val="00BF15FC"/>
    <w:rsid w:val="00BF1CD6"/>
    <w:rsid w:val="00BF61BC"/>
    <w:rsid w:val="00BF7A7D"/>
    <w:rsid w:val="00C00A15"/>
    <w:rsid w:val="00C012C1"/>
    <w:rsid w:val="00C01324"/>
    <w:rsid w:val="00C01518"/>
    <w:rsid w:val="00C025F0"/>
    <w:rsid w:val="00C03F41"/>
    <w:rsid w:val="00C066FE"/>
    <w:rsid w:val="00C07A0B"/>
    <w:rsid w:val="00C101AF"/>
    <w:rsid w:val="00C113E0"/>
    <w:rsid w:val="00C13205"/>
    <w:rsid w:val="00C15575"/>
    <w:rsid w:val="00C15AE9"/>
    <w:rsid w:val="00C16730"/>
    <w:rsid w:val="00C16B3C"/>
    <w:rsid w:val="00C17F6E"/>
    <w:rsid w:val="00C200AF"/>
    <w:rsid w:val="00C20201"/>
    <w:rsid w:val="00C20EE4"/>
    <w:rsid w:val="00C22303"/>
    <w:rsid w:val="00C227FF"/>
    <w:rsid w:val="00C24B1A"/>
    <w:rsid w:val="00C253D1"/>
    <w:rsid w:val="00C30EFF"/>
    <w:rsid w:val="00C32A7E"/>
    <w:rsid w:val="00C32CDB"/>
    <w:rsid w:val="00C33336"/>
    <w:rsid w:val="00C37095"/>
    <w:rsid w:val="00C417A8"/>
    <w:rsid w:val="00C41C10"/>
    <w:rsid w:val="00C42143"/>
    <w:rsid w:val="00C42AA0"/>
    <w:rsid w:val="00C435E5"/>
    <w:rsid w:val="00C43E70"/>
    <w:rsid w:val="00C451AD"/>
    <w:rsid w:val="00C453D7"/>
    <w:rsid w:val="00C455FE"/>
    <w:rsid w:val="00C45AA2"/>
    <w:rsid w:val="00C472DF"/>
    <w:rsid w:val="00C474D1"/>
    <w:rsid w:val="00C47BD5"/>
    <w:rsid w:val="00C50B40"/>
    <w:rsid w:val="00C50D1A"/>
    <w:rsid w:val="00C5259E"/>
    <w:rsid w:val="00C5411C"/>
    <w:rsid w:val="00C56666"/>
    <w:rsid w:val="00C5788B"/>
    <w:rsid w:val="00C61186"/>
    <w:rsid w:val="00C621C6"/>
    <w:rsid w:val="00C62E24"/>
    <w:rsid w:val="00C65089"/>
    <w:rsid w:val="00C671E9"/>
    <w:rsid w:val="00C71015"/>
    <w:rsid w:val="00C71426"/>
    <w:rsid w:val="00C73FB9"/>
    <w:rsid w:val="00C74307"/>
    <w:rsid w:val="00C74767"/>
    <w:rsid w:val="00C75E2B"/>
    <w:rsid w:val="00C80993"/>
    <w:rsid w:val="00C818FF"/>
    <w:rsid w:val="00C8448F"/>
    <w:rsid w:val="00C928BD"/>
    <w:rsid w:val="00C928DA"/>
    <w:rsid w:val="00C92D3F"/>
    <w:rsid w:val="00C94250"/>
    <w:rsid w:val="00C94A9E"/>
    <w:rsid w:val="00C96771"/>
    <w:rsid w:val="00C96812"/>
    <w:rsid w:val="00C97D03"/>
    <w:rsid w:val="00CA1242"/>
    <w:rsid w:val="00CA1D45"/>
    <w:rsid w:val="00CA45A6"/>
    <w:rsid w:val="00CA5031"/>
    <w:rsid w:val="00CA557D"/>
    <w:rsid w:val="00CA5BBD"/>
    <w:rsid w:val="00CA5BE8"/>
    <w:rsid w:val="00CB020D"/>
    <w:rsid w:val="00CB07AD"/>
    <w:rsid w:val="00CB1952"/>
    <w:rsid w:val="00CB4C73"/>
    <w:rsid w:val="00CB6242"/>
    <w:rsid w:val="00CB6559"/>
    <w:rsid w:val="00CB72AA"/>
    <w:rsid w:val="00CB7752"/>
    <w:rsid w:val="00CB79DC"/>
    <w:rsid w:val="00CB7E43"/>
    <w:rsid w:val="00CC1C63"/>
    <w:rsid w:val="00CC1CF9"/>
    <w:rsid w:val="00CC2AC4"/>
    <w:rsid w:val="00CC3601"/>
    <w:rsid w:val="00CC3DD6"/>
    <w:rsid w:val="00CC6708"/>
    <w:rsid w:val="00CD037E"/>
    <w:rsid w:val="00CD2529"/>
    <w:rsid w:val="00CD3FFF"/>
    <w:rsid w:val="00CD4208"/>
    <w:rsid w:val="00CD4F06"/>
    <w:rsid w:val="00CD50C1"/>
    <w:rsid w:val="00CD61E3"/>
    <w:rsid w:val="00CD62AB"/>
    <w:rsid w:val="00CD6AF2"/>
    <w:rsid w:val="00CE1A9E"/>
    <w:rsid w:val="00CE2332"/>
    <w:rsid w:val="00CE3E7D"/>
    <w:rsid w:val="00CE49DF"/>
    <w:rsid w:val="00CE7665"/>
    <w:rsid w:val="00CF0E29"/>
    <w:rsid w:val="00CF2977"/>
    <w:rsid w:val="00CF31A6"/>
    <w:rsid w:val="00CF3A6F"/>
    <w:rsid w:val="00CF449F"/>
    <w:rsid w:val="00CF5343"/>
    <w:rsid w:val="00CF5CDD"/>
    <w:rsid w:val="00CF6926"/>
    <w:rsid w:val="00CF78F3"/>
    <w:rsid w:val="00CF7C84"/>
    <w:rsid w:val="00D00B98"/>
    <w:rsid w:val="00D00C24"/>
    <w:rsid w:val="00D04C8D"/>
    <w:rsid w:val="00D05B72"/>
    <w:rsid w:val="00D0649F"/>
    <w:rsid w:val="00D11D1C"/>
    <w:rsid w:val="00D11ED2"/>
    <w:rsid w:val="00D14355"/>
    <w:rsid w:val="00D14C3C"/>
    <w:rsid w:val="00D17370"/>
    <w:rsid w:val="00D20BED"/>
    <w:rsid w:val="00D21052"/>
    <w:rsid w:val="00D2149F"/>
    <w:rsid w:val="00D21D67"/>
    <w:rsid w:val="00D2304E"/>
    <w:rsid w:val="00D27E03"/>
    <w:rsid w:val="00D32824"/>
    <w:rsid w:val="00D35C68"/>
    <w:rsid w:val="00D37E2A"/>
    <w:rsid w:val="00D4149F"/>
    <w:rsid w:val="00D4257E"/>
    <w:rsid w:val="00D44583"/>
    <w:rsid w:val="00D44C30"/>
    <w:rsid w:val="00D4663A"/>
    <w:rsid w:val="00D47B36"/>
    <w:rsid w:val="00D500AA"/>
    <w:rsid w:val="00D50428"/>
    <w:rsid w:val="00D509B3"/>
    <w:rsid w:val="00D50FAF"/>
    <w:rsid w:val="00D51A14"/>
    <w:rsid w:val="00D51A97"/>
    <w:rsid w:val="00D51E6F"/>
    <w:rsid w:val="00D530AC"/>
    <w:rsid w:val="00D531FC"/>
    <w:rsid w:val="00D53F94"/>
    <w:rsid w:val="00D54641"/>
    <w:rsid w:val="00D619E4"/>
    <w:rsid w:val="00D62D45"/>
    <w:rsid w:val="00D62DAF"/>
    <w:rsid w:val="00D66267"/>
    <w:rsid w:val="00D70F76"/>
    <w:rsid w:val="00D71251"/>
    <w:rsid w:val="00D714C1"/>
    <w:rsid w:val="00D7761D"/>
    <w:rsid w:val="00D77ABD"/>
    <w:rsid w:val="00D83B1E"/>
    <w:rsid w:val="00D84320"/>
    <w:rsid w:val="00D8452A"/>
    <w:rsid w:val="00D84F45"/>
    <w:rsid w:val="00D85B9C"/>
    <w:rsid w:val="00D85FE7"/>
    <w:rsid w:val="00D8647D"/>
    <w:rsid w:val="00D90387"/>
    <w:rsid w:val="00D90985"/>
    <w:rsid w:val="00D910CA"/>
    <w:rsid w:val="00D912DE"/>
    <w:rsid w:val="00D923AC"/>
    <w:rsid w:val="00D9265E"/>
    <w:rsid w:val="00D9512D"/>
    <w:rsid w:val="00D95466"/>
    <w:rsid w:val="00DA1E0B"/>
    <w:rsid w:val="00DA391A"/>
    <w:rsid w:val="00DB00FC"/>
    <w:rsid w:val="00DB0703"/>
    <w:rsid w:val="00DB14F5"/>
    <w:rsid w:val="00DB43C4"/>
    <w:rsid w:val="00DB4515"/>
    <w:rsid w:val="00DB50F5"/>
    <w:rsid w:val="00DB5892"/>
    <w:rsid w:val="00DB6068"/>
    <w:rsid w:val="00DB7A08"/>
    <w:rsid w:val="00DC03C7"/>
    <w:rsid w:val="00DC14A2"/>
    <w:rsid w:val="00DC154C"/>
    <w:rsid w:val="00DC1693"/>
    <w:rsid w:val="00DC3C17"/>
    <w:rsid w:val="00DC7CDB"/>
    <w:rsid w:val="00DD1736"/>
    <w:rsid w:val="00DD23E4"/>
    <w:rsid w:val="00DD3312"/>
    <w:rsid w:val="00DD3C0D"/>
    <w:rsid w:val="00DD438C"/>
    <w:rsid w:val="00DD44EC"/>
    <w:rsid w:val="00DD520F"/>
    <w:rsid w:val="00DD5311"/>
    <w:rsid w:val="00DD5D81"/>
    <w:rsid w:val="00DD61FA"/>
    <w:rsid w:val="00DD7C7B"/>
    <w:rsid w:val="00DE09E2"/>
    <w:rsid w:val="00DE34C3"/>
    <w:rsid w:val="00DE34D9"/>
    <w:rsid w:val="00DE54C1"/>
    <w:rsid w:val="00DE565E"/>
    <w:rsid w:val="00DE5FCB"/>
    <w:rsid w:val="00DE6279"/>
    <w:rsid w:val="00DF1AB8"/>
    <w:rsid w:val="00DF3A27"/>
    <w:rsid w:val="00DF5F61"/>
    <w:rsid w:val="00DF6359"/>
    <w:rsid w:val="00DF7F52"/>
    <w:rsid w:val="00E00C9F"/>
    <w:rsid w:val="00E02234"/>
    <w:rsid w:val="00E025E5"/>
    <w:rsid w:val="00E0382B"/>
    <w:rsid w:val="00E05F48"/>
    <w:rsid w:val="00E06344"/>
    <w:rsid w:val="00E063DA"/>
    <w:rsid w:val="00E10421"/>
    <w:rsid w:val="00E10424"/>
    <w:rsid w:val="00E1042F"/>
    <w:rsid w:val="00E10C74"/>
    <w:rsid w:val="00E14024"/>
    <w:rsid w:val="00E14921"/>
    <w:rsid w:val="00E177D0"/>
    <w:rsid w:val="00E20FAB"/>
    <w:rsid w:val="00E2158F"/>
    <w:rsid w:val="00E21B37"/>
    <w:rsid w:val="00E22E33"/>
    <w:rsid w:val="00E23602"/>
    <w:rsid w:val="00E23CB5"/>
    <w:rsid w:val="00E254B7"/>
    <w:rsid w:val="00E25A00"/>
    <w:rsid w:val="00E26186"/>
    <w:rsid w:val="00E2663A"/>
    <w:rsid w:val="00E3244B"/>
    <w:rsid w:val="00E33CD0"/>
    <w:rsid w:val="00E3480E"/>
    <w:rsid w:val="00E34DFB"/>
    <w:rsid w:val="00E35A73"/>
    <w:rsid w:val="00E37803"/>
    <w:rsid w:val="00E40347"/>
    <w:rsid w:val="00E406CA"/>
    <w:rsid w:val="00E409B8"/>
    <w:rsid w:val="00E41ABC"/>
    <w:rsid w:val="00E441EC"/>
    <w:rsid w:val="00E447DA"/>
    <w:rsid w:val="00E44F1E"/>
    <w:rsid w:val="00E45304"/>
    <w:rsid w:val="00E47315"/>
    <w:rsid w:val="00E4755C"/>
    <w:rsid w:val="00E47725"/>
    <w:rsid w:val="00E501D1"/>
    <w:rsid w:val="00E511F7"/>
    <w:rsid w:val="00E52553"/>
    <w:rsid w:val="00E527DE"/>
    <w:rsid w:val="00E5333C"/>
    <w:rsid w:val="00E53A47"/>
    <w:rsid w:val="00E54195"/>
    <w:rsid w:val="00E5425B"/>
    <w:rsid w:val="00E57489"/>
    <w:rsid w:val="00E60B1F"/>
    <w:rsid w:val="00E62F19"/>
    <w:rsid w:val="00E6349D"/>
    <w:rsid w:val="00E63624"/>
    <w:rsid w:val="00E646B4"/>
    <w:rsid w:val="00E66BC2"/>
    <w:rsid w:val="00E67422"/>
    <w:rsid w:val="00E702C0"/>
    <w:rsid w:val="00E70333"/>
    <w:rsid w:val="00E70489"/>
    <w:rsid w:val="00E71FAA"/>
    <w:rsid w:val="00E72700"/>
    <w:rsid w:val="00E73F4A"/>
    <w:rsid w:val="00E752FE"/>
    <w:rsid w:val="00E75AC7"/>
    <w:rsid w:val="00E8096B"/>
    <w:rsid w:val="00E817AB"/>
    <w:rsid w:val="00E823AD"/>
    <w:rsid w:val="00E84A1B"/>
    <w:rsid w:val="00E865A5"/>
    <w:rsid w:val="00E87BF3"/>
    <w:rsid w:val="00E90AF8"/>
    <w:rsid w:val="00E91A8A"/>
    <w:rsid w:val="00E920D3"/>
    <w:rsid w:val="00E94B73"/>
    <w:rsid w:val="00E94C21"/>
    <w:rsid w:val="00E95941"/>
    <w:rsid w:val="00E9794D"/>
    <w:rsid w:val="00EA0962"/>
    <w:rsid w:val="00EA3140"/>
    <w:rsid w:val="00EA3F7C"/>
    <w:rsid w:val="00EA45F0"/>
    <w:rsid w:val="00EA4685"/>
    <w:rsid w:val="00EA4A55"/>
    <w:rsid w:val="00EA50D1"/>
    <w:rsid w:val="00EA5906"/>
    <w:rsid w:val="00EA59B4"/>
    <w:rsid w:val="00EA59D0"/>
    <w:rsid w:val="00EA6485"/>
    <w:rsid w:val="00EA7BCE"/>
    <w:rsid w:val="00EB1CDA"/>
    <w:rsid w:val="00EB3A80"/>
    <w:rsid w:val="00EB3BB6"/>
    <w:rsid w:val="00EB3EFC"/>
    <w:rsid w:val="00EB455A"/>
    <w:rsid w:val="00EB54B7"/>
    <w:rsid w:val="00EB5B4D"/>
    <w:rsid w:val="00EC0843"/>
    <w:rsid w:val="00EC1C62"/>
    <w:rsid w:val="00EC3F99"/>
    <w:rsid w:val="00EC4293"/>
    <w:rsid w:val="00EC46BE"/>
    <w:rsid w:val="00EC6E05"/>
    <w:rsid w:val="00EC704A"/>
    <w:rsid w:val="00ED0AA4"/>
    <w:rsid w:val="00ED36AF"/>
    <w:rsid w:val="00ED4B8D"/>
    <w:rsid w:val="00ED4D0B"/>
    <w:rsid w:val="00ED79D5"/>
    <w:rsid w:val="00EE26E0"/>
    <w:rsid w:val="00EE299B"/>
    <w:rsid w:val="00EE2B46"/>
    <w:rsid w:val="00EE4323"/>
    <w:rsid w:val="00EE490E"/>
    <w:rsid w:val="00EE49ED"/>
    <w:rsid w:val="00EE4DE6"/>
    <w:rsid w:val="00EE4EB8"/>
    <w:rsid w:val="00EE608C"/>
    <w:rsid w:val="00EE64ED"/>
    <w:rsid w:val="00EE7C63"/>
    <w:rsid w:val="00EF018D"/>
    <w:rsid w:val="00EF26B1"/>
    <w:rsid w:val="00EF4C23"/>
    <w:rsid w:val="00EF5184"/>
    <w:rsid w:val="00EF5196"/>
    <w:rsid w:val="00EF5798"/>
    <w:rsid w:val="00EF5EF9"/>
    <w:rsid w:val="00EF76B5"/>
    <w:rsid w:val="00F003D1"/>
    <w:rsid w:val="00F00CC1"/>
    <w:rsid w:val="00F049B7"/>
    <w:rsid w:val="00F04B7D"/>
    <w:rsid w:val="00F05991"/>
    <w:rsid w:val="00F0708F"/>
    <w:rsid w:val="00F119A2"/>
    <w:rsid w:val="00F12A71"/>
    <w:rsid w:val="00F12F8F"/>
    <w:rsid w:val="00F14D62"/>
    <w:rsid w:val="00F152F4"/>
    <w:rsid w:val="00F158E1"/>
    <w:rsid w:val="00F15D55"/>
    <w:rsid w:val="00F17CE1"/>
    <w:rsid w:val="00F2267B"/>
    <w:rsid w:val="00F22856"/>
    <w:rsid w:val="00F2390B"/>
    <w:rsid w:val="00F25A48"/>
    <w:rsid w:val="00F25E85"/>
    <w:rsid w:val="00F27794"/>
    <w:rsid w:val="00F30B11"/>
    <w:rsid w:val="00F31B1D"/>
    <w:rsid w:val="00F33371"/>
    <w:rsid w:val="00F3645C"/>
    <w:rsid w:val="00F365D6"/>
    <w:rsid w:val="00F373FF"/>
    <w:rsid w:val="00F41544"/>
    <w:rsid w:val="00F419A3"/>
    <w:rsid w:val="00F43B3B"/>
    <w:rsid w:val="00F43F02"/>
    <w:rsid w:val="00F453BA"/>
    <w:rsid w:val="00F4696F"/>
    <w:rsid w:val="00F4798E"/>
    <w:rsid w:val="00F5060D"/>
    <w:rsid w:val="00F50EC4"/>
    <w:rsid w:val="00F521AA"/>
    <w:rsid w:val="00F52586"/>
    <w:rsid w:val="00F542A2"/>
    <w:rsid w:val="00F5592C"/>
    <w:rsid w:val="00F56812"/>
    <w:rsid w:val="00F56FCB"/>
    <w:rsid w:val="00F61A80"/>
    <w:rsid w:val="00F62679"/>
    <w:rsid w:val="00F65A92"/>
    <w:rsid w:val="00F66913"/>
    <w:rsid w:val="00F66E56"/>
    <w:rsid w:val="00F66FD8"/>
    <w:rsid w:val="00F671E3"/>
    <w:rsid w:val="00F674E9"/>
    <w:rsid w:val="00F740BF"/>
    <w:rsid w:val="00F74D7A"/>
    <w:rsid w:val="00F767C1"/>
    <w:rsid w:val="00F77A24"/>
    <w:rsid w:val="00F77CB5"/>
    <w:rsid w:val="00F77E03"/>
    <w:rsid w:val="00F80929"/>
    <w:rsid w:val="00F8369D"/>
    <w:rsid w:val="00F847B4"/>
    <w:rsid w:val="00F854A7"/>
    <w:rsid w:val="00F866AC"/>
    <w:rsid w:val="00F86BA1"/>
    <w:rsid w:val="00F87FFA"/>
    <w:rsid w:val="00F91C61"/>
    <w:rsid w:val="00F93D5D"/>
    <w:rsid w:val="00F943C1"/>
    <w:rsid w:val="00F94AB8"/>
    <w:rsid w:val="00F9528C"/>
    <w:rsid w:val="00F9621F"/>
    <w:rsid w:val="00F9737F"/>
    <w:rsid w:val="00FA00A2"/>
    <w:rsid w:val="00FA0559"/>
    <w:rsid w:val="00FA1730"/>
    <w:rsid w:val="00FA1B8B"/>
    <w:rsid w:val="00FA234E"/>
    <w:rsid w:val="00FA2B2B"/>
    <w:rsid w:val="00FA39A1"/>
    <w:rsid w:val="00FA6345"/>
    <w:rsid w:val="00FA66EE"/>
    <w:rsid w:val="00FA7851"/>
    <w:rsid w:val="00FB16B4"/>
    <w:rsid w:val="00FB204D"/>
    <w:rsid w:val="00FB407D"/>
    <w:rsid w:val="00FB5494"/>
    <w:rsid w:val="00FB5816"/>
    <w:rsid w:val="00FB5B16"/>
    <w:rsid w:val="00FB66ED"/>
    <w:rsid w:val="00FC052B"/>
    <w:rsid w:val="00FC11EE"/>
    <w:rsid w:val="00FC1CD0"/>
    <w:rsid w:val="00FC1D5B"/>
    <w:rsid w:val="00FC29A6"/>
    <w:rsid w:val="00FC2D2C"/>
    <w:rsid w:val="00FC2DD5"/>
    <w:rsid w:val="00FC30F4"/>
    <w:rsid w:val="00FC3D48"/>
    <w:rsid w:val="00FC7061"/>
    <w:rsid w:val="00FC76DA"/>
    <w:rsid w:val="00FD19B3"/>
    <w:rsid w:val="00FD1D48"/>
    <w:rsid w:val="00FD2FBE"/>
    <w:rsid w:val="00FE0687"/>
    <w:rsid w:val="00FE0ED6"/>
    <w:rsid w:val="00FE1847"/>
    <w:rsid w:val="00FE2805"/>
    <w:rsid w:val="00FE2A1C"/>
    <w:rsid w:val="00FE2AA4"/>
    <w:rsid w:val="00FE35A9"/>
    <w:rsid w:val="00FE3692"/>
    <w:rsid w:val="00FE42B2"/>
    <w:rsid w:val="00FE5AAF"/>
    <w:rsid w:val="00FF043C"/>
    <w:rsid w:val="00FF1CB0"/>
    <w:rsid w:val="00FF3DF3"/>
    <w:rsid w:val="00FF4179"/>
    <w:rsid w:val="00FF4289"/>
    <w:rsid w:val="00FF45C6"/>
    <w:rsid w:val="00FF4AF1"/>
    <w:rsid w:val="00FF79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AFC38"/>
  <w15:chartTrackingRefBased/>
  <w15:docId w15:val="{A59458DE-0865-4D9A-AB45-16835D2A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E09"/>
    <w:pPr>
      <w:tabs>
        <w:tab w:val="num" w:pos="360"/>
      </w:tabs>
      <w:spacing w:after="120" w:line="240" w:lineRule="auto"/>
      <w:ind w:left="709"/>
      <w:jc w:val="both"/>
    </w:pPr>
    <w:rPr>
      <w:rFonts w:ascii="Arial" w:eastAsia="Times New Roman" w:hAnsi="Arial" w:cs="Arial"/>
      <w:sz w:val="20"/>
      <w:szCs w:val="20"/>
      <w:lang w:val="en-GB" w:eastAsia="fr-FR"/>
    </w:rPr>
  </w:style>
  <w:style w:type="paragraph" w:styleId="Titre1">
    <w:name w:val="heading 1"/>
    <w:basedOn w:val="Normal"/>
    <w:next w:val="Normal"/>
    <w:link w:val="Titre1Car"/>
    <w:qFormat/>
    <w:rsid w:val="00F66913"/>
    <w:pPr>
      <w:numPr>
        <w:numId w:val="1"/>
      </w:numPr>
      <w:spacing w:before="240" w:after="60"/>
      <w:ind w:left="454"/>
      <w:outlineLvl w:val="0"/>
    </w:pPr>
    <w:rPr>
      <w:b/>
      <w:color w:val="031D40"/>
      <w:sz w:val="24"/>
      <w:szCs w:val="24"/>
    </w:rPr>
  </w:style>
  <w:style w:type="paragraph" w:styleId="Titre2">
    <w:name w:val="heading 2"/>
    <w:basedOn w:val="Normal"/>
    <w:next w:val="Normal"/>
    <w:link w:val="Titre2Car"/>
    <w:uiPriority w:val="9"/>
    <w:qFormat/>
    <w:rsid w:val="00F66913"/>
    <w:pPr>
      <w:numPr>
        <w:ilvl w:val="1"/>
        <w:numId w:val="1"/>
      </w:numPr>
      <w:spacing w:before="240" w:after="60"/>
      <w:ind w:left="1163"/>
      <w:jc w:val="left"/>
      <w:outlineLvl w:val="1"/>
    </w:pPr>
    <w:rPr>
      <w:rFonts w:eastAsia="Arial"/>
      <w:b/>
      <w:bCs/>
      <w:iCs/>
      <w:color w:val="050D9E"/>
      <w:sz w:val="24"/>
      <w:szCs w:val="24"/>
    </w:rPr>
  </w:style>
  <w:style w:type="paragraph" w:styleId="Titre3">
    <w:name w:val="heading 3"/>
    <w:basedOn w:val="Normal"/>
    <w:next w:val="Normal"/>
    <w:link w:val="Titre3Car"/>
    <w:qFormat/>
    <w:rsid w:val="00F66913"/>
    <w:pPr>
      <w:numPr>
        <w:ilvl w:val="2"/>
        <w:numId w:val="1"/>
      </w:numPr>
      <w:spacing w:before="240" w:after="60"/>
      <w:outlineLvl w:val="2"/>
    </w:pPr>
    <w:rPr>
      <w:rFonts w:eastAsia="Arial"/>
      <w:b/>
      <w:bCs/>
    </w:rPr>
  </w:style>
  <w:style w:type="paragraph" w:styleId="Titre4">
    <w:name w:val="heading 4"/>
    <w:basedOn w:val="Normal"/>
    <w:next w:val="Normal"/>
    <w:link w:val="Titre4Car"/>
    <w:uiPriority w:val="9"/>
    <w:unhideWhenUsed/>
    <w:qFormat/>
    <w:rsid w:val="00DF63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F7F"/>
    <w:pPr>
      <w:tabs>
        <w:tab w:val="center" w:pos="4536"/>
        <w:tab w:val="right" w:pos="9072"/>
      </w:tabs>
      <w:spacing w:after="0"/>
    </w:pPr>
  </w:style>
  <w:style w:type="character" w:customStyle="1" w:styleId="En-tteCar">
    <w:name w:val="En-tête Car"/>
    <w:basedOn w:val="Policepardfaut"/>
    <w:link w:val="En-tte"/>
    <w:uiPriority w:val="99"/>
    <w:rsid w:val="00261F7F"/>
  </w:style>
  <w:style w:type="paragraph" w:styleId="Pieddepage">
    <w:name w:val="footer"/>
    <w:basedOn w:val="Normal"/>
    <w:link w:val="PieddepageCar"/>
    <w:uiPriority w:val="99"/>
    <w:unhideWhenUsed/>
    <w:rsid w:val="00261F7F"/>
    <w:pPr>
      <w:tabs>
        <w:tab w:val="center" w:pos="4536"/>
        <w:tab w:val="right" w:pos="9072"/>
      </w:tabs>
      <w:spacing w:after="0"/>
    </w:pPr>
  </w:style>
  <w:style w:type="character" w:customStyle="1" w:styleId="PieddepageCar">
    <w:name w:val="Pied de page Car"/>
    <w:basedOn w:val="Policepardfaut"/>
    <w:link w:val="Pieddepage"/>
    <w:uiPriority w:val="99"/>
    <w:rsid w:val="00261F7F"/>
  </w:style>
  <w:style w:type="table" w:styleId="Grilledutableau">
    <w:name w:val="Table Grid"/>
    <w:basedOn w:val="TableauNormal"/>
    <w:uiPriority w:val="59"/>
    <w:rsid w:val="0026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2">
    <w:name w:val="Light Grid Accent 2"/>
    <w:basedOn w:val="TableauNormal"/>
    <w:uiPriority w:val="62"/>
    <w:rsid w:val="00261F7F"/>
    <w:pPr>
      <w:spacing w:after="0" w:line="240" w:lineRule="auto"/>
    </w:pPr>
    <w:rPr>
      <w:rFonts w:ascii="Times New Roman" w:eastAsia="Times New Roman" w:hAnsi="Times New Roman" w:cs="Times New Roman"/>
      <w:sz w:val="20"/>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Titre1Car">
    <w:name w:val="Titre 1 Car"/>
    <w:basedOn w:val="Policepardfaut"/>
    <w:link w:val="Titre1"/>
    <w:rsid w:val="00F66913"/>
    <w:rPr>
      <w:rFonts w:ascii="Arial" w:eastAsia="Times New Roman" w:hAnsi="Arial" w:cs="Arial"/>
      <w:b/>
      <w:color w:val="031D40"/>
      <w:sz w:val="24"/>
      <w:szCs w:val="24"/>
      <w:lang w:val="en-GB" w:eastAsia="fr-FR"/>
    </w:rPr>
  </w:style>
  <w:style w:type="character" w:customStyle="1" w:styleId="Titre2Car">
    <w:name w:val="Titre 2 Car"/>
    <w:basedOn w:val="Policepardfaut"/>
    <w:link w:val="Titre2"/>
    <w:uiPriority w:val="9"/>
    <w:rsid w:val="00F66913"/>
    <w:rPr>
      <w:rFonts w:ascii="Arial" w:eastAsia="Arial" w:hAnsi="Arial" w:cs="Arial"/>
      <w:b/>
      <w:bCs/>
      <w:iCs/>
      <w:color w:val="050D9E"/>
      <w:sz w:val="24"/>
      <w:szCs w:val="24"/>
      <w:lang w:val="en-GB" w:eastAsia="fr-FR"/>
    </w:rPr>
  </w:style>
  <w:style w:type="character" w:customStyle="1" w:styleId="Titre3Car">
    <w:name w:val="Titre 3 Car"/>
    <w:basedOn w:val="Policepardfaut"/>
    <w:link w:val="Titre3"/>
    <w:rsid w:val="00F66913"/>
    <w:rPr>
      <w:rFonts w:ascii="Arial" w:eastAsia="Arial" w:hAnsi="Arial" w:cs="Arial"/>
      <w:b/>
      <w:bCs/>
      <w:sz w:val="20"/>
      <w:szCs w:val="20"/>
      <w:lang w:val="en-GB" w:eastAsia="fr-FR"/>
    </w:rPr>
  </w:style>
  <w:style w:type="character" w:styleId="Lienhypertexte">
    <w:name w:val="Hyperlink"/>
    <w:uiPriority w:val="99"/>
    <w:unhideWhenUsed/>
    <w:rsid w:val="00F66913"/>
    <w:rPr>
      <w:color w:val="0000FF"/>
      <w:u w:val="single"/>
    </w:rPr>
  </w:style>
  <w:style w:type="paragraph" w:styleId="TM1">
    <w:name w:val="toc 1"/>
    <w:basedOn w:val="Normal"/>
    <w:next w:val="Normal"/>
    <w:autoRedefine/>
    <w:uiPriority w:val="39"/>
    <w:unhideWhenUsed/>
    <w:qFormat/>
    <w:rsid w:val="00F66913"/>
    <w:pPr>
      <w:tabs>
        <w:tab w:val="clear" w:pos="360"/>
        <w:tab w:val="right" w:leader="dot" w:pos="9062"/>
      </w:tabs>
      <w:spacing w:before="120"/>
      <w:ind w:left="993" w:hanging="284"/>
      <w:jc w:val="left"/>
    </w:pPr>
    <w:rPr>
      <w:rFonts w:asciiTheme="minorHAnsi" w:hAnsiTheme="minorHAnsi"/>
      <w:b/>
      <w:bCs/>
      <w:caps/>
    </w:rPr>
  </w:style>
  <w:style w:type="paragraph" w:styleId="Paragraphedeliste">
    <w:name w:val="List Paragraph"/>
    <w:basedOn w:val="Normal"/>
    <w:uiPriority w:val="34"/>
    <w:qFormat/>
    <w:rsid w:val="00CA5BE8"/>
    <w:pPr>
      <w:ind w:left="720"/>
      <w:contextualSpacing/>
    </w:pPr>
  </w:style>
  <w:style w:type="table" w:customStyle="1" w:styleId="Grilledutableau1">
    <w:name w:val="Grille du tableau1"/>
    <w:basedOn w:val="TableauNormal"/>
    <w:next w:val="Grilledutableau"/>
    <w:uiPriority w:val="59"/>
    <w:rsid w:val="00D86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51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D62DAF"/>
    <w:rPr>
      <w:color w:val="808080"/>
      <w:shd w:val="clear" w:color="auto" w:fill="E6E6E6"/>
    </w:rPr>
  </w:style>
  <w:style w:type="character" w:styleId="Marquedecommentaire">
    <w:name w:val="annotation reference"/>
    <w:basedOn w:val="Policepardfaut"/>
    <w:uiPriority w:val="99"/>
    <w:semiHidden/>
    <w:unhideWhenUsed/>
    <w:rsid w:val="009178D8"/>
    <w:rPr>
      <w:sz w:val="16"/>
      <w:szCs w:val="16"/>
    </w:rPr>
  </w:style>
  <w:style w:type="paragraph" w:styleId="Commentaire">
    <w:name w:val="annotation text"/>
    <w:basedOn w:val="Normal"/>
    <w:link w:val="CommentaireCar"/>
    <w:uiPriority w:val="99"/>
    <w:unhideWhenUsed/>
    <w:rsid w:val="009178D8"/>
  </w:style>
  <w:style w:type="character" w:customStyle="1" w:styleId="CommentaireCar">
    <w:name w:val="Commentaire Car"/>
    <w:basedOn w:val="Policepardfaut"/>
    <w:link w:val="Commentaire"/>
    <w:uiPriority w:val="99"/>
    <w:rsid w:val="009178D8"/>
    <w:rPr>
      <w:rFonts w:ascii="Arial" w:eastAsia="Times New Roman" w:hAnsi="Arial" w:cs="Arial"/>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9178D8"/>
    <w:rPr>
      <w:b/>
      <w:bCs/>
    </w:rPr>
  </w:style>
  <w:style w:type="character" w:customStyle="1" w:styleId="ObjetducommentaireCar">
    <w:name w:val="Objet du commentaire Car"/>
    <w:basedOn w:val="CommentaireCar"/>
    <w:link w:val="Objetducommentaire"/>
    <w:uiPriority w:val="99"/>
    <w:semiHidden/>
    <w:rsid w:val="009178D8"/>
    <w:rPr>
      <w:rFonts w:ascii="Arial" w:eastAsia="Times New Roman" w:hAnsi="Arial" w:cs="Arial"/>
      <w:b/>
      <w:bCs/>
      <w:sz w:val="20"/>
      <w:szCs w:val="20"/>
      <w:lang w:val="en-GB" w:eastAsia="fr-FR"/>
    </w:rPr>
  </w:style>
  <w:style w:type="paragraph" w:styleId="Textedebulles">
    <w:name w:val="Balloon Text"/>
    <w:basedOn w:val="Normal"/>
    <w:link w:val="TextedebullesCar"/>
    <w:uiPriority w:val="99"/>
    <w:semiHidden/>
    <w:unhideWhenUsed/>
    <w:rsid w:val="009178D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8D8"/>
    <w:rPr>
      <w:rFonts w:ascii="Segoe UI" w:eastAsia="Times New Roman" w:hAnsi="Segoe UI" w:cs="Segoe UI"/>
      <w:sz w:val="18"/>
      <w:szCs w:val="18"/>
      <w:lang w:val="en-GB" w:eastAsia="fr-FR"/>
    </w:rPr>
  </w:style>
  <w:style w:type="paragraph" w:styleId="En-ttedetabledesmatires">
    <w:name w:val="TOC Heading"/>
    <w:basedOn w:val="Titre1"/>
    <w:next w:val="Normal"/>
    <w:uiPriority w:val="39"/>
    <w:unhideWhenUsed/>
    <w:qFormat/>
    <w:rsid w:val="009C75D2"/>
    <w:pPr>
      <w:keepNext/>
      <w:keepLines/>
      <w:numPr>
        <w:numId w:val="0"/>
      </w:numPr>
      <w:spacing w:after="0" w:line="259" w:lineRule="auto"/>
      <w:jc w:val="left"/>
      <w:outlineLvl w:val="9"/>
    </w:pPr>
    <w:rPr>
      <w:rFonts w:asciiTheme="majorHAnsi" w:eastAsiaTheme="majorEastAsia" w:hAnsiTheme="majorHAnsi" w:cstheme="majorBidi"/>
      <w:b w:val="0"/>
      <w:color w:val="2F5496" w:themeColor="accent1" w:themeShade="BF"/>
      <w:sz w:val="32"/>
      <w:szCs w:val="32"/>
      <w:lang w:val="fr-FR"/>
    </w:rPr>
  </w:style>
  <w:style w:type="paragraph" w:styleId="TM2">
    <w:name w:val="toc 2"/>
    <w:basedOn w:val="Normal"/>
    <w:next w:val="Normal"/>
    <w:autoRedefine/>
    <w:uiPriority w:val="39"/>
    <w:unhideWhenUsed/>
    <w:rsid w:val="000D3175"/>
    <w:pPr>
      <w:tabs>
        <w:tab w:val="clear" w:pos="360"/>
      </w:tabs>
      <w:spacing w:after="100"/>
      <w:ind w:left="200"/>
    </w:pPr>
  </w:style>
  <w:style w:type="character" w:customStyle="1" w:styleId="Titre4Car">
    <w:name w:val="Titre 4 Car"/>
    <w:basedOn w:val="Policepardfaut"/>
    <w:link w:val="Titre4"/>
    <w:uiPriority w:val="9"/>
    <w:rsid w:val="00DF6359"/>
    <w:rPr>
      <w:rFonts w:asciiTheme="majorHAnsi" w:eastAsiaTheme="majorEastAsia" w:hAnsiTheme="majorHAnsi" w:cstheme="majorBidi"/>
      <w:i/>
      <w:iCs/>
      <w:color w:val="2F5496" w:themeColor="accent1" w:themeShade="BF"/>
      <w:sz w:val="20"/>
      <w:szCs w:val="20"/>
      <w:lang w:val="en-GB" w:eastAsia="fr-FR"/>
    </w:rPr>
  </w:style>
  <w:style w:type="paragraph" w:styleId="TM3">
    <w:name w:val="toc 3"/>
    <w:basedOn w:val="Normal"/>
    <w:next w:val="Normal"/>
    <w:autoRedefine/>
    <w:uiPriority w:val="39"/>
    <w:unhideWhenUsed/>
    <w:rsid w:val="00063A79"/>
    <w:pPr>
      <w:tabs>
        <w:tab w:val="clear" w:pos="360"/>
      </w:tabs>
      <w:spacing w:after="100"/>
      <w:ind w:left="400"/>
    </w:pPr>
  </w:style>
  <w:style w:type="paragraph" w:styleId="Notedebasdepage">
    <w:name w:val="footnote text"/>
    <w:basedOn w:val="Normal"/>
    <w:link w:val="NotedebasdepageCar"/>
    <w:uiPriority w:val="99"/>
    <w:semiHidden/>
    <w:unhideWhenUsed/>
    <w:rsid w:val="008E2521"/>
    <w:pPr>
      <w:spacing w:after="0"/>
    </w:pPr>
  </w:style>
  <w:style w:type="character" w:customStyle="1" w:styleId="NotedebasdepageCar">
    <w:name w:val="Note de bas de page Car"/>
    <w:basedOn w:val="Policepardfaut"/>
    <w:link w:val="Notedebasdepage"/>
    <w:uiPriority w:val="99"/>
    <w:semiHidden/>
    <w:rsid w:val="008E2521"/>
    <w:rPr>
      <w:rFonts w:ascii="Arial" w:eastAsia="Times New Roman" w:hAnsi="Arial" w:cs="Arial"/>
      <w:sz w:val="20"/>
      <w:szCs w:val="20"/>
      <w:lang w:val="en-GB" w:eastAsia="fr-FR"/>
    </w:rPr>
  </w:style>
  <w:style w:type="character" w:styleId="Appelnotedebasdep">
    <w:name w:val="footnote reference"/>
    <w:basedOn w:val="Policepardfaut"/>
    <w:uiPriority w:val="99"/>
    <w:semiHidden/>
    <w:unhideWhenUsed/>
    <w:rsid w:val="008E2521"/>
    <w:rPr>
      <w:vertAlign w:val="superscript"/>
    </w:rPr>
  </w:style>
  <w:style w:type="paragraph" w:styleId="Explorateurdedocuments">
    <w:name w:val="Document Map"/>
    <w:basedOn w:val="Normal"/>
    <w:link w:val="ExplorateurdedocumentsCar"/>
    <w:uiPriority w:val="99"/>
    <w:semiHidden/>
    <w:unhideWhenUsed/>
    <w:rsid w:val="005D476D"/>
    <w:pPr>
      <w:spacing w:after="0"/>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5D476D"/>
    <w:rPr>
      <w:rFonts w:ascii="Times New Roman" w:eastAsia="Times New Roman" w:hAnsi="Times New Roman" w:cs="Times New Roman"/>
      <w:sz w:val="24"/>
      <w:szCs w:val="24"/>
      <w:lang w:val="en-GB" w:eastAsia="fr-FR"/>
    </w:rPr>
  </w:style>
  <w:style w:type="paragraph" w:styleId="Rvision">
    <w:name w:val="Revision"/>
    <w:hidden/>
    <w:uiPriority w:val="99"/>
    <w:semiHidden/>
    <w:rsid w:val="00C24B1A"/>
    <w:pPr>
      <w:spacing w:after="0" w:line="240" w:lineRule="auto"/>
    </w:pPr>
    <w:rPr>
      <w:rFonts w:ascii="Arial" w:eastAsia="Times New Roman" w:hAnsi="Arial" w:cs="Arial"/>
      <w:sz w:val="20"/>
      <w:szCs w:val="20"/>
      <w:lang w:val="en-GB" w:eastAsia="fr-FR"/>
    </w:rPr>
  </w:style>
  <w:style w:type="character" w:customStyle="1" w:styleId="Mentionnonrsolue2">
    <w:name w:val="Mention non résolue2"/>
    <w:basedOn w:val="Policepardfaut"/>
    <w:uiPriority w:val="99"/>
    <w:rsid w:val="00731A90"/>
    <w:rPr>
      <w:color w:val="808080"/>
      <w:shd w:val="clear" w:color="auto" w:fill="E6E6E6"/>
    </w:rPr>
  </w:style>
  <w:style w:type="character" w:customStyle="1" w:styleId="hwtze">
    <w:name w:val="hwtze"/>
    <w:basedOn w:val="Policepardfaut"/>
    <w:rsid w:val="00017CB7"/>
  </w:style>
  <w:style w:type="character" w:customStyle="1" w:styleId="rynqvb">
    <w:name w:val="rynqvb"/>
    <w:basedOn w:val="Policepardfaut"/>
    <w:rsid w:val="00017CB7"/>
  </w:style>
  <w:style w:type="paragraph" w:styleId="TM4">
    <w:name w:val="toc 4"/>
    <w:basedOn w:val="Normal"/>
    <w:next w:val="Normal"/>
    <w:autoRedefine/>
    <w:uiPriority w:val="39"/>
    <w:unhideWhenUsed/>
    <w:rsid w:val="009454FD"/>
    <w:pPr>
      <w:tabs>
        <w:tab w:val="clear" w:pos="360"/>
      </w:tabs>
      <w:spacing w:after="100"/>
      <w:ind w:left="600"/>
    </w:pPr>
  </w:style>
  <w:style w:type="paragraph" w:styleId="Titre">
    <w:name w:val="Title"/>
    <w:basedOn w:val="Normal"/>
    <w:next w:val="Normal"/>
    <w:link w:val="TitreCar"/>
    <w:uiPriority w:val="10"/>
    <w:qFormat/>
    <w:rsid w:val="009454FD"/>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454FD"/>
    <w:rPr>
      <w:rFonts w:asciiTheme="majorHAnsi" w:eastAsiaTheme="majorEastAsia" w:hAnsiTheme="majorHAnsi" w:cstheme="majorBidi"/>
      <w:spacing w:val="-10"/>
      <w:kern w:val="28"/>
      <w:sz w:val="56"/>
      <w:szCs w:val="56"/>
      <w:lang w:val="en-GB" w:eastAsia="fr-FR"/>
    </w:rPr>
  </w:style>
  <w:style w:type="character" w:customStyle="1" w:styleId="Mentionnonrsolue3">
    <w:name w:val="Mention non résolue3"/>
    <w:basedOn w:val="Policepardfaut"/>
    <w:uiPriority w:val="99"/>
    <w:semiHidden/>
    <w:unhideWhenUsed/>
    <w:rsid w:val="00BE2EF5"/>
    <w:rPr>
      <w:color w:val="605E5C"/>
      <w:shd w:val="clear" w:color="auto" w:fill="E1DFDD"/>
    </w:rPr>
  </w:style>
  <w:style w:type="character" w:customStyle="1" w:styleId="Aucun">
    <w:name w:val="Aucun"/>
    <w:rsid w:val="008454D7"/>
    <w:rPr>
      <w:lang w:val="fr-FR"/>
    </w:rPr>
  </w:style>
  <w:style w:type="table" w:customStyle="1" w:styleId="Grilledutableau3">
    <w:name w:val="Grille du tableau3"/>
    <w:basedOn w:val="TableauNormal"/>
    <w:next w:val="Grilledutableau"/>
    <w:uiPriority w:val="39"/>
    <w:rsid w:val="004C3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30">
    <w:name w:val="Mention non résolue3"/>
    <w:basedOn w:val="Policepardfaut"/>
    <w:uiPriority w:val="99"/>
    <w:semiHidden/>
    <w:unhideWhenUsed/>
    <w:rsid w:val="004C3611"/>
    <w:rPr>
      <w:color w:val="605E5C"/>
      <w:shd w:val="clear" w:color="auto" w:fill="E1DFDD"/>
    </w:rPr>
  </w:style>
  <w:style w:type="paragraph" w:styleId="PrformatHTML">
    <w:name w:val="HTML Preformatted"/>
    <w:basedOn w:val="Normal"/>
    <w:link w:val="PrformatHTMLCar"/>
    <w:uiPriority w:val="99"/>
    <w:unhideWhenUsed/>
    <w:rsid w:val="004C3611"/>
    <w:p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hAnsi="Courier New" w:cs="Courier New"/>
      <w:lang w:val="fr-FR"/>
    </w:rPr>
  </w:style>
  <w:style w:type="character" w:customStyle="1" w:styleId="PrformatHTMLCar">
    <w:name w:val="Préformaté HTML Car"/>
    <w:basedOn w:val="Policepardfaut"/>
    <w:link w:val="PrformatHTML"/>
    <w:uiPriority w:val="99"/>
    <w:rsid w:val="004C3611"/>
    <w:rPr>
      <w:rFonts w:ascii="Courier New" w:eastAsia="Times New Roman" w:hAnsi="Courier New" w:cs="Courier New"/>
      <w:sz w:val="20"/>
      <w:szCs w:val="20"/>
      <w:lang w:eastAsia="fr-FR"/>
    </w:rPr>
  </w:style>
  <w:style w:type="character" w:customStyle="1" w:styleId="y2iqfc">
    <w:name w:val="y2iqfc"/>
    <w:basedOn w:val="Policepardfaut"/>
    <w:rsid w:val="004C3611"/>
  </w:style>
  <w:style w:type="paragraph" w:styleId="Sansinterligne">
    <w:name w:val="No Spacing"/>
    <w:uiPriority w:val="1"/>
    <w:qFormat/>
    <w:rsid w:val="004C3611"/>
    <w:pPr>
      <w:tabs>
        <w:tab w:val="num" w:pos="360"/>
      </w:tabs>
      <w:spacing w:after="0" w:line="240" w:lineRule="auto"/>
      <w:ind w:left="709"/>
      <w:jc w:val="both"/>
    </w:pPr>
    <w:rPr>
      <w:rFonts w:ascii="Arial" w:eastAsia="Times New Roman" w:hAnsi="Arial" w:cs="Arial"/>
      <w:sz w:val="20"/>
      <w:szCs w:val="20"/>
      <w:lang w:val="en-GB" w:eastAsia="fr-FR"/>
    </w:rPr>
  </w:style>
  <w:style w:type="paragraph" w:customStyle="1" w:styleId="Corps">
    <w:name w:val="Corps"/>
    <w:rsid w:val="004C36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character" w:customStyle="1" w:styleId="fontstyle0">
    <w:name w:val="fontstyle0"/>
    <w:basedOn w:val="Policepardfaut"/>
    <w:rsid w:val="004C3611"/>
  </w:style>
  <w:style w:type="character" w:customStyle="1" w:styleId="Mentionnonrsolue4">
    <w:name w:val="Mention non résolue4"/>
    <w:basedOn w:val="Policepardfaut"/>
    <w:uiPriority w:val="99"/>
    <w:semiHidden/>
    <w:unhideWhenUsed/>
    <w:rsid w:val="004C3611"/>
    <w:rPr>
      <w:color w:val="605E5C"/>
      <w:shd w:val="clear" w:color="auto" w:fill="E1DFDD"/>
    </w:rPr>
  </w:style>
  <w:style w:type="character" w:styleId="Lienhypertextesuivivisit">
    <w:name w:val="FollowedHyperlink"/>
    <w:basedOn w:val="Policepardfaut"/>
    <w:uiPriority w:val="99"/>
    <w:semiHidden/>
    <w:unhideWhenUsed/>
    <w:rsid w:val="004C3611"/>
    <w:rPr>
      <w:color w:val="954F72" w:themeColor="followedHyperlink"/>
      <w:u w:val="single"/>
    </w:rPr>
  </w:style>
  <w:style w:type="character" w:styleId="Mentionnonrsolue">
    <w:name w:val="Unresolved Mention"/>
    <w:basedOn w:val="Policepardfaut"/>
    <w:uiPriority w:val="99"/>
    <w:semiHidden/>
    <w:unhideWhenUsed/>
    <w:rsid w:val="00A80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076">
      <w:bodyDiv w:val="1"/>
      <w:marLeft w:val="0"/>
      <w:marRight w:val="0"/>
      <w:marTop w:val="0"/>
      <w:marBottom w:val="0"/>
      <w:divBdr>
        <w:top w:val="none" w:sz="0" w:space="0" w:color="auto"/>
        <w:left w:val="none" w:sz="0" w:space="0" w:color="auto"/>
        <w:bottom w:val="none" w:sz="0" w:space="0" w:color="auto"/>
        <w:right w:val="none" w:sz="0" w:space="0" w:color="auto"/>
      </w:divBdr>
    </w:div>
    <w:div w:id="137653000">
      <w:bodyDiv w:val="1"/>
      <w:marLeft w:val="0"/>
      <w:marRight w:val="0"/>
      <w:marTop w:val="0"/>
      <w:marBottom w:val="0"/>
      <w:divBdr>
        <w:top w:val="none" w:sz="0" w:space="0" w:color="auto"/>
        <w:left w:val="none" w:sz="0" w:space="0" w:color="auto"/>
        <w:bottom w:val="none" w:sz="0" w:space="0" w:color="auto"/>
        <w:right w:val="none" w:sz="0" w:space="0" w:color="auto"/>
      </w:divBdr>
    </w:div>
    <w:div w:id="141125021">
      <w:bodyDiv w:val="1"/>
      <w:marLeft w:val="0"/>
      <w:marRight w:val="0"/>
      <w:marTop w:val="0"/>
      <w:marBottom w:val="0"/>
      <w:divBdr>
        <w:top w:val="none" w:sz="0" w:space="0" w:color="auto"/>
        <w:left w:val="none" w:sz="0" w:space="0" w:color="auto"/>
        <w:bottom w:val="none" w:sz="0" w:space="0" w:color="auto"/>
        <w:right w:val="none" w:sz="0" w:space="0" w:color="auto"/>
      </w:divBdr>
    </w:div>
    <w:div w:id="186451041">
      <w:bodyDiv w:val="1"/>
      <w:marLeft w:val="0"/>
      <w:marRight w:val="0"/>
      <w:marTop w:val="0"/>
      <w:marBottom w:val="0"/>
      <w:divBdr>
        <w:top w:val="none" w:sz="0" w:space="0" w:color="auto"/>
        <w:left w:val="none" w:sz="0" w:space="0" w:color="auto"/>
        <w:bottom w:val="none" w:sz="0" w:space="0" w:color="auto"/>
        <w:right w:val="none" w:sz="0" w:space="0" w:color="auto"/>
      </w:divBdr>
    </w:div>
    <w:div w:id="270282586">
      <w:bodyDiv w:val="1"/>
      <w:marLeft w:val="0"/>
      <w:marRight w:val="0"/>
      <w:marTop w:val="0"/>
      <w:marBottom w:val="0"/>
      <w:divBdr>
        <w:top w:val="none" w:sz="0" w:space="0" w:color="auto"/>
        <w:left w:val="none" w:sz="0" w:space="0" w:color="auto"/>
        <w:bottom w:val="none" w:sz="0" w:space="0" w:color="auto"/>
        <w:right w:val="none" w:sz="0" w:space="0" w:color="auto"/>
      </w:divBdr>
    </w:div>
    <w:div w:id="499393292">
      <w:bodyDiv w:val="1"/>
      <w:marLeft w:val="0"/>
      <w:marRight w:val="0"/>
      <w:marTop w:val="0"/>
      <w:marBottom w:val="0"/>
      <w:divBdr>
        <w:top w:val="none" w:sz="0" w:space="0" w:color="auto"/>
        <w:left w:val="none" w:sz="0" w:space="0" w:color="auto"/>
        <w:bottom w:val="none" w:sz="0" w:space="0" w:color="auto"/>
        <w:right w:val="none" w:sz="0" w:space="0" w:color="auto"/>
      </w:divBdr>
    </w:div>
    <w:div w:id="597300187">
      <w:bodyDiv w:val="1"/>
      <w:marLeft w:val="0"/>
      <w:marRight w:val="0"/>
      <w:marTop w:val="0"/>
      <w:marBottom w:val="0"/>
      <w:divBdr>
        <w:top w:val="none" w:sz="0" w:space="0" w:color="auto"/>
        <w:left w:val="none" w:sz="0" w:space="0" w:color="auto"/>
        <w:bottom w:val="none" w:sz="0" w:space="0" w:color="auto"/>
        <w:right w:val="none" w:sz="0" w:space="0" w:color="auto"/>
      </w:divBdr>
    </w:div>
    <w:div w:id="673916889">
      <w:bodyDiv w:val="1"/>
      <w:marLeft w:val="0"/>
      <w:marRight w:val="0"/>
      <w:marTop w:val="0"/>
      <w:marBottom w:val="0"/>
      <w:divBdr>
        <w:top w:val="none" w:sz="0" w:space="0" w:color="auto"/>
        <w:left w:val="none" w:sz="0" w:space="0" w:color="auto"/>
        <w:bottom w:val="none" w:sz="0" w:space="0" w:color="auto"/>
        <w:right w:val="none" w:sz="0" w:space="0" w:color="auto"/>
      </w:divBdr>
    </w:div>
    <w:div w:id="736242542">
      <w:bodyDiv w:val="1"/>
      <w:marLeft w:val="0"/>
      <w:marRight w:val="0"/>
      <w:marTop w:val="0"/>
      <w:marBottom w:val="0"/>
      <w:divBdr>
        <w:top w:val="none" w:sz="0" w:space="0" w:color="auto"/>
        <w:left w:val="none" w:sz="0" w:space="0" w:color="auto"/>
        <w:bottom w:val="none" w:sz="0" w:space="0" w:color="auto"/>
        <w:right w:val="none" w:sz="0" w:space="0" w:color="auto"/>
      </w:divBdr>
    </w:div>
    <w:div w:id="863977758">
      <w:bodyDiv w:val="1"/>
      <w:marLeft w:val="0"/>
      <w:marRight w:val="0"/>
      <w:marTop w:val="0"/>
      <w:marBottom w:val="0"/>
      <w:divBdr>
        <w:top w:val="none" w:sz="0" w:space="0" w:color="auto"/>
        <w:left w:val="none" w:sz="0" w:space="0" w:color="auto"/>
        <w:bottom w:val="none" w:sz="0" w:space="0" w:color="auto"/>
        <w:right w:val="none" w:sz="0" w:space="0" w:color="auto"/>
      </w:divBdr>
    </w:div>
    <w:div w:id="1033968826">
      <w:bodyDiv w:val="1"/>
      <w:marLeft w:val="0"/>
      <w:marRight w:val="0"/>
      <w:marTop w:val="0"/>
      <w:marBottom w:val="0"/>
      <w:divBdr>
        <w:top w:val="none" w:sz="0" w:space="0" w:color="auto"/>
        <w:left w:val="none" w:sz="0" w:space="0" w:color="auto"/>
        <w:bottom w:val="none" w:sz="0" w:space="0" w:color="auto"/>
        <w:right w:val="none" w:sz="0" w:space="0" w:color="auto"/>
      </w:divBdr>
    </w:div>
    <w:div w:id="1212962836">
      <w:bodyDiv w:val="1"/>
      <w:marLeft w:val="0"/>
      <w:marRight w:val="0"/>
      <w:marTop w:val="0"/>
      <w:marBottom w:val="0"/>
      <w:divBdr>
        <w:top w:val="none" w:sz="0" w:space="0" w:color="auto"/>
        <w:left w:val="none" w:sz="0" w:space="0" w:color="auto"/>
        <w:bottom w:val="none" w:sz="0" w:space="0" w:color="auto"/>
        <w:right w:val="none" w:sz="0" w:space="0" w:color="auto"/>
      </w:divBdr>
    </w:div>
    <w:div w:id="1229339098">
      <w:bodyDiv w:val="1"/>
      <w:marLeft w:val="0"/>
      <w:marRight w:val="0"/>
      <w:marTop w:val="0"/>
      <w:marBottom w:val="0"/>
      <w:divBdr>
        <w:top w:val="none" w:sz="0" w:space="0" w:color="auto"/>
        <w:left w:val="none" w:sz="0" w:space="0" w:color="auto"/>
        <w:bottom w:val="none" w:sz="0" w:space="0" w:color="auto"/>
        <w:right w:val="none" w:sz="0" w:space="0" w:color="auto"/>
      </w:divBdr>
    </w:div>
    <w:div w:id="1395277637">
      <w:bodyDiv w:val="1"/>
      <w:marLeft w:val="0"/>
      <w:marRight w:val="0"/>
      <w:marTop w:val="0"/>
      <w:marBottom w:val="0"/>
      <w:divBdr>
        <w:top w:val="none" w:sz="0" w:space="0" w:color="auto"/>
        <w:left w:val="none" w:sz="0" w:space="0" w:color="auto"/>
        <w:bottom w:val="none" w:sz="0" w:space="0" w:color="auto"/>
        <w:right w:val="none" w:sz="0" w:space="0" w:color="auto"/>
      </w:divBdr>
    </w:div>
    <w:div w:id="1509952819">
      <w:bodyDiv w:val="1"/>
      <w:marLeft w:val="0"/>
      <w:marRight w:val="0"/>
      <w:marTop w:val="0"/>
      <w:marBottom w:val="0"/>
      <w:divBdr>
        <w:top w:val="none" w:sz="0" w:space="0" w:color="auto"/>
        <w:left w:val="none" w:sz="0" w:space="0" w:color="auto"/>
        <w:bottom w:val="none" w:sz="0" w:space="0" w:color="auto"/>
        <w:right w:val="none" w:sz="0" w:space="0" w:color="auto"/>
      </w:divBdr>
    </w:div>
    <w:div w:id="1564366656">
      <w:bodyDiv w:val="1"/>
      <w:marLeft w:val="0"/>
      <w:marRight w:val="0"/>
      <w:marTop w:val="0"/>
      <w:marBottom w:val="0"/>
      <w:divBdr>
        <w:top w:val="none" w:sz="0" w:space="0" w:color="auto"/>
        <w:left w:val="none" w:sz="0" w:space="0" w:color="auto"/>
        <w:bottom w:val="none" w:sz="0" w:space="0" w:color="auto"/>
        <w:right w:val="none" w:sz="0" w:space="0" w:color="auto"/>
      </w:divBdr>
    </w:div>
    <w:div w:id="1710302400">
      <w:bodyDiv w:val="1"/>
      <w:marLeft w:val="0"/>
      <w:marRight w:val="0"/>
      <w:marTop w:val="0"/>
      <w:marBottom w:val="0"/>
      <w:divBdr>
        <w:top w:val="none" w:sz="0" w:space="0" w:color="auto"/>
        <w:left w:val="none" w:sz="0" w:space="0" w:color="auto"/>
        <w:bottom w:val="none" w:sz="0" w:space="0" w:color="auto"/>
        <w:right w:val="none" w:sz="0" w:space="0" w:color="auto"/>
      </w:divBdr>
      <w:divsChild>
        <w:div w:id="1041050634">
          <w:marLeft w:val="0"/>
          <w:marRight w:val="0"/>
          <w:marTop w:val="0"/>
          <w:marBottom w:val="0"/>
          <w:divBdr>
            <w:top w:val="none" w:sz="0" w:space="0" w:color="auto"/>
            <w:left w:val="none" w:sz="0" w:space="0" w:color="auto"/>
            <w:bottom w:val="none" w:sz="0" w:space="0" w:color="auto"/>
            <w:right w:val="none" w:sz="0" w:space="0" w:color="auto"/>
          </w:divBdr>
          <w:divsChild>
            <w:div w:id="538132559">
              <w:marLeft w:val="0"/>
              <w:marRight w:val="0"/>
              <w:marTop w:val="0"/>
              <w:marBottom w:val="0"/>
              <w:divBdr>
                <w:top w:val="none" w:sz="0" w:space="0" w:color="auto"/>
                <w:left w:val="none" w:sz="0" w:space="0" w:color="auto"/>
                <w:bottom w:val="none" w:sz="0" w:space="0" w:color="auto"/>
                <w:right w:val="none" w:sz="0" w:space="0" w:color="auto"/>
              </w:divBdr>
              <w:divsChild>
                <w:div w:id="518929396">
                  <w:marLeft w:val="0"/>
                  <w:marRight w:val="0"/>
                  <w:marTop w:val="0"/>
                  <w:marBottom w:val="0"/>
                  <w:divBdr>
                    <w:top w:val="none" w:sz="0" w:space="0" w:color="auto"/>
                    <w:left w:val="none" w:sz="0" w:space="0" w:color="auto"/>
                    <w:bottom w:val="none" w:sz="0" w:space="0" w:color="auto"/>
                    <w:right w:val="none" w:sz="0" w:space="0" w:color="auto"/>
                  </w:divBdr>
                  <w:divsChild>
                    <w:div w:id="1741903448">
                      <w:marLeft w:val="0"/>
                      <w:marRight w:val="0"/>
                      <w:marTop w:val="0"/>
                      <w:marBottom w:val="0"/>
                      <w:divBdr>
                        <w:top w:val="none" w:sz="0" w:space="0" w:color="auto"/>
                        <w:left w:val="none" w:sz="0" w:space="0" w:color="auto"/>
                        <w:bottom w:val="none" w:sz="0" w:space="0" w:color="auto"/>
                        <w:right w:val="none" w:sz="0" w:space="0" w:color="auto"/>
                      </w:divBdr>
                      <w:divsChild>
                        <w:div w:id="84501854">
                          <w:marLeft w:val="0"/>
                          <w:marRight w:val="0"/>
                          <w:marTop w:val="0"/>
                          <w:marBottom w:val="0"/>
                          <w:divBdr>
                            <w:top w:val="none" w:sz="0" w:space="0" w:color="auto"/>
                            <w:left w:val="none" w:sz="0" w:space="0" w:color="auto"/>
                            <w:bottom w:val="none" w:sz="0" w:space="0" w:color="auto"/>
                            <w:right w:val="none" w:sz="0" w:space="0" w:color="auto"/>
                          </w:divBdr>
                          <w:divsChild>
                            <w:div w:id="1021591576">
                              <w:marLeft w:val="0"/>
                              <w:marRight w:val="0"/>
                              <w:marTop w:val="0"/>
                              <w:marBottom w:val="0"/>
                              <w:divBdr>
                                <w:top w:val="none" w:sz="0" w:space="0" w:color="auto"/>
                                <w:left w:val="none" w:sz="0" w:space="0" w:color="auto"/>
                                <w:bottom w:val="none" w:sz="0" w:space="0" w:color="auto"/>
                                <w:right w:val="none" w:sz="0" w:space="0" w:color="auto"/>
                              </w:divBdr>
                              <w:divsChild>
                                <w:div w:id="20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483109">
      <w:bodyDiv w:val="1"/>
      <w:marLeft w:val="0"/>
      <w:marRight w:val="0"/>
      <w:marTop w:val="0"/>
      <w:marBottom w:val="0"/>
      <w:divBdr>
        <w:top w:val="none" w:sz="0" w:space="0" w:color="auto"/>
        <w:left w:val="none" w:sz="0" w:space="0" w:color="auto"/>
        <w:bottom w:val="none" w:sz="0" w:space="0" w:color="auto"/>
        <w:right w:val="none" w:sz="0" w:space="0" w:color="auto"/>
      </w:divBdr>
    </w:div>
    <w:div w:id="1977375939">
      <w:bodyDiv w:val="1"/>
      <w:marLeft w:val="0"/>
      <w:marRight w:val="0"/>
      <w:marTop w:val="0"/>
      <w:marBottom w:val="0"/>
      <w:divBdr>
        <w:top w:val="none" w:sz="0" w:space="0" w:color="auto"/>
        <w:left w:val="none" w:sz="0" w:space="0" w:color="auto"/>
        <w:bottom w:val="none" w:sz="0" w:space="0" w:color="auto"/>
        <w:right w:val="none" w:sz="0" w:space="0" w:color="auto"/>
      </w:divBdr>
    </w:div>
    <w:div w:id="20519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bcompte.fr" TargetMode="External"/><Relationship Id="rId13" Type="http://schemas.openxmlformats.org/officeDocument/2006/relationships/hyperlink" Target="mailto:customerservices@moorwand.com" TargetMode="External"/><Relationship Id="rId18" Type="http://schemas.openxmlformats.org/officeDocument/2006/relationships/hyperlink" Target="https://www.mastercard.us/en-us/personal/get-support/convert-currency.html" TargetMode="External"/><Relationship Id="rId3" Type="http://schemas.openxmlformats.org/officeDocument/2006/relationships/styles" Target="styles.xml"/><Relationship Id="rId21" Type="http://schemas.openxmlformats.org/officeDocument/2006/relationships/hyperlink" Target="http://www.cnil.fr" TargetMode="External"/><Relationship Id="rId7" Type="http://schemas.openxmlformats.org/officeDocument/2006/relationships/endnotes" Target="endnotes.xml"/><Relationship Id="rId12" Type="http://schemas.openxmlformats.org/officeDocument/2006/relationships/hyperlink" Target="mailto:serviceclient@epayspace.com" TargetMode="External"/><Relationship Id="rId17" Type="http://schemas.openxmlformats.org/officeDocument/2006/relationships/hyperlink" Target="http://www.wcbcompt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cbcontact@gmx.fr" TargetMode="External"/><Relationship Id="rId20" Type="http://schemas.openxmlformats.org/officeDocument/2006/relationships/hyperlink" Target="mailto:wcbcontact@gmx.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orwand.com/complaint-polic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b.lt/en/dbc-settle-a-dispute-with-a-financial-service-provider" TargetMode="External"/><Relationship Id="rId23" Type="http://schemas.openxmlformats.org/officeDocument/2006/relationships/footer" Target="footer1.xml"/><Relationship Id="rId10" Type="http://schemas.openxmlformats.org/officeDocument/2006/relationships/hyperlink" Target="mailto:serviceclient@epayspace.com" TargetMode="External"/><Relationship Id="rId19" Type="http://schemas.openxmlformats.org/officeDocument/2006/relationships/hyperlink" Target="https://www.moorwand.com/privacy-policy/" TargetMode="External"/><Relationship Id="rId4" Type="http://schemas.openxmlformats.org/officeDocument/2006/relationships/settings" Target="settings.xml"/><Relationship Id="rId9" Type="http://schemas.openxmlformats.org/officeDocument/2006/relationships/hyperlink" Target="mailto:wcbcontact@gmx.fr" TargetMode="External"/><Relationship Id="rId14" Type="http://schemas.openxmlformats.org/officeDocument/2006/relationships/hyperlink" Target="https://www.financial-ombudsman.org.uk/consumers/how-to-complain"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D9C2D-2B73-438F-A714-91D8653A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11517</Words>
  <Characters>63349</Characters>
  <Application>Microsoft Office Word</Application>
  <DocSecurity>0</DocSecurity>
  <Lines>527</Lines>
  <Paragraphs>149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Mekki</dc:creator>
  <cp:keywords/>
  <dc:description/>
  <cp:lastModifiedBy>Sandy Matar (Mextor)</cp:lastModifiedBy>
  <cp:revision>3</cp:revision>
  <cp:lastPrinted>2018-05-14T07:56:00Z</cp:lastPrinted>
  <dcterms:created xsi:type="dcterms:W3CDTF">2024-11-14T16:26:00Z</dcterms:created>
  <dcterms:modified xsi:type="dcterms:W3CDTF">2024-11-14T16:54:00Z</dcterms:modified>
</cp:coreProperties>
</file>